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A0F4" w14:textId="77777777" w:rsidR="00035ED2" w:rsidRPr="00063C5E" w:rsidRDefault="00035ED2" w:rsidP="009866E3">
      <w:pPr>
        <w:pStyle w:val="Standard"/>
        <w:autoSpaceDE w:val="0"/>
        <w:jc w:val="center"/>
        <w:rPr>
          <w:b/>
          <w:szCs w:val="28"/>
        </w:rPr>
      </w:pPr>
      <w:bookmarkStart w:id="0" w:name="_GoBack"/>
      <w:bookmarkEnd w:id="0"/>
      <w:r w:rsidRPr="00063C5E">
        <w:rPr>
          <w:b/>
          <w:szCs w:val="28"/>
        </w:rPr>
        <w:t>НОВОЕ В АУДИТОРСКОМ ЗАКОНОДАТЕЛЬСТВЕ:</w:t>
      </w:r>
    </w:p>
    <w:p w14:paraId="0A418EFB" w14:textId="77777777" w:rsidR="00035ED2" w:rsidRPr="00063C5E" w:rsidRDefault="00035ED2" w:rsidP="009866E3">
      <w:pPr>
        <w:pStyle w:val="Standard"/>
        <w:autoSpaceDE w:val="0"/>
        <w:jc w:val="center"/>
        <w:rPr>
          <w:b/>
          <w:szCs w:val="28"/>
        </w:rPr>
      </w:pPr>
      <w:r w:rsidRPr="00063C5E">
        <w:rPr>
          <w:b/>
          <w:szCs w:val="28"/>
        </w:rPr>
        <w:t>факты и комментарии</w:t>
      </w:r>
    </w:p>
    <w:p w14:paraId="1016DA99" w14:textId="77777777" w:rsidR="00035ED2" w:rsidRPr="00063C5E" w:rsidRDefault="00035ED2" w:rsidP="009866E3">
      <w:pPr>
        <w:pStyle w:val="Standard"/>
        <w:autoSpaceDE w:val="0"/>
        <w:jc w:val="center"/>
        <w:rPr>
          <w:b/>
          <w:szCs w:val="28"/>
        </w:rPr>
      </w:pPr>
    </w:p>
    <w:p w14:paraId="57CCE7E3" w14:textId="77777777" w:rsidR="00035ED2" w:rsidRPr="00063C5E" w:rsidRDefault="00035ED2" w:rsidP="009866E3">
      <w:pPr>
        <w:pStyle w:val="Standard"/>
        <w:autoSpaceDE w:val="0"/>
        <w:jc w:val="center"/>
        <w:rPr>
          <w:b/>
          <w:szCs w:val="28"/>
        </w:rPr>
      </w:pPr>
      <w:r w:rsidRPr="00063C5E">
        <w:rPr>
          <w:b/>
          <w:szCs w:val="28"/>
        </w:rPr>
        <w:t>Информационное сообщение</w:t>
      </w:r>
    </w:p>
    <w:p w14:paraId="6AE8D42B" w14:textId="0B6A4FA2" w:rsidR="00035ED2" w:rsidRPr="00063C5E" w:rsidRDefault="002E072E" w:rsidP="009866E3">
      <w:pPr>
        <w:pStyle w:val="Standard"/>
        <w:autoSpaceDE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>1</w:t>
      </w:r>
      <w:r w:rsidR="00F162A0">
        <w:rPr>
          <w:b/>
          <w:szCs w:val="28"/>
        </w:rPr>
        <w:t>3</w:t>
      </w:r>
      <w:r w:rsidR="001451C3" w:rsidRPr="00FB5818">
        <w:rPr>
          <w:b/>
          <w:szCs w:val="28"/>
        </w:rPr>
        <w:t xml:space="preserve"> </w:t>
      </w:r>
      <w:r w:rsidR="00FE1C98" w:rsidRPr="00FB5818">
        <w:rPr>
          <w:b/>
          <w:szCs w:val="28"/>
        </w:rPr>
        <w:t xml:space="preserve"> </w:t>
      </w:r>
      <w:r w:rsidR="00D1514A">
        <w:rPr>
          <w:b/>
          <w:szCs w:val="28"/>
        </w:rPr>
        <w:t>января</w:t>
      </w:r>
      <w:proofErr w:type="gramEnd"/>
      <w:r w:rsidR="00FE1C98" w:rsidRPr="00FB5818">
        <w:rPr>
          <w:b/>
          <w:szCs w:val="28"/>
        </w:rPr>
        <w:t xml:space="preserve"> </w:t>
      </w:r>
      <w:r w:rsidR="00035ED2" w:rsidRPr="00FB5818">
        <w:rPr>
          <w:b/>
          <w:szCs w:val="28"/>
        </w:rPr>
        <w:t>20</w:t>
      </w:r>
      <w:r w:rsidR="003A2E82" w:rsidRPr="00FB5818">
        <w:rPr>
          <w:b/>
          <w:szCs w:val="28"/>
        </w:rPr>
        <w:t>2</w:t>
      </w:r>
      <w:r w:rsidR="00D1514A">
        <w:rPr>
          <w:b/>
          <w:szCs w:val="28"/>
        </w:rPr>
        <w:t>2</w:t>
      </w:r>
      <w:r w:rsidR="00035ED2" w:rsidRPr="00FB5818">
        <w:rPr>
          <w:b/>
          <w:szCs w:val="28"/>
        </w:rPr>
        <w:t xml:space="preserve"> г.</w:t>
      </w:r>
      <w:r w:rsidR="003A2E82" w:rsidRPr="00063C5E">
        <w:rPr>
          <w:b/>
          <w:szCs w:val="28"/>
        </w:rPr>
        <w:t xml:space="preserve"> № ИС-аудит-</w:t>
      </w:r>
      <w:r>
        <w:rPr>
          <w:b/>
          <w:szCs w:val="28"/>
        </w:rPr>
        <w:t>4</w:t>
      </w:r>
      <w:r w:rsidR="00F162A0">
        <w:rPr>
          <w:b/>
          <w:szCs w:val="28"/>
        </w:rPr>
        <w:t>8</w:t>
      </w:r>
    </w:p>
    <w:p w14:paraId="01205442" w14:textId="77777777" w:rsidR="00035ED2" w:rsidRDefault="00035ED2" w:rsidP="00546A5D">
      <w:pPr>
        <w:pStyle w:val="Standard"/>
        <w:autoSpaceDE w:val="0"/>
        <w:ind w:firstLine="709"/>
        <w:jc w:val="center"/>
        <w:rPr>
          <w:b/>
          <w:szCs w:val="28"/>
        </w:rPr>
      </w:pPr>
    </w:p>
    <w:p w14:paraId="40A83779" w14:textId="77777777" w:rsidR="00E77789" w:rsidRDefault="00E77789" w:rsidP="00A277B3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</w:p>
    <w:p w14:paraId="3C345BCD" w14:textId="77777777" w:rsidR="00A277B3" w:rsidRPr="00A277B3" w:rsidRDefault="00A277B3" w:rsidP="00A277B3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Утвержден перечень информации </w:t>
      </w:r>
    </w:p>
    <w:p w14:paraId="3FB2A9B4" w14:textId="77777777" w:rsidR="00A277B3" w:rsidRPr="00A277B3" w:rsidRDefault="00A277B3" w:rsidP="00A277B3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о деятельности аудиторской организации, </w:t>
      </w:r>
    </w:p>
    <w:p w14:paraId="44253D40" w14:textId="77777777" w:rsidR="00A277B3" w:rsidRPr="00A277B3" w:rsidRDefault="00A277B3" w:rsidP="00A277B3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подлежащей раскрытию в Интернете </w:t>
      </w:r>
    </w:p>
    <w:p w14:paraId="63AB9870" w14:textId="77777777" w:rsidR="00A277B3" w:rsidRPr="00A277B3" w:rsidRDefault="00A277B3" w:rsidP="00A277B3">
      <w:pPr>
        <w:widowControl/>
        <w:suppressAutoHyphens w:val="0"/>
        <w:ind w:firstLine="709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14:paraId="4903F8DF" w14:textId="77777777" w:rsidR="00A277B3" w:rsidRPr="00A277B3" w:rsidRDefault="00A277B3" w:rsidP="00A277B3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В соответствии с пунктом 2 части 5 статьи 13 Федерального закона 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  <w:t xml:space="preserve">«Об аудиторской деятельности» аудиторская организация обязана раскрывать информацию о своей деятельности на своем Интернет-сайте. Для исполнения этого требования приказом Минфина России от 30 ноября 2021 г. № 198н утвержден перечень такой информации и сроки ее раскрытия </w:t>
      </w:r>
      <w:r w:rsidRPr="00A277B3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ar-SA"/>
        </w:rPr>
        <w:t>(ранее – перечень информации о деятельности аудиторской организации, подлежащей раскрытию на Интернет-сайте этой организации, был рекомендован Советом по аудиторской деятельности, созданным при Минфине России)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.</w:t>
      </w:r>
    </w:p>
    <w:p w14:paraId="386F6A57" w14:textId="77777777" w:rsidR="00A277B3" w:rsidRPr="00A277B3" w:rsidRDefault="00A277B3" w:rsidP="00A277B3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Требование раскрытия информации о своей деятельности обязательно для всех аудиторских организаций без исключения. Для раскрытия информации каждая аудиторская организация обязана создать и вести свой Интернет-сайт.</w:t>
      </w:r>
    </w:p>
    <w:p w14:paraId="254F5197" w14:textId="77777777" w:rsidR="00A277B3" w:rsidRPr="00A277B3" w:rsidRDefault="00A277B3" w:rsidP="00A277B3">
      <w:pPr>
        <w:widowControl/>
        <w:suppressAutoHyphens w:val="0"/>
        <w:autoSpaceDE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Информация, подлежащая раскрытию, включает следующие группы сведений:</w:t>
      </w:r>
    </w:p>
    <w:p w14:paraId="6EF9DA5B" w14:textId="20C860F7" w:rsidR="00A277B3" w:rsidRPr="00A277B3" w:rsidRDefault="00A277B3" w:rsidP="001F2F70">
      <w:pPr>
        <w:widowControl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1)</w:t>
      </w:r>
      <w:r w:rsidRPr="00A277B3">
        <w:rPr>
          <w:rFonts w:ascii="Times New Roman" w:eastAsia="Calibri" w:hAnsi="Times New Roman" w:cs="Times New Roman"/>
          <w:kern w:val="0"/>
          <w:sz w:val="14"/>
          <w:szCs w:val="14"/>
          <w:lang w:eastAsia="ru-RU" w:bidi="ar-SA"/>
        </w:rPr>
        <w:t>      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общие сведения об аудиторской организации;</w:t>
      </w:r>
    </w:p>
    <w:p w14:paraId="023AC05C" w14:textId="18C38B6C" w:rsidR="00A277B3" w:rsidRPr="00A277B3" w:rsidRDefault="00A277B3" w:rsidP="001F2F70">
      <w:pPr>
        <w:widowControl/>
        <w:tabs>
          <w:tab w:val="left" w:pos="1134"/>
        </w:tabs>
        <w:suppressAutoHyphens w:val="0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2)</w:t>
      </w:r>
      <w:r w:rsidRPr="00A277B3">
        <w:rPr>
          <w:rFonts w:ascii="Times New Roman" w:eastAsia="Calibri" w:hAnsi="Times New Roman" w:cs="Times New Roman"/>
          <w:kern w:val="0"/>
          <w:sz w:val="14"/>
          <w:szCs w:val="14"/>
          <w:lang w:eastAsia="ru-RU" w:bidi="ar-SA"/>
        </w:rPr>
        <w:t>      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сведения о наличии у аудиторской организации права вести аудиторскую деятельность и оказывать аудиторских услуг отдельным категориям аудируемых лиц;</w:t>
      </w:r>
    </w:p>
    <w:p w14:paraId="22F24118" w14:textId="423C9615" w:rsidR="00A277B3" w:rsidRPr="00A277B3" w:rsidRDefault="00A277B3" w:rsidP="001F2F70">
      <w:pPr>
        <w:widowControl/>
        <w:tabs>
          <w:tab w:val="left" w:pos="1134"/>
        </w:tabs>
        <w:suppressAutoHyphens w:val="0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3)</w:t>
      </w:r>
      <w:r w:rsidRPr="00A277B3">
        <w:rPr>
          <w:rFonts w:ascii="Times New Roman" w:eastAsia="Calibri" w:hAnsi="Times New Roman" w:cs="Times New Roman"/>
          <w:kern w:val="0"/>
          <w:sz w:val="14"/>
          <w:szCs w:val="14"/>
          <w:lang w:eastAsia="ru-RU" w:bidi="ar-SA"/>
        </w:rPr>
        <w:t>      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сведения о структуре аудиторской организации и лицах, связанных с ней;</w:t>
      </w:r>
    </w:p>
    <w:p w14:paraId="42B80DFD" w14:textId="29567FDE" w:rsidR="00A277B3" w:rsidRPr="00A277B3" w:rsidRDefault="00A277B3" w:rsidP="001F2F70">
      <w:pPr>
        <w:widowControl/>
        <w:tabs>
          <w:tab w:val="left" w:pos="1134"/>
        </w:tabs>
        <w:suppressAutoHyphens w:val="0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4)</w:t>
      </w:r>
      <w:r w:rsidRPr="00A277B3">
        <w:rPr>
          <w:rFonts w:ascii="Times New Roman" w:eastAsia="Calibri" w:hAnsi="Times New Roman" w:cs="Times New Roman"/>
          <w:kern w:val="0"/>
          <w:sz w:val="14"/>
          <w:szCs w:val="14"/>
          <w:lang w:eastAsia="ru-RU" w:bidi="ar-SA"/>
        </w:rPr>
        <w:t>      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сведения об организации и обеспечении соблюдения аудиторской организацией требований профессиональной этики и независимости;</w:t>
      </w:r>
    </w:p>
    <w:p w14:paraId="29FD6C57" w14:textId="76743220" w:rsidR="00A277B3" w:rsidRPr="00A277B3" w:rsidRDefault="00A277B3" w:rsidP="001F2F70">
      <w:pPr>
        <w:widowControl/>
        <w:tabs>
          <w:tab w:val="left" w:pos="1134"/>
        </w:tabs>
        <w:suppressAutoHyphens w:val="0"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5)</w:t>
      </w:r>
      <w:r w:rsidRPr="00A277B3">
        <w:rPr>
          <w:rFonts w:ascii="Times New Roman" w:eastAsia="Calibri" w:hAnsi="Times New Roman" w:cs="Times New Roman"/>
          <w:kern w:val="0"/>
          <w:sz w:val="14"/>
          <w:szCs w:val="14"/>
          <w:lang w:eastAsia="ru-RU" w:bidi="ar-SA"/>
        </w:rPr>
        <w:t>      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сведения о контроле (надзоре) за деятельностью аудиторской организации;</w:t>
      </w:r>
    </w:p>
    <w:p w14:paraId="7A321FBE" w14:textId="62B3E498" w:rsidR="00A277B3" w:rsidRPr="00A277B3" w:rsidRDefault="00A277B3" w:rsidP="001F2F70">
      <w:pPr>
        <w:widowControl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6)</w:t>
      </w:r>
      <w:r w:rsidRPr="00A277B3">
        <w:rPr>
          <w:rFonts w:ascii="Times New Roman" w:eastAsia="Calibri" w:hAnsi="Times New Roman" w:cs="Times New Roman"/>
          <w:kern w:val="0"/>
          <w:sz w:val="14"/>
          <w:szCs w:val="14"/>
          <w:lang w:eastAsia="ru-RU" w:bidi="ar-SA"/>
        </w:rPr>
        <w:t>      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сведения об аудиторах, работающих в аудиторской организации по трудовому договору;</w:t>
      </w:r>
    </w:p>
    <w:p w14:paraId="6FF8A991" w14:textId="2A557582" w:rsidR="00A277B3" w:rsidRPr="00A277B3" w:rsidRDefault="00A277B3" w:rsidP="001F2F70">
      <w:pPr>
        <w:widowControl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7)</w:t>
      </w:r>
      <w:r w:rsidRPr="00A277B3">
        <w:rPr>
          <w:rFonts w:ascii="Times New Roman" w:eastAsia="Calibri" w:hAnsi="Times New Roman" w:cs="Times New Roman"/>
          <w:kern w:val="0"/>
          <w:sz w:val="14"/>
          <w:szCs w:val="14"/>
          <w:lang w:eastAsia="ru-RU" w:bidi="ar-SA"/>
        </w:rPr>
        <w:t>      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сведения об аудируемых лицах и величине выручки от оказанных услуг.</w:t>
      </w:r>
    </w:p>
    <w:p w14:paraId="318E0EF2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Утвержденным перечнем определен минимальный обязательный </w:t>
      </w:r>
      <w:proofErr w:type="gramStart"/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объем  раскрываемой</w:t>
      </w:r>
      <w:proofErr w:type="gramEnd"/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 информации о деятельности аудиторской организации. В дополнение к названным сведениям аудиторские организации на финансовом рынке обязаны раскрывать информацию, перечень которой устанавливает Банк 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lastRenderedPageBreak/>
        <w:t xml:space="preserve">России. Помимо этого, аудиторская организация вправе раскрывать любую иную информацию о своей деятельности. </w:t>
      </w:r>
    </w:p>
    <w:p w14:paraId="31E029B7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Приказом Минфина России не установлены никакие требования к форме раскрытия информации, в связи с чем такая форма определяется аудиторскими организациями самостоятельно. Что касается дополнительной информации о деятельности аудиторских организаций на финансовом рынке, то требования к форме ее раскрытия вводятся Банком России.</w:t>
      </w:r>
    </w:p>
    <w:p w14:paraId="7FAD161C" w14:textId="53CC54EE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Приказ Минфина России не распространяется на информацию, от раскрытия которой аудиторская организация освобождена в соответствии с федеральными законами и принятыми в соответствии с ними иными нормативными правовыми актами (например, на информацию о лицах, входящих в состав органов управления в случае, если аудиторская организация является субъектом постановления Правительства Российской Федерации от 4 апреля </w:t>
      </w:r>
      <w:r w:rsidR="009866E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2019 г. № 400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</w:t>
      </w:r>
      <w:r w:rsidR="009866E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«О рынке ценных бумаг»). Кроме того, при определении состава и объема раскрываемой информации аудиторская организация должна исходить из:</w:t>
      </w:r>
    </w:p>
    <w:p w14:paraId="2E363F10" w14:textId="0DCA7219" w:rsidR="00A277B3" w:rsidRPr="002C556C" w:rsidRDefault="003B21F1" w:rsidP="001F2F70">
      <w:pPr>
        <w:widowControl/>
        <w:tabs>
          <w:tab w:val="left" w:pos="1134"/>
        </w:tabs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</w:pPr>
      <w:r w:rsidRPr="002C556C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1</w:t>
      </w:r>
      <w:r w:rsidR="00A277B3" w:rsidRPr="002C556C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) обязанности соблюдать требование об обеспечении конфиденциальности информации, составляющей аудиторскую тайну;</w:t>
      </w:r>
    </w:p>
    <w:p w14:paraId="721E0B45" w14:textId="1ABD1EC8" w:rsidR="00A277B3" w:rsidRPr="00A277B3" w:rsidRDefault="003B21F1" w:rsidP="00A277B3">
      <w:pPr>
        <w:widowControl/>
        <w:suppressAutoHyphens w:val="0"/>
        <w:autoSpaceDE w:val="0"/>
        <w:ind w:firstLine="709"/>
        <w:jc w:val="both"/>
        <w:textAlignment w:val="auto"/>
        <w:rPr>
          <w:rFonts w:eastAsia="Calibri" w:cs="Times New Roman"/>
          <w:color w:val="FF0000"/>
          <w:kern w:val="0"/>
          <w:sz w:val="28"/>
          <w:szCs w:val="28"/>
          <w:lang w:bidi="ar-SA"/>
        </w:rPr>
      </w:pPr>
      <w:r w:rsidRPr="002C556C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2</w:t>
      </w:r>
      <w:r w:rsidR="00A277B3" w:rsidRPr="002C556C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) </w:t>
      </w:r>
      <w:r w:rsidR="00A277B3"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требований кодекса профессиональной этики аудиторов. Согласно кодексу аудиторская организация должна, в частности, соблюдать принципы честности и профессионального поведения.</w:t>
      </w:r>
      <w:r w:rsidR="00A277B3" w:rsidRPr="00A277B3">
        <w:rPr>
          <w:rFonts w:eastAsia="Calibri" w:cs="Times New Roman"/>
          <w:kern w:val="0"/>
          <w:lang w:bidi="ar-SA"/>
        </w:rPr>
        <w:t xml:space="preserve"> </w:t>
      </w:r>
      <w:r w:rsidR="00A277B3" w:rsidRPr="00A277B3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Она должна действовать открыто и честно во всех профессиональных и деловых отношениях</w:t>
      </w:r>
      <w:r w:rsidR="00A277B3" w:rsidRPr="00A277B3">
        <w:rPr>
          <w:rFonts w:eastAsia="Calibri" w:cs="Times New Roman"/>
          <w:kern w:val="0"/>
          <w:sz w:val="28"/>
          <w:szCs w:val="28"/>
          <w:lang w:bidi="ar-SA"/>
        </w:rPr>
        <w:t>, быть честной и правдивой, не должна делать заявления, преувеличивающие уровень предлагаемых услуг либо свою квалификацию или опыт, проводить необоснованные сравнения своей работы с работой других аудиторских организаций.</w:t>
      </w:r>
    </w:p>
    <w:p w14:paraId="05A35AB2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Приказом Минфина России установлены также сроки раскрытия информации аудиторской организацией. Сроки раскрытия дополнительной информации аудиторскими организациями на финансовом рынке устанавливаются Банком России. Аудиторская организация обязана поддерживать раскрытую информацию о своей деятельности в актуальном состоянии и своевременно вносить изменения в нее.</w:t>
      </w:r>
    </w:p>
    <w:p w14:paraId="66DAFF1B" w14:textId="2B89D159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Приказ Минфина России от 30 ноября 2021</w:t>
      </w:r>
      <w:r w:rsidR="001F2F70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 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г. № 198н вступает в силу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  <w:t>с 1 сентября 2022 г. До вступления в силу приказа раскрытие информации целесообразно осуществлять по перечню и в сроки применительно к установленным этим приказом.</w:t>
      </w:r>
    </w:p>
    <w:p w14:paraId="7A79A198" w14:textId="4B56F528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Согласно Федеральному закону «Об обязательных требованиях</w:t>
      </w:r>
      <w:r w:rsidR="001F2F70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 в Российской Федерации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» приказ Минфина России будет действовать </w:t>
      </w:r>
      <w:r w:rsidR="001F2F70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до 1 сентября 2028 г. После 1 сентября 2028 г. будет принято решение о продлении срока действия приказа или проведена оценка его на предмет </w:t>
      </w:r>
      <w:r w:rsidRPr="00A277B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bidi="ar-SA"/>
        </w:rPr>
        <w:lastRenderedPageBreak/>
        <w:t>обоснованности установленных обязательных требований, определения и оценки фактических последствий их установления, наличия избыточных условий, ограничений, запретов, обязанностей.</w:t>
      </w:r>
    </w:p>
    <w:p w14:paraId="27394EEA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14:paraId="5C9522E0" w14:textId="77777777" w:rsidR="00A277B3" w:rsidRPr="00A277B3" w:rsidRDefault="00A277B3" w:rsidP="00A277B3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Уточнен порядок экспертизы применимости МСА </w:t>
      </w:r>
    </w:p>
    <w:p w14:paraId="6067CA3C" w14:textId="77777777" w:rsidR="00A277B3" w:rsidRPr="00A277B3" w:rsidRDefault="00A277B3" w:rsidP="00A277B3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на территории Российской Федерации</w:t>
      </w:r>
    </w:p>
    <w:p w14:paraId="08C637FE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14:paraId="375EB6BC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В соответствии с Положением о признании международных стандартов аудита подлежащими применению на территории Российской Федерации, утвержденным постановлением Правительства Российской Федерации 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  <w:t>от 11 июня 2015 г. № 576, частью процесса признания МСА в Российской Федерации является экспертиза применимости их в России. Такая экспертиза проводится экспертным органом. Порядок проведения экспертизы утвержден приказом Минфина России от 5 августа 2015 г. № 122н.</w:t>
      </w:r>
    </w:p>
    <w:p w14:paraId="47950B42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В соответствии с частью 2 статьи 17 Федерального закона 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  <w:t xml:space="preserve">«Об аудиторской деятельности» с 1 января 2022 г. названным экспертным органом является саморегулируемая организация аудиторов </w:t>
      </w:r>
      <w:r w:rsidRPr="00A277B3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ar-SA"/>
        </w:rPr>
        <w:t>(ранее – Совет по аудиторской деятельности, созданный при Минфине России)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.</w:t>
      </w:r>
    </w:p>
    <w:p w14:paraId="3BDDCF53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Приказом Минфина России от 27 сентября 2021 г. № 136н указание экспертного органа приведено в соответствие новой редакции Федерального закона «Об аудиторской деятельности», а именно: вместо Совета по аудиторской деятельности указана саморегулируемая организация аудиторов.</w:t>
      </w:r>
    </w:p>
    <w:p w14:paraId="47676FA7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Приказ Минфина России от 27 сентября 2021 г. № 136н вступил в силу 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  <w:t>с 1 января 2022 г.</w:t>
      </w:r>
    </w:p>
    <w:p w14:paraId="663344F7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ar-SA"/>
        </w:rPr>
      </w:pPr>
    </w:p>
    <w:p w14:paraId="57E995C4" w14:textId="77777777" w:rsidR="00A277B3" w:rsidRPr="00A277B3" w:rsidRDefault="00A277B3" w:rsidP="00A277B3">
      <w:pPr>
        <w:widowControl/>
        <w:suppressAutoHyphens w:val="0"/>
        <w:ind w:firstLine="709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Введены в действие актуальные версии МСА</w:t>
      </w:r>
    </w:p>
    <w:p w14:paraId="37235878" w14:textId="77777777" w:rsidR="00A277B3" w:rsidRPr="00A277B3" w:rsidRDefault="00A277B3" w:rsidP="00A277B3">
      <w:pPr>
        <w:widowControl/>
        <w:suppressAutoHyphens w:val="0"/>
        <w:ind w:firstLine="709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</w:p>
    <w:p w14:paraId="6205CC62" w14:textId="77DC4538" w:rsidR="00A277B3" w:rsidRPr="005741C9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Приказом Минфина России от 27 октября 2021 г. № 163н введены в действие на территории Российской Федерации Международный стандарт аудита 315 (пересмотренный, 2019 г.) «Выявление и оценка рисков существенного искажения» и Международный стандарт сопутствующих услуг 4400 (пересмотренный) «Задания по выполнению согласованных процедур». Одновременно введены в действие поправки в другие международные стандарты, обусловленные </w:t>
      </w:r>
      <w:r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принятием названных стандартов.</w:t>
      </w:r>
    </w:p>
    <w:p w14:paraId="585872EC" w14:textId="51977759" w:rsidR="00BB61C1" w:rsidRPr="005741C9" w:rsidRDefault="00BB61C1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</w:pPr>
      <w:r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Названный приказ вступил в силу с 7 января 2022 г. В связи с этим:</w:t>
      </w:r>
    </w:p>
    <w:p w14:paraId="7A540DB0" w14:textId="7F5AF3CF" w:rsidR="00B6658B" w:rsidRPr="005741C9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</w:pPr>
      <w:r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МСА 315 (пересмотренный, 2019 г.) </w:t>
      </w:r>
      <w:r w:rsidR="00BB61C1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подлежит применению </w:t>
      </w:r>
      <w:r w:rsidR="002366FB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с 7 января </w:t>
      </w:r>
      <w:r w:rsidR="009866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br/>
      </w:r>
      <w:r w:rsidR="002366FB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2022 г.</w:t>
      </w:r>
      <w:r w:rsidR="00B6658B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</w:t>
      </w:r>
      <w:r w:rsidR="00BB61C1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в отношении бухгалтерской (финансовой) отчетности за 2021 г. и </w:t>
      </w:r>
      <w:r w:rsidR="001B04AA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за иные отчетные периоды</w:t>
      </w:r>
      <w:r w:rsidR="00BB61C1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. </w:t>
      </w:r>
      <w:r w:rsidR="001B04AA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Он</w:t>
      </w:r>
      <w:r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заменяет  МСА 315 (пересмотренный) «Выявление и оценка рисков существенного искажения посредством изучения организации и ее окружения», который был введен в действие приказом Минфина России </w:t>
      </w:r>
      <w:r w:rsidR="009866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br/>
      </w:r>
      <w:r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от 9 января 2019 г. № 2н и прекра</w:t>
      </w:r>
      <w:r w:rsidR="001B04AA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тил</w:t>
      </w:r>
      <w:r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действие на территории Российской Федерации </w:t>
      </w:r>
      <w:r w:rsidR="00B6658B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с 7 января 2022 г.</w:t>
      </w:r>
      <w:r w:rsidR="001B04AA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;</w:t>
      </w:r>
    </w:p>
    <w:p w14:paraId="6D4CE827" w14:textId="5F4835FF" w:rsidR="00A277B3" w:rsidRPr="005741C9" w:rsidRDefault="001B04AA" w:rsidP="007C5D5D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</w:pPr>
      <w:r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lastRenderedPageBreak/>
        <w:t xml:space="preserve">МССУ 4400 (пересмотренный) подлежит </w:t>
      </w:r>
      <w:r w:rsidR="00E94DFD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примен</w:t>
      </w:r>
      <w:r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ению</w:t>
      </w:r>
      <w:r w:rsidR="00E94DFD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с 7 января 2022 г. </w:t>
      </w:r>
      <w:r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в отношении заданий, условия которых согласованы (договор оказания услуг заключен) начиная с 1 января 2022 г. </w:t>
      </w:r>
      <w:r w:rsidR="007C5D5D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Он</w:t>
      </w:r>
      <w:r w:rsidR="00E94DFD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заменяет МССУ 4400 (ранее МСА 920) «Задания по выполнению согласованных процедур в отношении финансовой информации», который был введен в действие приказом Минфина России </w:t>
      </w:r>
      <w:r w:rsidR="009866E3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br/>
      </w:r>
      <w:r w:rsidR="00E94DFD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от 9 января 2019 г. № 2н и прекра</w:t>
      </w:r>
      <w:r w:rsidR="007C5D5D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тил</w:t>
      </w:r>
      <w:r w:rsidR="00E94DFD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действие на территории Российской Федерации с 7 января 2022 г. </w:t>
      </w:r>
      <w:r w:rsidR="007C5D5D" w:rsidRPr="005741C9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Задания по выполнению согласованных процедур, условия которых согласованы до 1 января 2022 г., могут быть закончены в 2022 г. в соответствии с МССУ 4400 «Задания по выполнению согласованных процедур в отношении финансовой информации», введенным в действие на территории Российской Федерации приказом Минфина России от 9 января 2019 г. № 2н.</w:t>
      </w:r>
    </w:p>
    <w:p w14:paraId="69CEFFE3" w14:textId="77777777" w:rsidR="007C5D5D" w:rsidRPr="00A277B3" w:rsidRDefault="007C5D5D" w:rsidP="007C5D5D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14:paraId="3A730014" w14:textId="77777777" w:rsidR="00A277B3" w:rsidRPr="00A277B3" w:rsidRDefault="00A277B3" w:rsidP="00A277B3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Уточнена сфера применения </w:t>
      </w:r>
    </w:p>
    <w:p w14:paraId="68D6C5EC" w14:textId="77777777" w:rsidR="00A277B3" w:rsidRPr="00A277B3" w:rsidRDefault="00A277B3" w:rsidP="00A277B3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«расширенного» аудиторского заключения</w:t>
      </w:r>
    </w:p>
    <w:p w14:paraId="1273D397" w14:textId="77777777" w:rsidR="00A277B3" w:rsidRPr="00A277B3" w:rsidRDefault="00A277B3" w:rsidP="00A277B3">
      <w:pPr>
        <w:widowControl/>
        <w:suppressAutoHyphens w:val="0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</w:p>
    <w:p w14:paraId="00890E11" w14:textId="236BEDCA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Приказом Минфина России от 9 ноября 2021 г. № 172н введены в действие на территории Российской Федерации новые редакции Международных стандартов аудита 700 (пересмотренный) «Формирование мнения и составление заключения о финансовой отчетности» и 701 «Информирование о ключевых вопросах аудита в аудиторском заключении». Цель переиздания этих МСА – распространить требование применения «расширенного» аудиторского заключения на более широкий круг аудируемых лиц. Тем самым реализуется одно из мероприятий, предусмотренных Концепцией развития аудиторской деятельности в Российской Федерации до 2024 года, утвержденной распоряжением Правительства Российской Федерации от 31 декабря 2020 г. </w:t>
      </w:r>
      <w:r w:rsidR="00E94DFD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№ 3709-р.</w:t>
      </w:r>
    </w:p>
    <w:p w14:paraId="24ED5D39" w14:textId="77777777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Единственное отличие новых редакций МСА 700 (пересмотренный) и МСА 701 от ранее действовавших редакций заключается в дополнении их указанием на то, что:</w:t>
      </w:r>
    </w:p>
    <w:p w14:paraId="411E0C48" w14:textId="3E3EF72A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требование МСА 700 (пересмотренный) о сообщении аудитором информации о ключевых вопросах распространяется на аудиторские заключения полных комплектов бухгалтерской (финансовой) отчетности общего назначения всех общественно значимых организаций </w:t>
      </w:r>
      <w:r w:rsidRPr="00A277B3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ar-SA"/>
        </w:rPr>
        <w:t xml:space="preserve">(ранее – </w:t>
      </w:r>
      <w:r w:rsidR="00E94DFD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ar-SA"/>
        </w:rPr>
        <w:t>только организаций, ценные бумаги которых допущены к организованным торгам</w:t>
      </w:r>
      <w:r w:rsidRPr="00A277B3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ar-SA"/>
        </w:rPr>
        <w:t>)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;</w:t>
      </w:r>
    </w:p>
    <w:p w14:paraId="38C9EA74" w14:textId="40AB1F43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МСА 701 распространяется на аудит полных комплектов бухгалтерской (финансовой) отчетности общего назначения всех общественно значимых организаций </w:t>
      </w:r>
      <w:r w:rsidRPr="00A277B3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ar-SA"/>
        </w:rPr>
        <w:t xml:space="preserve">(ранее – </w:t>
      </w:r>
      <w:r w:rsidR="00E94DFD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ar-SA"/>
        </w:rPr>
        <w:t>только организаций, ценные бумаги которых допущены к организованным торгам</w:t>
      </w:r>
      <w:r w:rsidRPr="00A277B3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bidi="ar-SA"/>
        </w:rPr>
        <w:t>)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>.</w:t>
      </w:r>
    </w:p>
    <w:p w14:paraId="35344087" w14:textId="46FF7CB6" w:rsidR="00A277B3" w:rsidRPr="00A277B3" w:rsidRDefault="00A277B3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Исходя из Федерального закона «Об аудиторской деятельности», под полным комплектом бухгалтерской (финансовой) отчетности общего назначения понимается отчетность, предусмотренная Федеральным законом </w:t>
      </w:r>
      <w:r w:rsidR="009866E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«О бухгалтерском учете» и изданными в соответствии с ним иными </w:t>
      </w: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lastRenderedPageBreak/>
        <w:t>нормативными правовыми актами, нормативными актами Банка России, а также отчетность, предусмотренная Федеральным законом «О консолидированной финансовой отчетности». Перечень общественно значимых организаций установлен статьей 5.1 Федерального закона «Об аудиторской деятельности». Определенная приказом Минфина России от 9 ноября 2021 г. № 172н особенность применения МСА 700 (пересмотренный) и МСА 701 на территории Российской Федерации не изменяет никакие положения этих и других международных стандартов аудита.</w:t>
      </w:r>
    </w:p>
    <w:p w14:paraId="309C5376" w14:textId="3D9BE770" w:rsidR="00A277B3" w:rsidRPr="00E36F62" w:rsidRDefault="007C5D5D" w:rsidP="00A277B3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</w:pPr>
      <w:r w:rsidRPr="00A277B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Приказ Минфина России от 9 ноября 2021 г. № 172н </w:t>
      </w:r>
      <w:r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вступил в силу </w:t>
      </w:r>
      <w:r w:rsidR="009866E3"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br/>
      </w:r>
      <w:r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  <w:t xml:space="preserve">8 января 2022 г. </w:t>
      </w:r>
      <w:r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Следовательно, </w:t>
      </w:r>
      <w:r w:rsidR="00FC3373"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МСА 700 (пересмотренный) и МСА 701</w:t>
      </w:r>
      <w:r w:rsidR="00990A51"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</w:t>
      </w:r>
      <w:r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в новых редакциях подлежат применению </w:t>
      </w:r>
      <w:r w:rsidR="00A277B3"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с 8 января 2022 г. </w:t>
      </w:r>
      <w:r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С этой же даты прекращается применение на территории Российской Федерации редакций данных стандартов, введенных в действие приказом Минфина России от </w:t>
      </w:r>
      <w:r w:rsidR="00E36F62"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9 января 2019 г.</w:t>
      </w:r>
      <w:r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№ </w:t>
      </w:r>
      <w:r w:rsidR="00E36F62"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>2н.</w:t>
      </w:r>
      <w:r w:rsidRPr="00E36F6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:lang w:bidi="ar-SA"/>
        </w:rPr>
        <w:t xml:space="preserve"> </w:t>
      </w:r>
    </w:p>
    <w:p w14:paraId="783A963A" w14:textId="77777777" w:rsidR="00A277B3" w:rsidRPr="00E36F62" w:rsidRDefault="00A277B3" w:rsidP="00A277B3">
      <w:pPr>
        <w:widowControl/>
        <w:suppressAutoHyphens w:val="0"/>
        <w:ind w:firstLine="709"/>
        <w:jc w:val="center"/>
        <w:textAlignment w:val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bidi="ar-SA"/>
        </w:rPr>
      </w:pPr>
    </w:p>
    <w:p w14:paraId="19716ADD" w14:textId="77777777" w:rsidR="009866E3" w:rsidRPr="009866E3" w:rsidRDefault="009866E3" w:rsidP="009866E3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Внесены изменения </w:t>
      </w:r>
    </w:p>
    <w:p w14:paraId="2F1D67D8" w14:textId="77777777" w:rsidR="009866E3" w:rsidRPr="009866E3" w:rsidRDefault="009866E3" w:rsidP="009866E3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  <w:t>в Кодекс профессиональной этики аудиторов</w:t>
      </w:r>
    </w:p>
    <w:p w14:paraId="16258EDB" w14:textId="77777777" w:rsidR="009866E3" w:rsidRPr="009866E3" w:rsidRDefault="009866E3" w:rsidP="009866E3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14:paraId="39E622AD" w14:textId="77777777" w:rsidR="009866E3" w:rsidRPr="009866E3" w:rsidRDefault="009866E3" w:rsidP="009866E3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         Совет по аудиторской деятельности, действовавший в соответствии с Федеральным </w:t>
      </w:r>
      <w:proofErr w:type="gramStart"/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законом  «</w:t>
      </w:r>
      <w:proofErr w:type="gramEnd"/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Об аудиторской деятельности» до 1 января 2022 г., внес 17 ноября 2021 г. изменения в Кодекс профессиональной этики аудиторов. Согласно этому Федеральному закону саморегулируемая организация аудиторов «Ассоциация «Содружество» приняла Кодекс в новой редакции. Таким образом, с 1 января 2022 г. обязательным для соблюдения аудиторскими организациями и аудиторами при оказании аудиторских услуг (участии в оказании аудиторских услуг) и прочих связанных с аудиторской деятельностью услуг (участии в оказании таких услуг) является Кодекс в новой редакции.</w:t>
      </w:r>
    </w:p>
    <w:p w14:paraId="4CCD2CC0" w14:textId="77777777" w:rsidR="009866E3" w:rsidRPr="009866E3" w:rsidRDefault="009866E3" w:rsidP="009866E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Принятие новой редакции Кодекса обусловлено, главным образом, изменениями, которые были внесены в кодекс этики профессиональных бухгалтеров, принятый Международной федерацией бухгалтеров. Основными изменениями Кодекса профессиональной этики аудиторов являются:</w:t>
      </w:r>
    </w:p>
    <w:p w14:paraId="763A9CC9" w14:textId="77777777" w:rsidR="009866E3" w:rsidRPr="009866E3" w:rsidRDefault="009866E3" w:rsidP="009866E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1) новое положение согласно которому соблюдение требований Кодекса не означает, что обязанность аудиторской организации, аудитора действовать в общественных интересах всегда будет выполнена. Возможны такие исключительные ситуации, когда, по мнению аудиторской организации, аудитора, применение какого-то требования Кодекса может противоречить общественным интересам или привести к несоразмерным последствиям;</w:t>
      </w:r>
    </w:p>
    <w:p w14:paraId="419DBF75" w14:textId="77777777" w:rsidR="009866E3" w:rsidRPr="009866E3" w:rsidRDefault="009866E3" w:rsidP="009866E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2) новые положения, согласно которым аудиторская организация, аудитор должны следовать не только букве Кодекса, но и его духу;</w:t>
      </w:r>
    </w:p>
    <w:p w14:paraId="5BC6CFAF" w14:textId="77777777" w:rsidR="009866E3" w:rsidRPr="009866E3" w:rsidRDefault="009866E3" w:rsidP="009866E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3) новое требование всесторонне исследовать вопросы при применении концептуального подхода к соблюдению основных принципов этики, а при выполнении заданий в соответствии со стандартами аудиторской деятельности – также применять профессиональный скептицизм;</w:t>
      </w:r>
    </w:p>
    <w:p w14:paraId="751A40CA" w14:textId="77777777" w:rsidR="009866E3" w:rsidRPr="009866E3" w:rsidRDefault="009866E3" w:rsidP="009866E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>4) уточненное определение принципа честности, а также отдельные уточнения определений и поясняющих положений, касающихся других принципов этики (в частности, уточнения, связанные с влиянием применяемых технологий);</w:t>
      </w:r>
    </w:p>
    <w:p w14:paraId="0B348BE2" w14:textId="77777777" w:rsidR="009866E3" w:rsidRPr="009866E3" w:rsidRDefault="009866E3" w:rsidP="009866E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6)</w:t>
      </w:r>
      <w:r w:rsidRPr="009866E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новые положения, обращающие внимание на возможную предвзятость аудиторской организации, аудитора при применении профессионального суждения (перечень наиболее распространенных примеров предвзятости, др.);</w:t>
      </w:r>
    </w:p>
    <w:p w14:paraId="79E7125F" w14:textId="77777777" w:rsidR="009866E3" w:rsidRPr="009866E3" w:rsidRDefault="009866E3" w:rsidP="009866E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7) новый подраздел о важности внутренней культуры в аудиторской организации для эффективного применения концептуального подхода к соблюдению основных принципов этики;</w:t>
      </w:r>
    </w:p>
    <w:p w14:paraId="30B8CC56" w14:textId="77777777" w:rsidR="009866E3" w:rsidRPr="009866E3" w:rsidRDefault="009866E3" w:rsidP="009866E3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9866E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8) признание роли, которую аудитор играет в поддержании культуры, основанной на этических ценностях, в аудиторской организации.</w:t>
      </w:r>
    </w:p>
    <w:p w14:paraId="50F4259F" w14:textId="77777777" w:rsidR="00BB61C1" w:rsidRPr="008959D5" w:rsidRDefault="00BB61C1" w:rsidP="008959D5">
      <w:pPr>
        <w:widowControl/>
        <w:suppressAutoHyphens w:val="0"/>
        <w:ind w:firstLine="708"/>
        <w:jc w:val="both"/>
        <w:textAlignment w:val="auto"/>
        <w:rPr>
          <w:rFonts w:ascii="Times New Roman" w:eastAsia="Times New Roman" w:hAnsi="Times New Roman" w:cs="Times New Roman"/>
          <w:color w:val="1F497D" w:themeColor="text2"/>
          <w:kern w:val="0"/>
          <w:sz w:val="28"/>
          <w:szCs w:val="28"/>
          <w:lang w:eastAsia="ru-RU" w:bidi="ar-SA"/>
        </w:rPr>
      </w:pPr>
    </w:p>
    <w:p w14:paraId="4DAC2A58" w14:textId="77777777" w:rsidR="00155F9A" w:rsidRDefault="00155F9A" w:rsidP="00155F9A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bidi="ar-SA"/>
        </w:rPr>
      </w:pPr>
      <w:r w:rsidRPr="00155F9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bidi="ar-SA"/>
        </w:rPr>
        <w:t xml:space="preserve">Уточен порядок раскрытия результатов </w:t>
      </w:r>
      <w:r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bidi="ar-SA"/>
        </w:rPr>
        <w:br/>
      </w:r>
      <w:r w:rsidRPr="00155F9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bidi="ar-SA"/>
        </w:rPr>
        <w:t xml:space="preserve">обязательного аудита в Едином федеральном реестре сведений </w:t>
      </w:r>
    </w:p>
    <w:p w14:paraId="657CC874" w14:textId="60E146F0" w:rsidR="00BB61C1" w:rsidRPr="00E36F62" w:rsidRDefault="00155F9A" w:rsidP="00155F9A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bidi="ar-SA"/>
        </w:rPr>
      </w:pPr>
      <w:r w:rsidRPr="00155F9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bidi="ar-SA"/>
        </w:rPr>
        <w:t>о фактах деятельности юридических лиц</w:t>
      </w:r>
    </w:p>
    <w:p w14:paraId="7F230505" w14:textId="77777777" w:rsidR="00BB61C1" w:rsidRPr="00E36F62" w:rsidRDefault="00BB61C1" w:rsidP="00BB61C1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8"/>
          <w:szCs w:val="28"/>
          <w:lang w:bidi="ar-SA"/>
        </w:rPr>
      </w:pPr>
    </w:p>
    <w:p w14:paraId="6F01A1BB" w14:textId="3E21E80F" w:rsidR="00155F9A" w:rsidRPr="00155F9A" w:rsidRDefault="00155F9A" w:rsidP="00155F9A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 xml:space="preserve">С целью кодификации норм законодательства Российской Федерации о раскрытии сведений об отчетности организаций и результатах обязательного аудита ее в Едином федеральном реестре сведений о фактах деятельности юридических лиц (далее – </w:t>
      </w:r>
      <w:proofErr w:type="spellStart"/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>Федресурс</w:t>
      </w:r>
      <w:proofErr w:type="spellEnd"/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 xml:space="preserve">), Федеральным законом от 30 декабря </w:t>
      </w:r>
      <w:r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br/>
      </w: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>2021 г. № 435-ФЗ внесены изменения в Федеральный закон «О государственной регистрации юридических лиц и индивидуальных предпринимателей» и Федеральный закон «Об аудиторской деятельности».</w:t>
      </w:r>
    </w:p>
    <w:p w14:paraId="2CA66757" w14:textId="35D05560" w:rsidR="00155F9A" w:rsidRPr="00155F9A" w:rsidRDefault="00155F9A" w:rsidP="00155F9A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 xml:space="preserve">В подпункте «л.2» пункта 7 статьи 71 Федерального закона </w:t>
      </w:r>
      <w:r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br/>
      </w: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 xml:space="preserve">«О государственной регистрации юридических лиц и индивидуальных предпринимателей» установлен исчерпывающий перечень сведений о бухгалтерской отчетности и консолидированной финансовой отчетности (при наличии), а также о результатах обязательного аудита этой отчетности, подлежащих внесению в </w:t>
      </w:r>
      <w:proofErr w:type="spellStart"/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>Федресурс</w:t>
      </w:r>
      <w:proofErr w:type="spellEnd"/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 xml:space="preserve"> (</w:t>
      </w:r>
      <w:r w:rsidRPr="00155F9A">
        <w:rPr>
          <w:rFonts w:ascii="Times New Roman" w:eastAsia="Calibri" w:hAnsi="Times New Roman" w:cs="Times New Roman"/>
          <w:bCs/>
          <w:i/>
          <w:color w:val="000000" w:themeColor="text1"/>
          <w:kern w:val="0"/>
          <w:sz w:val="28"/>
          <w:szCs w:val="28"/>
          <w:lang w:bidi="ar-SA"/>
        </w:rPr>
        <w:t>ранее – конкретизация сведений о финансовой и (или) бухгалтерской отчетности отсутствовала; перечень сведений об обязательном аудите был установлен Федеральным законом «Об аудиторской деятельности»</w:t>
      </w: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>). Обязательными сведениями о результатах аудита отчетности являются наименование аудиторской организации, ее ИНН и ОГРН, а также дата аудиторского заключения (</w:t>
      </w:r>
      <w:r w:rsidRPr="00155F9A">
        <w:rPr>
          <w:rFonts w:ascii="Times New Roman" w:eastAsia="Calibri" w:hAnsi="Times New Roman" w:cs="Times New Roman"/>
          <w:bCs/>
          <w:i/>
          <w:color w:val="000000" w:themeColor="text1"/>
          <w:kern w:val="0"/>
          <w:sz w:val="28"/>
          <w:szCs w:val="28"/>
          <w:lang w:bidi="ar-SA"/>
        </w:rPr>
        <w:t xml:space="preserve">ранее – сведения, </w:t>
      </w:r>
      <w:proofErr w:type="spellStart"/>
      <w:r w:rsidRPr="00155F9A">
        <w:rPr>
          <w:rFonts w:ascii="Times New Roman" w:eastAsia="Calibri" w:hAnsi="Times New Roman" w:cs="Times New Roman"/>
          <w:bCs/>
          <w:i/>
          <w:color w:val="000000" w:themeColor="text1"/>
          <w:kern w:val="0"/>
          <w:sz w:val="28"/>
          <w:szCs w:val="28"/>
          <w:lang w:bidi="ar-SA"/>
        </w:rPr>
        <w:t>индентифицирующие</w:t>
      </w:r>
      <w:proofErr w:type="spellEnd"/>
      <w:r w:rsidRPr="00155F9A">
        <w:rPr>
          <w:rFonts w:ascii="Times New Roman" w:eastAsia="Calibri" w:hAnsi="Times New Roman" w:cs="Times New Roman"/>
          <w:bCs/>
          <w:i/>
          <w:color w:val="000000" w:themeColor="text1"/>
          <w:kern w:val="0"/>
          <w:sz w:val="28"/>
          <w:szCs w:val="28"/>
          <w:lang w:bidi="ar-SA"/>
        </w:rPr>
        <w:t xml:space="preserve"> аудируемое лицо и аудиторскую организацию, состав </w:t>
      </w:r>
      <w:proofErr w:type="spellStart"/>
      <w:r w:rsidRPr="00155F9A">
        <w:rPr>
          <w:rFonts w:ascii="Times New Roman" w:eastAsia="Calibri" w:hAnsi="Times New Roman" w:cs="Times New Roman"/>
          <w:bCs/>
          <w:i/>
          <w:color w:val="000000" w:themeColor="text1"/>
          <w:kern w:val="0"/>
          <w:sz w:val="28"/>
          <w:szCs w:val="28"/>
          <w:lang w:bidi="ar-SA"/>
        </w:rPr>
        <w:t>проаудированной</w:t>
      </w:r>
      <w:proofErr w:type="spellEnd"/>
      <w:r w:rsidRPr="00155F9A">
        <w:rPr>
          <w:rFonts w:ascii="Times New Roman" w:eastAsia="Calibri" w:hAnsi="Times New Roman" w:cs="Times New Roman"/>
          <w:bCs/>
          <w:i/>
          <w:color w:val="000000" w:themeColor="text1"/>
          <w:kern w:val="0"/>
          <w:sz w:val="28"/>
          <w:szCs w:val="28"/>
          <w:lang w:bidi="ar-SA"/>
        </w:rPr>
        <w:t xml:space="preserve"> отчетности, период за который она составлена, дата аудиторского заключения, мнение аудиторской организации о достоверности отчетности с указанием обстоятельств, которые оказывают или могут оказать существенное влияние на ее достоверность</w:t>
      </w: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 xml:space="preserve">).  В случае, если аудиторское заключение об отчетности не подлежит представлению в ГИРБО, дополнительно в </w:t>
      </w:r>
      <w:proofErr w:type="spellStart"/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>Федресурс</w:t>
      </w:r>
      <w:proofErr w:type="spellEnd"/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 xml:space="preserve"> вносится мнение аудиторской организации о достоверности </w:t>
      </w: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lastRenderedPageBreak/>
        <w:t>отчетности с указанием обстоятельств, которые оказывают или могут оказать существенное влияние на ее достоверность (</w:t>
      </w:r>
      <w:r w:rsidRPr="00155F9A">
        <w:rPr>
          <w:rFonts w:ascii="Times New Roman" w:eastAsia="Calibri" w:hAnsi="Times New Roman" w:cs="Times New Roman"/>
          <w:bCs/>
          <w:i/>
          <w:color w:val="000000" w:themeColor="text1"/>
          <w:kern w:val="0"/>
          <w:sz w:val="28"/>
          <w:szCs w:val="28"/>
          <w:lang w:bidi="ar-SA"/>
        </w:rPr>
        <w:t xml:space="preserve">ранее – мнение и обстоятельства подлежали внесению в </w:t>
      </w:r>
      <w:proofErr w:type="spellStart"/>
      <w:r w:rsidRPr="00155F9A">
        <w:rPr>
          <w:rFonts w:ascii="Times New Roman" w:eastAsia="Calibri" w:hAnsi="Times New Roman" w:cs="Times New Roman"/>
          <w:bCs/>
          <w:i/>
          <w:color w:val="000000" w:themeColor="text1"/>
          <w:kern w:val="0"/>
          <w:sz w:val="28"/>
          <w:szCs w:val="28"/>
          <w:lang w:bidi="ar-SA"/>
        </w:rPr>
        <w:t>Федресурс</w:t>
      </w:r>
      <w:proofErr w:type="spellEnd"/>
      <w:r w:rsidRPr="00155F9A">
        <w:rPr>
          <w:rFonts w:ascii="Times New Roman" w:eastAsia="Calibri" w:hAnsi="Times New Roman" w:cs="Times New Roman"/>
          <w:bCs/>
          <w:i/>
          <w:color w:val="000000" w:themeColor="text1"/>
          <w:kern w:val="0"/>
          <w:sz w:val="28"/>
          <w:szCs w:val="28"/>
          <w:lang w:bidi="ar-SA"/>
        </w:rPr>
        <w:t xml:space="preserve"> в любом случае</w:t>
      </w: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>).</w:t>
      </w:r>
    </w:p>
    <w:p w14:paraId="06D7375F" w14:textId="77777777" w:rsidR="00155F9A" w:rsidRPr="00155F9A" w:rsidRDefault="00155F9A" w:rsidP="00155F9A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 xml:space="preserve">Сведения об отчетности организаций и результатах обязательного аудита ее подлежат внесению в </w:t>
      </w:r>
      <w:proofErr w:type="spellStart"/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>Федресурс</w:t>
      </w:r>
      <w:proofErr w:type="spellEnd"/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>, когда федеральным законом установлена обязанность по раскрытию такой информации в СМИ. Данное требование не действует в отношении сведений, составляющих государственную тайну, а также в иных случаях, установленных федеральными законами.</w:t>
      </w:r>
    </w:p>
    <w:p w14:paraId="110D25EC" w14:textId="0973E4EC" w:rsidR="00735CB9" w:rsidRPr="00735CB9" w:rsidRDefault="00155F9A" w:rsidP="00155F9A">
      <w:pPr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</w:pPr>
      <w:r w:rsidRPr="00155F9A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:lang w:bidi="ar-SA"/>
        </w:rPr>
        <w:t>Федеральный закон от 30 декабря 2021 г. № 435-ФЗ в части вопросов, рассмотренных в настоящем разделе, вступил в силу со дня его официального опубликования, т.е. с 30 декабря 2021 г.</w:t>
      </w:r>
    </w:p>
    <w:p w14:paraId="4C856D36" w14:textId="77777777" w:rsidR="00225C71" w:rsidRPr="00225C71" w:rsidRDefault="00225C71" w:rsidP="00225C71">
      <w:pPr>
        <w:widowControl/>
        <w:suppressAutoHyphens w:val="0"/>
        <w:jc w:val="both"/>
        <w:textAlignment w:val="auto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bidi="ar-SA"/>
        </w:rPr>
      </w:pPr>
    </w:p>
    <w:p w14:paraId="44BDF8D2" w14:textId="77777777" w:rsidR="009866E3" w:rsidRDefault="009866E3" w:rsidP="00BB61C1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bidi="ar-SA"/>
        </w:rPr>
      </w:pPr>
    </w:p>
    <w:p w14:paraId="14681A1F" w14:textId="77777777" w:rsidR="00155F9A" w:rsidRPr="00AF002B" w:rsidRDefault="00155F9A" w:rsidP="00BB61C1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bidi="ar-SA"/>
        </w:rPr>
      </w:pPr>
    </w:p>
    <w:p w14:paraId="58ED26F5" w14:textId="77777777" w:rsidR="002659F2" w:rsidRPr="00063C5E" w:rsidRDefault="002659F2" w:rsidP="00454462">
      <w:pPr>
        <w:pStyle w:val="Standard"/>
        <w:jc w:val="both"/>
        <w:rPr>
          <w:i/>
          <w:szCs w:val="28"/>
        </w:rPr>
      </w:pPr>
      <w:r w:rsidRPr="00063C5E">
        <w:rPr>
          <w:i/>
          <w:szCs w:val="28"/>
        </w:rPr>
        <w:t>Департамент регулирования бухгалтерского учета,</w:t>
      </w:r>
    </w:p>
    <w:p w14:paraId="6C974EDF" w14:textId="77777777" w:rsidR="009866E3" w:rsidRDefault="002659F2" w:rsidP="00454462">
      <w:pPr>
        <w:pStyle w:val="Standard"/>
        <w:jc w:val="both"/>
        <w:rPr>
          <w:i/>
          <w:szCs w:val="28"/>
        </w:rPr>
      </w:pPr>
      <w:r w:rsidRPr="00063C5E">
        <w:rPr>
          <w:i/>
          <w:szCs w:val="28"/>
        </w:rPr>
        <w:t>финансовой отчетности и аудиторской деятельности</w:t>
      </w:r>
    </w:p>
    <w:p w14:paraId="1CEB66CF" w14:textId="03B9AFFC" w:rsidR="002659F2" w:rsidRPr="00063C5E" w:rsidRDefault="002659F2" w:rsidP="00454462">
      <w:pPr>
        <w:pStyle w:val="Standard"/>
        <w:jc w:val="both"/>
        <w:rPr>
          <w:i/>
          <w:szCs w:val="28"/>
        </w:rPr>
      </w:pPr>
      <w:r w:rsidRPr="00063C5E">
        <w:rPr>
          <w:i/>
          <w:szCs w:val="28"/>
        </w:rPr>
        <w:t>Минфина России</w:t>
      </w:r>
    </w:p>
    <w:sectPr w:rsidR="002659F2" w:rsidRPr="00063C5E" w:rsidSect="009866E3">
      <w:headerReference w:type="default" r:id="rId8"/>
      <w:headerReference w:type="first" r:id="rId9"/>
      <w:footerReference w:type="first" r:id="rId10"/>
      <w:pgSz w:w="11906" w:h="16838"/>
      <w:pgMar w:top="1191" w:right="707" w:bottom="993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3A92" w14:textId="77777777" w:rsidR="000D759C" w:rsidRDefault="000D759C">
      <w:r>
        <w:separator/>
      </w:r>
    </w:p>
  </w:endnote>
  <w:endnote w:type="continuationSeparator" w:id="0">
    <w:p w14:paraId="7C6C4F7F" w14:textId="77777777" w:rsidR="000D759C" w:rsidRDefault="000D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F1B5E" w14:textId="77777777" w:rsidR="00E867E3" w:rsidRDefault="00E867E3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817A" w14:textId="77777777" w:rsidR="000D759C" w:rsidRDefault="000D759C">
      <w:r>
        <w:rPr>
          <w:color w:val="000000"/>
        </w:rPr>
        <w:separator/>
      </w:r>
    </w:p>
  </w:footnote>
  <w:footnote w:type="continuationSeparator" w:id="0">
    <w:p w14:paraId="0797C83E" w14:textId="77777777" w:rsidR="000D759C" w:rsidRDefault="000D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30"/>
    </w:tblGrid>
    <w:tr w:rsidR="00E867E3" w14:paraId="6D5B97EB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6E662D54" w14:textId="77777777" w:rsidR="00E867E3" w:rsidRDefault="00E867E3">
          <w:pPr>
            <w:pStyle w:val="a5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inline distT="0" distB="0" distL="0" distR="0" wp14:anchorId="516FBCE1" wp14:editId="46ADD316">
                    <wp:extent cx="512445" cy="441325"/>
                    <wp:effectExtent l="0" t="0" r="1905" b="0"/>
                    <wp:docPr id="243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E52CF" w14:textId="27E40555" w:rsidR="00E867E3" w:rsidRDefault="00E867E3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0D759C" w:rsidRPr="000D759C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16FBCE1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lqxDd8CAADI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14:paraId="35FE52CF" w14:textId="27E40555" w:rsidR="00E867E3" w:rsidRDefault="00E867E3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0D759C" w:rsidRPr="000D759C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0E5DCFC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6DE0138C" w14:textId="77777777" w:rsidR="00E867E3" w:rsidRDefault="00E867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5812562"/>
      <w:docPartObj>
        <w:docPartGallery w:val="Page Numbers (Top of Page)"/>
        <w:docPartUnique/>
      </w:docPartObj>
    </w:sdtPr>
    <w:sdtEndPr/>
    <w:sdtContent>
      <w:p w14:paraId="633B2D50" w14:textId="5385561A" w:rsidR="00E77789" w:rsidRDefault="00E777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D8D115" w14:textId="77777777" w:rsidR="00E867E3" w:rsidRDefault="00E867E3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1D2D"/>
    <w:multiLevelType w:val="hybridMultilevel"/>
    <w:tmpl w:val="E542936E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10B111F7"/>
    <w:multiLevelType w:val="hybridMultilevel"/>
    <w:tmpl w:val="94E0C02E"/>
    <w:lvl w:ilvl="0" w:tplc="8A1CC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5F0F36"/>
    <w:multiLevelType w:val="hybridMultilevel"/>
    <w:tmpl w:val="98F0A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55C1"/>
    <w:multiLevelType w:val="hybridMultilevel"/>
    <w:tmpl w:val="1266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3F17"/>
    <w:multiLevelType w:val="hybridMultilevel"/>
    <w:tmpl w:val="2E6C412A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66E81147"/>
    <w:multiLevelType w:val="hybridMultilevel"/>
    <w:tmpl w:val="57EC8792"/>
    <w:lvl w:ilvl="0" w:tplc="70D660C2">
      <w:start w:val="1"/>
      <w:numFmt w:val="decimal"/>
      <w:lvlText w:val="%1."/>
      <w:lvlJc w:val="left"/>
      <w:pPr>
        <w:ind w:left="87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BA"/>
    <w:rsid w:val="0000088B"/>
    <w:rsid w:val="000025A7"/>
    <w:rsid w:val="00004C4F"/>
    <w:rsid w:val="00013377"/>
    <w:rsid w:val="000145CC"/>
    <w:rsid w:val="00021E93"/>
    <w:rsid w:val="000242D2"/>
    <w:rsid w:val="000252EB"/>
    <w:rsid w:val="00033075"/>
    <w:rsid w:val="0003520C"/>
    <w:rsid w:val="00035A2F"/>
    <w:rsid w:val="00035ED2"/>
    <w:rsid w:val="000367BD"/>
    <w:rsid w:val="00037A8A"/>
    <w:rsid w:val="00037C33"/>
    <w:rsid w:val="000430C9"/>
    <w:rsid w:val="00044B75"/>
    <w:rsid w:val="000542C8"/>
    <w:rsid w:val="0005534A"/>
    <w:rsid w:val="00056EE4"/>
    <w:rsid w:val="00063C5E"/>
    <w:rsid w:val="000664ED"/>
    <w:rsid w:val="00066F88"/>
    <w:rsid w:val="00075534"/>
    <w:rsid w:val="00075B16"/>
    <w:rsid w:val="0007781C"/>
    <w:rsid w:val="00082E5A"/>
    <w:rsid w:val="00083909"/>
    <w:rsid w:val="00085611"/>
    <w:rsid w:val="00086884"/>
    <w:rsid w:val="00087640"/>
    <w:rsid w:val="00090B31"/>
    <w:rsid w:val="00095B80"/>
    <w:rsid w:val="000A0F00"/>
    <w:rsid w:val="000C0508"/>
    <w:rsid w:val="000C3190"/>
    <w:rsid w:val="000C3906"/>
    <w:rsid w:val="000C50BB"/>
    <w:rsid w:val="000C5862"/>
    <w:rsid w:val="000C586F"/>
    <w:rsid w:val="000C5E9D"/>
    <w:rsid w:val="000D25A7"/>
    <w:rsid w:val="000D4651"/>
    <w:rsid w:val="000D5B37"/>
    <w:rsid w:val="000D759C"/>
    <w:rsid w:val="000E27C5"/>
    <w:rsid w:val="000E2E1B"/>
    <w:rsid w:val="000E75DA"/>
    <w:rsid w:val="000F3145"/>
    <w:rsid w:val="000F793F"/>
    <w:rsid w:val="00100833"/>
    <w:rsid w:val="00101A30"/>
    <w:rsid w:val="00104433"/>
    <w:rsid w:val="00104857"/>
    <w:rsid w:val="0010627C"/>
    <w:rsid w:val="0011151B"/>
    <w:rsid w:val="00112DE6"/>
    <w:rsid w:val="00112F58"/>
    <w:rsid w:val="00117050"/>
    <w:rsid w:val="001223F0"/>
    <w:rsid w:val="001226C8"/>
    <w:rsid w:val="00122C65"/>
    <w:rsid w:val="00124A48"/>
    <w:rsid w:val="001269C9"/>
    <w:rsid w:val="00127669"/>
    <w:rsid w:val="0013130F"/>
    <w:rsid w:val="00133EB2"/>
    <w:rsid w:val="0014302D"/>
    <w:rsid w:val="001451C3"/>
    <w:rsid w:val="00147E14"/>
    <w:rsid w:val="00153AF9"/>
    <w:rsid w:val="00155F9A"/>
    <w:rsid w:val="0016205B"/>
    <w:rsid w:val="00167B0F"/>
    <w:rsid w:val="001711C7"/>
    <w:rsid w:val="0017335A"/>
    <w:rsid w:val="0018062D"/>
    <w:rsid w:val="00181277"/>
    <w:rsid w:val="00186D5B"/>
    <w:rsid w:val="00192CF2"/>
    <w:rsid w:val="001950EA"/>
    <w:rsid w:val="00195B1A"/>
    <w:rsid w:val="00197601"/>
    <w:rsid w:val="001A116C"/>
    <w:rsid w:val="001A2BB6"/>
    <w:rsid w:val="001A373B"/>
    <w:rsid w:val="001A4BD4"/>
    <w:rsid w:val="001A7717"/>
    <w:rsid w:val="001B0472"/>
    <w:rsid w:val="001B04AA"/>
    <w:rsid w:val="001B57D6"/>
    <w:rsid w:val="001B6D58"/>
    <w:rsid w:val="001C087A"/>
    <w:rsid w:val="001C1B5A"/>
    <w:rsid w:val="001D05CD"/>
    <w:rsid w:val="001D558A"/>
    <w:rsid w:val="001E79C3"/>
    <w:rsid w:val="001F2F15"/>
    <w:rsid w:val="001F2F70"/>
    <w:rsid w:val="00205934"/>
    <w:rsid w:val="00207B2F"/>
    <w:rsid w:val="00210E3E"/>
    <w:rsid w:val="00214577"/>
    <w:rsid w:val="00215561"/>
    <w:rsid w:val="00225C71"/>
    <w:rsid w:val="002348DF"/>
    <w:rsid w:val="00235BD0"/>
    <w:rsid w:val="002366FB"/>
    <w:rsid w:val="00251787"/>
    <w:rsid w:val="00263119"/>
    <w:rsid w:val="002659F2"/>
    <w:rsid w:val="00280CEC"/>
    <w:rsid w:val="00282C98"/>
    <w:rsid w:val="0029382A"/>
    <w:rsid w:val="0029542C"/>
    <w:rsid w:val="00296E8D"/>
    <w:rsid w:val="002A14F0"/>
    <w:rsid w:val="002A2AA3"/>
    <w:rsid w:val="002A4047"/>
    <w:rsid w:val="002A66C3"/>
    <w:rsid w:val="002B5B95"/>
    <w:rsid w:val="002B60CC"/>
    <w:rsid w:val="002C1D27"/>
    <w:rsid w:val="002C3E1E"/>
    <w:rsid w:val="002C556C"/>
    <w:rsid w:val="002C58B3"/>
    <w:rsid w:val="002D4816"/>
    <w:rsid w:val="002E072E"/>
    <w:rsid w:val="002E0C37"/>
    <w:rsid w:val="002E1238"/>
    <w:rsid w:val="002E3E11"/>
    <w:rsid w:val="002F42EF"/>
    <w:rsid w:val="002F4EAC"/>
    <w:rsid w:val="002F5707"/>
    <w:rsid w:val="002F621E"/>
    <w:rsid w:val="002F7A76"/>
    <w:rsid w:val="00302ED0"/>
    <w:rsid w:val="003070C8"/>
    <w:rsid w:val="00310A3A"/>
    <w:rsid w:val="0031525E"/>
    <w:rsid w:val="00316860"/>
    <w:rsid w:val="00323AAE"/>
    <w:rsid w:val="003412D8"/>
    <w:rsid w:val="003448B6"/>
    <w:rsid w:val="00346CF3"/>
    <w:rsid w:val="00351586"/>
    <w:rsid w:val="00356FA4"/>
    <w:rsid w:val="00357C99"/>
    <w:rsid w:val="00362AEA"/>
    <w:rsid w:val="00365DA6"/>
    <w:rsid w:val="00370404"/>
    <w:rsid w:val="00371600"/>
    <w:rsid w:val="0037194F"/>
    <w:rsid w:val="003730C1"/>
    <w:rsid w:val="003807B7"/>
    <w:rsid w:val="00382A26"/>
    <w:rsid w:val="00385FE4"/>
    <w:rsid w:val="0038640C"/>
    <w:rsid w:val="00387533"/>
    <w:rsid w:val="00395061"/>
    <w:rsid w:val="0039704B"/>
    <w:rsid w:val="003A2E82"/>
    <w:rsid w:val="003A33CB"/>
    <w:rsid w:val="003A3543"/>
    <w:rsid w:val="003A5564"/>
    <w:rsid w:val="003A730F"/>
    <w:rsid w:val="003A7952"/>
    <w:rsid w:val="003B182A"/>
    <w:rsid w:val="003B1CCC"/>
    <w:rsid w:val="003B21F1"/>
    <w:rsid w:val="003B538E"/>
    <w:rsid w:val="003B5745"/>
    <w:rsid w:val="003B7848"/>
    <w:rsid w:val="003C2582"/>
    <w:rsid w:val="003C35C2"/>
    <w:rsid w:val="003C4B0E"/>
    <w:rsid w:val="003C5459"/>
    <w:rsid w:val="003D007E"/>
    <w:rsid w:val="003D4D4B"/>
    <w:rsid w:val="003E00DE"/>
    <w:rsid w:val="003E1D31"/>
    <w:rsid w:val="003E3C1F"/>
    <w:rsid w:val="003F1DA1"/>
    <w:rsid w:val="003F4720"/>
    <w:rsid w:val="003F4C40"/>
    <w:rsid w:val="003F75CF"/>
    <w:rsid w:val="003F7AE1"/>
    <w:rsid w:val="00400850"/>
    <w:rsid w:val="00400D35"/>
    <w:rsid w:val="00403534"/>
    <w:rsid w:val="00404004"/>
    <w:rsid w:val="0040410B"/>
    <w:rsid w:val="00404E5C"/>
    <w:rsid w:val="0040526A"/>
    <w:rsid w:val="00413B12"/>
    <w:rsid w:val="00417FEF"/>
    <w:rsid w:val="00424A8D"/>
    <w:rsid w:val="00425183"/>
    <w:rsid w:val="004326CC"/>
    <w:rsid w:val="004327D7"/>
    <w:rsid w:val="00432816"/>
    <w:rsid w:val="00433654"/>
    <w:rsid w:val="00437FB1"/>
    <w:rsid w:val="0044383B"/>
    <w:rsid w:val="0044668B"/>
    <w:rsid w:val="0044799D"/>
    <w:rsid w:val="004533FB"/>
    <w:rsid w:val="0045340D"/>
    <w:rsid w:val="0045416C"/>
    <w:rsid w:val="004543CF"/>
    <w:rsid w:val="00454462"/>
    <w:rsid w:val="00454538"/>
    <w:rsid w:val="00456D19"/>
    <w:rsid w:val="00463601"/>
    <w:rsid w:val="0048484E"/>
    <w:rsid w:val="004849C6"/>
    <w:rsid w:val="00486531"/>
    <w:rsid w:val="00496458"/>
    <w:rsid w:val="00496ECE"/>
    <w:rsid w:val="00497C5C"/>
    <w:rsid w:val="004A2A0B"/>
    <w:rsid w:val="004B1F97"/>
    <w:rsid w:val="004C4F9C"/>
    <w:rsid w:val="004C62D7"/>
    <w:rsid w:val="004C6B3A"/>
    <w:rsid w:val="004C703F"/>
    <w:rsid w:val="004D11D1"/>
    <w:rsid w:val="004D2B77"/>
    <w:rsid w:val="004D7905"/>
    <w:rsid w:val="004E1F77"/>
    <w:rsid w:val="004E1FA1"/>
    <w:rsid w:val="004F712E"/>
    <w:rsid w:val="00503674"/>
    <w:rsid w:val="005108FD"/>
    <w:rsid w:val="00511602"/>
    <w:rsid w:val="00513AD2"/>
    <w:rsid w:val="00513D19"/>
    <w:rsid w:val="00515EE7"/>
    <w:rsid w:val="00516AF7"/>
    <w:rsid w:val="00521719"/>
    <w:rsid w:val="005265EE"/>
    <w:rsid w:val="00546A5D"/>
    <w:rsid w:val="005501AB"/>
    <w:rsid w:val="00550534"/>
    <w:rsid w:val="0055329D"/>
    <w:rsid w:val="00553C1F"/>
    <w:rsid w:val="00556950"/>
    <w:rsid w:val="005571B4"/>
    <w:rsid w:val="005604CA"/>
    <w:rsid w:val="00560C94"/>
    <w:rsid w:val="00562F8C"/>
    <w:rsid w:val="0056366C"/>
    <w:rsid w:val="0056627E"/>
    <w:rsid w:val="005741A9"/>
    <w:rsid w:val="005741C9"/>
    <w:rsid w:val="005741E1"/>
    <w:rsid w:val="00582618"/>
    <w:rsid w:val="005837DF"/>
    <w:rsid w:val="00593AD6"/>
    <w:rsid w:val="005953F8"/>
    <w:rsid w:val="005A2FAC"/>
    <w:rsid w:val="005A4964"/>
    <w:rsid w:val="005B1F72"/>
    <w:rsid w:val="005B7675"/>
    <w:rsid w:val="005C3877"/>
    <w:rsid w:val="005C66B6"/>
    <w:rsid w:val="005D123B"/>
    <w:rsid w:val="005E4DB7"/>
    <w:rsid w:val="005E75D5"/>
    <w:rsid w:val="005E7617"/>
    <w:rsid w:val="005F29F8"/>
    <w:rsid w:val="005F2DD0"/>
    <w:rsid w:val="005F4A1F"/>
    <w:rsid w:val="005F4E0D"/>
    <w:rsid w:val="005F591A"/>
    <w:rsid w:val="005F6902"/>
    <w:rsid w:val="00604672"/>
    <w:rsid w:val="006050F7"/>
    <w:rsid w:val="00611AC1"/>
    <w:rsid w:val="006214E4"/>
    <w:rsid w:val="00625E7B"/>
    <w:rsid w:val="006308B9"/>
    <w:rsid w:val="00632F4D"/>
    <w:rsid w:val="00633C47"/>
    <w:rsid w:val="006345BD"/>
    <w:rsid w:val="00635C73"/>
    <w:rsid w:val="006400DB"/>
    <w:rsid w:val="006473A4"/>
    <w:rsid w:val="006520A0"/>
    <w:rsid w:val="006534B8"/>
    <w:rsid w:val="00653BA6"/>
    <w:rsid w:val="00667116"/>
    <w:rsid w:val="00671ACD"/>
    <w:rsid w:val="00673E76"/>
    <w:rsid w:val="00675FAB"/>
    <w:rsid w:val="00676E17"/>
    <w:rsid w:val="00677BE2"/>
    <w:rsid w:val="0068074C"/>
    <w:rsid w:val="006848E9"/>
    <w:rsid w:val="00687386"/>
    <w:rsid w:val="00693CCF"/>
    <w:rsid w:val="00695C88"/>
    <w:rsid w:val="006A30D2"/>
    <w:rsid w:val="006A364C"/>
    <w:rsid w:val="006A3884"/>
    <w:rsid w:val="006B1684"/>
    <w:rsid w:val="006B1F99"/>
    <w:rsid w:val="006B3914"/>
    <w:rsid w:val="006B473A"/>
    <w:rsid w:val="006B7466"/>
    <w:rsid w:val="006C4521"/>
    <w:rsid w:val="006C7083"/>
    <w:rsid w:val="006E5A59"/>
    <w:rsid w:val="006F2EBA"/>
    <w:rsid w:val="006F5954"/>
    <w:rsid w:val="007012A6"/>
    <w:rsid w:val="007079CE"/>
    <w:rsid w:val="007135BB"/>
    <w:rsid w:val="00731BEF"/>
    <w:rsid w:val="00732772"/>
    <w:rsid w:val="007343DD"/>
    <w:rsid w:val="00735CB9"/>
    <w:rsid w:val="00740ED7"/>
    <w:rsid w:val="00741FBC"/>
    <w:rsid w:val="00743A8E"/>
    <w:rsid w:val="00746EB3"/>
    <w:rsid w:val="00752792"/>
    <w:rsid w:val="007549BE"/>
    <w:rsid w:val="00757E7A"/>
    <w:rsid w:val="00760402"/>
    <w:rsid w:val="007657D2"/>
    <w:rsid w:val="0076693C"/>
    <w:rsid w:val="00770EE6"/>
    <w:rsid w:val="00781260"/>
    <w:rsid w:val="007816BE"/>
    <w:rsid w:val="00787E72"/>
    <w:rsid w:val="00797C2A"/>
    <w:rsid w:val="007A3CBB"/>
    <w:rsid w:val="007A7CA3"/>
    <w:rsid w:val="007B28D6"/>
    <w:rsid w:val="007C5D5D"/>
    <w:rsid w:val="007D3CDA"/>
    <w:rsid w:val="007D3F3A"/>
    <w:rsid w:val="007D5089"/>
    <w:rsid w:val="007D57E7"/>
    <w:rsid w:val="007D7E40"/>
    <w:rsid w:val="007F0C5A"/>
    <w:rsid w:val="007F3827"/>
    <w:rsid w:val="007F64DF"/>
    <w:rsid w:val="0080125F"/>
    <w:rsid w:val="00805CD3"/>
    <w:rsid w:val="008112ED"/>
    <w:rsid w:val="00813EB0"/>
    <w:rsid w:val="00814A73"/>
    <w:rsid w:val="008177E8"/>
    <w:rsid w:val="00820B3D"/>
    <w:rsid w:val="00821AFD"/>
    <w:rsid w:val="00822DBB"/>
    <w:rsid w:val="00832120"/>
    <w:rsid w:val="008335E3"/>
    <w:rsid w:val="00843660"/>
    <w:rsid w:val="008437F5"/>
    <w:rsid w:val="00843DA9"/>
    <w:rsid w:val="0085133F"/>
    <w:rsid w:val="00856689"/>
    <w:rsid w:val="00857842"/>
    <w:rsid w:val="00861855"/>
    <w:rsid w:val="0086594A"/>
    <w:rsid w:val="00871CBC"/>
    <w:rsid w:val="00875817"/>
    <w:rsid w:val="0088021A"/>
    <w:rsid w:val="00880F97"/>
    <w:rsid w:val="00883A20"/>
    <w:rsid w:val="008868C1"/>
    <w:rsid w:val="00891F26"/>
    <w:rsid w:val="008959D5"/>
    <w:rsid w:val="008A1C70"/>
    <w:rsid w:val="008B0E65"/>
    <w:rsid w:val="008B5AB3"/>
    <w:rsid w:val="008C0AD2"/>
    <w:rsid w:val="008C2376"/>
    <w:rsid w:val="008C378F"/>
    <w:rsid w:val="008C5915"/>
    <w:rsid w:val="008D2218"/>
    <w:rsid w:val="008D3811"/>
    <w:rsid w:val="008D46EF"/>
    <w:rsid w:val="008D7DF4"/>
    <w:rsid w:val="008E0945"/>
    <w:rsid w:val="008E37F5"/>
    <w:rsid w:val="008E54B7"/>
    <w:rsid w:val="008F0489"/>
    <w:rsid w:val="008F4587"/>
    <w:rsid w:val="0090176F"/>
    <w:rsid w:val="00904D5E"/>
    <w:rsid w:val="0090526B"/>
    <w:rsid w:val="00906B56"/>
    <w:rsid w:val="00917AA1"/>
    <w:rsid w:val="009330DA"/>
    <w:rsid w:val="00934462"/>
    <w:rsid w:val="00936697"/>
    <w:rsid w:val="00936932"/>
    <w:rsid w:val="009467DB"/>
    <w:rsid w:val="00955FA9"/>
    <w:rsid w:val="00956797"/>
    <w:rsid w:val="00960685"/>
    <w:rsid w:val="00962C21"/>
    <w:rsid w:val="0097076C"/>
    <w:rsid w:val="009733C1"/>
    <w:rsid w:val="00973C55"/>
    <w:rsid w:val="00977006"/>
    <w:rsid w:val="009860D2"/>
    <w:rsid w:val="009866E3"/>
    <w:rsid w:val="00990A51"/>
    <w:rsid w:val="00996A6D"/>
    <w:rsid w:val="009A15C6"/>
    <w:rsid w:val="009B31D1"/>
    <w:rsid w:val="009B3252"/>
    <w:rsid w:val="009B59A0"/>
    <w:rsid w:val="009C4539"/>
    <w:rsid w:val="009D2158"/>
    <w:rsid w:val="009D3BB3"/>
    <w:rsid w:val="009D58D9"/>
    <w:rsid w:val="009D60BF"/>
    <w:rsid w:val="009D7B5F"/>
    <w:rsid w:val="009D7CC6"/>
    <w:rsid w:val="009E2DAC"/>
    <w:rsid w:val="009E66F9"/>
    <w:rsid w:val="009F3C19"/>
    <w:rsid w:val="009F76B8"/>
    <w:rsid w:val="00A0354F"/>
    <w:rsid w:val="00A07303"/>
    <w:rsid w:val="00A234B5"/>
    <w:rsid w:val="00A277B3"/>
    <w:rsid w:val="00A31227"/>
    <w:rsid w:val="00A41269"/>
    <w:rsid w:val="00A46265"/>
    <w:rsid w:val="00A4744F"/>
    <w:rsid w:val="00A50A75"/>
    <w:rsid w:val="00A51095"/>
    <w:rsid w:val="00A52134"/>
    <w:rsid w:val="00A64AA6"/>
    <w:rsid w:val="00A80BA4"/>
    <w:rsid w:val="00A9172C"/>
    <w:rsid w:val="00A9213B"/>
    <w:rsid w:val="00A928DC"/>
    <w:rsid w:val="00A97774"/>
    <w:rsid w:val="00AB33CD"/>
    <w:rsid w:val="00AB4C1E"/>
    <w:rsid w:val="00AB6616"/>
    <w:rsid w:val="00AB6663"/>
    <w:rsid w:val="00AC107F"/>
    <w:rsid w:val="00AC48F7"/>
    <w:rsid w:val="00AC6524"/>
    <w:rsid w:val="00AC7A51"/>
    <w:rsid w:val="00AD0009"/>
    <w:rsid w:val="00AD3567"/>
    <w:rsid w:val="00AD496F"/>
    <w:rsid w:val="00AE1359"/>
    <w:rsid w:val="00AE45B5"/>
    <w:rsid w:val="00AE4649"/>
    <w:rsid w:val="00AE6453"/>
    <w:rsid w:val="00AF002B"/>
    <w:rsid w:val="00AF0076"/>
    <w:rsid w:val="00AF594A"/>
    <w:rsid w:val="00AF65FE"/>
    <w:rsid w:val="00AF6AEA"/>
    <w:rsid w:val="00B0421D"/>
    <w:rsid w:val="00B0533B"/>
    <w:rsid w:val="00B11877"/>
    <w:rsid w:val="00B12838"/>
    <w:rsid w:val="00B12B3F"/>
    <w:rsid w:val="00B138FC"/>
    <w:rsid w:val="00B212A6"/>
    <w:rsid w:val="00B32E25"/>
    <w:rsid w:val="00B376D5"/>
    <w:rsid w:val="00B37896"/>
    <w:rsid w:val="00B41AC5"/>
    <w:rsid w:val="00B4377B"/>
    <w:rsid w:val="00B462BF"/>
    <w:rsid w:val="00B4705E"/>
    <w:rsid w:val="00B62B89"/>
    <w:rsid w:val="00B6658B"/>
    <w:rsid w:val="00B67AC1"/>
    <w:rsid w:val="00B71134"/>
    <w:rsid w:val="00B711AA"/>
    <w:rsid w:val="00B72E95"/>
    <w:rsid w:val="00B75146"/>
    <w:rsid w:val="00B75A78"/>
    <w:rsid w:val="00B762AD"/>
    <w:rsid w:val="00B778AA"/>
    <w:rsid w:val="00B81211"/>
    <w:rsid w:val="00B83CEA"/>
    <w:rsid w:val="00B93D5D"/>
    <w:rsid w:val="00B958FD"/>
    <w:rsid w:val="00B96121"/>
    <w:rsid w:val="00B96DFB"/>
    <w:rsid w:val="00BA00E5"/>
    <w:rsid w:val="00BA088C"/>
    <w:rsid w:val="00BB5AE0"/>
    <w:rsid w:val="00BB5FAD"/>
    <w:rsid w:val="00BB61C1"/>
    <w:rsid w:val="00BB68BF"/>
    <w:rsid w:val="00BC7D49"/>
    <w:rsid w:val="00BD22C6"/>
    <w:rsid w:val="00BD5CF5"/>
    <w:rsid w:val="00BD75C9"/>
    <w:rsid w:val="00BD7FD0"/>
    <w:rsid w:val="00BE0783"/>
    <w:rsid w:val="00BE2192"/>
    <w:rsid w:val="00BE377B"/>
    <w:rsid w:val="00BE4B34"/>
    <w:rsid w:val="00BE5241"/>
    <w:rsid w:val="00BF117F"/>
    <w:rsid w:val="00BF6321"/>
    <w:rsid w:val="00BF72EC"/>
    <w:rsid w:val="00C03C3B"/>
    <w:rsid w:val="00C11997"/>
    <w:rsid w:val="00C20E72"/>
    <w:rsid w:val="00C22905"/>
    <w:rsid w:val="00C24608"/>
    <w:rsid w:val="00C33C6E"/>
    <w:rsid w:val="00C347FC"/>
    <w:rsid w:val="00C369AA"/>
    <w:rsid w:val="00C51F92"/>
    <w:rsid w:val="00C61D64"/>
    <w:rsid w:val="00C642F8"/>
    <w:rsid w:val="00C64AAD"/>
    <w:rsid w:val="00C654F3"/>
    <w:rsid w:val="00C71CC3"/>
    <w:rsid w:val="00C7411B"/>
    <w:rsid w:val="00C759D3"/>
    <w:rsid w:val="00C83FC6"/>
    <w:rsid w:val="00C85690"/>
    <w:rsid w:val="00C921B4"/>
    <w:rsid w:val="00C96962"/>
    <w:rsid w:val="00CA0563"/>
    <w:rsid w:val="00CA0836"/>
    <w:rsid w:val="00CA5C19"/>
    <w:rsid w:val="00CB0F66"/>
    <w:rsid w:val="00CD1652"/>
    <w:rsid w:val="00CD2A0F"/>
    <w:rsid w:val="00CD7569"/>
    <w:rsid w:val="00CE3C71"/>
    <w:rsid w:val="00CE7FA4"/>
    <w:rsid w:val="00CF2404"/>
    <w:rsid w:val="00CF4857"/>
    <w:rsid w:val="00CF72D0"/>
    <w:rsid w:val="00D00719"/>
    <w:rsid w:val="00D01797"/>
    <w:rsid w:val="00D027D8"/>
    <w:rsid w:val="00D02A50"/>
    <w:rsid w:val="00D04986"/>
    <w:rsid w:val="00D10FDA"/>
    <w:rsid w:val="00D12B38"/>
    <w:rsid w:val="00D1514A"/>
    <w:rsid w:val="00D16A5B"/>
    <w:rsid w:val="00D2173C"/>
    <w:rsid w:val="00D260BD"/>
    <w:rsid w:val="00D304B1"/>
    <w:rsid w:val="00D3289A"/>
    <w:rsid w:val="00D350B6"/>
    <w:rsid w:val="00D37D8F"/>
    <w:rsid w:val="00D4036D"/>
    <w:rsid w:val="00D44CEE"/>
    <w:rsid w:val="00D52EA2"/>
    <w:rsid w:val="00D545E2"/>
    <w:rsid w:val="00D568F8"/>
    <w:rsid w:val="00D6022E"/>
    <w:rsid w:val="00D6087E"/>
    <w:rsid w:val="00D61E13"/>
    <w:rsid w:val="00D87579"/>
    <w:rsid w:val="00D90CFE"/>
    <w:rsid w:val="00D93E0E"/>
    <w:rsid w:val="00D97F49"/>
    <w:rsid w:val="00DA2677"/>
    <w:rsid w:val="00DA4DB6"/>
    <w:rsid w:val="00DA7ABF"/>
    <w:rsid w:val="00DB03F8"/>
    <w:rsid w:val="00DC1E0C"/>
    <w:rsid w:val="00DC69F5"/>
    <w:rsid w:val="00DD3B78"/>
    <w:rsid w:val="00DE12F6"/>
    <w:rsid w:val="00DE373A"/>
    <w:rsid w:val="00DE3E3C"/>
    <w:rsid w:val="00DF0FE9"/>
    <w:rsid w:val="00DF12B7"/>
    <w:rsid w:val="00DF32D6"/>
    <w:rsid w:val="00DF4C55"/>
    <w:rsid w:val="00E0167F"/>
    <w:rsid w:val="00E016C8"/>
    <w:rsid w:val="00E0240F"/>
    <w:rsid w:val="00E07B5E"/>
    <w:rsid w:val="00E11EEE"/>
    <w:rsid w:val="00E20784"/>
    <w:rsid w:val="00E24537"/>
    <w:rsid w:val="00E26A55"/>
    <w:rsid w:val="00E27FBA"/>
    <w:rsid w:val="00E30362"/>
    <w:rsid w:val="00E31078"/>
    <w:rsid w:val="00E335A5"/>
    <w:rsid w:val="00E33A48"/>
    <w:rsid w:val="00E36863"/>
    <w:rsid w:val="00E36F62"/>
    <w:rsid w:val="00E4267D"/>
    <w:rsid w:val="00E42BF1"/>
    <w:rsid w:val="00E44C56"/>
    <w:rsid w:val="00E6243B"/>
    <w:rsid w:val="00E6376E"/>
    <w:rsid w:val="00E63B56"/>
    <w:rsid w:val="00E64B60"/>
    <w:rsid w:val="00E7261C"/>
    <w:rsid w:val="00E77789"/>
    <w:rsid w:val="00E81B95"/>
    <w:rsid w:val="00E81F0B"/>
    <w:rsid w:val="00E85EB8"/>
    <w:rsid w:val="00E867E3"/>
    <w:rsid w:val="00E90AE7"/>
    <w:rsid w:val="00E92A8F"/>
    <w:rsid w:val="00E94DFD"/>
    <w:rsid w:val="00E96A71"/>
    <w:rsid w:val="00EA0D97"/>
    <w:rsid w:val="00EA3023"/>
    <w:rsid w:val="00EA54BD"/>
    <w:rsid w:val="00EA6444"/>
    <w:rsid w:val="00EB2263"/>
    <w:rsid w:val="00EC05C9"/>
    <w:rsid w:val="00EC6D6E"/>
    <w:rsid w:val="00EC6E1B"/>
    <w:rsid w:val="00EC72C7"/>
    <w:rsid w:val="00ED6107"/>
    <w:rsid w:val="00EE03E3"/>
    <w:rsid w:val="00EE43DB"/>
    <w:rsid w:val="00EE6702"/>
    <w:rsid w:val="00EF1BAE"/>
    <w:rsid w:val="00F01CB4"/>
    <w:rsid w:val="00F01FD8"/>
    <w:rsid w:val="00F04B3E"/>
    <w:rsid w:val="00F06484"/>
    <w:rsid w:val="00F1251D"/>
    <w:rsid w:val="00F15F06"/>
    <w:rsid w:val="00F162A0"/>
    <w:rsid w:val="00F20788"/>
    <w:rsid w:val="00F2386D"/>
    <w:rsid w:val="00F27096"/>
    <w:rsid w:val="00F353C5"/>
    <w:rsid w:val="00F40C0D"/>
    <w:rsid w:val="00F40F34"/>
    <w:rsid w:val="00F412D8"/>
    <w:rsid w:val="00F46302"/>
    <w:rsid w:val="00F5345F"/>
    <w:rsid w:val="00F6182B"/>
    <w:rsid w:val="00F61FB3"/>
    <w:rsid w:val="00F62D04"/>
    <w:rsid w:val="00F63275"/>
    <w:rsid w:val="00F67570"/>
    <w:rsid w:val="00F67C1E"/>
    <w:rsid w:val="00F712E9"/>
    <w:rsid w:val="00F743A3"/>
    <w:rsid w:val="00F75248"/>
    <w:rsid w:val="00F76A43"/>
    <w:rsid w:val="00F83A31"/>
    <w:rsid w:val="00F9467A"/>
    <w:rsid w:val="00F97AC3"/>
    <w:rsid w:val="00FA0D43"/>
    <w:rsid w:val="00FA0F31"/>
    <w:rsid w:val="00FA2894"/>
    <w:rsid w:val="00FA3C5B"/>
    <w:rsid w:val="00FB4528"/>
    <w:rsid w:val="00FB5818"/>
    <w:rsid w:val="00FB5C88"/>
    <w:rsid w:val="00FB7E99"/>
    <w:rsid w:val="00FC0B7B"/>
    <w:rsid w:val="00FC1AD0"/>
    <w:rsid w:val="00FC2948"/>
    <w:rsid w:val="00FC3373"/>
    <w:rsid w:val="00FD5425"/>
    <w:rsid w:val="00FD631F"/>
    <w:rsid w:val="00FE1C98"/>
    <w:rsid w:val="00FF0BC5"/>
    <w:rsid w:val="00FF1C25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1AE11"/>
  <w15:docId w15:val="{507E8409-AACC-4B28-9401-426E425E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link w:val="10"/>
    <w:uiPriority w:val="9"/>
    <w:qFormat/>
    <w:rsid w:val="00740ED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D90CFE"/>
    <w:pPr>
      <w:ind w:left="720"/>
      <w:contextualSpacing/>
    </w:pPr>
    <w:rPr>
      <w:rFonts w:cs="Mangal"/>
      <w:szCs w:val="21"/>
    </w:rPr>
  </w:style>
  <w:style w:type="paragraph" w:styleId="af2">
    <w:name w:val="Normal (Web)"/>
    <w:basedOn w:val="a"/>
    <w:uiPriority w:val="99"/>
    <w:unhideWhenUsed/>
    <w:rsid w:val="005F59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Title">
    <w:name w:val="ConsPlusTitle"/>
    <w:rsid w:val="006848E9"/>
    <w:pPr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customStyle="1" w:styleId="pt-a-000001">
    <w:name w:val="pt-a-000001"/>
    <w:basedOn w:val="a"/>
    <w:rsid w:val="00C369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C369AA"/>
  </w:style>
  <w:style w:type="character" w:customStyle="1" w:styleId="10">
    <w:name w:val="Заголовок 1 Знак"/>
    <w:basedOn w:val="a0"/>
    <w:link w:val="1"/>
    <w:uiPriority w:val="9"/>
    <w:rsid w:val="00740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customStyle="1" w:styleId="s1">
    <w:name w:val="s_1"/>
    <w:basedOn w:val="a"/>
    <w:rsid w:val="008335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Strong"/>
    <w:basedOn w:val="a0"/>
    <w:uiPriority w:val="22"/>
    <w:qFormat/>
    <w:rsid w:val="00A80BA4"/>
    <w:rPr>
      <w:b/>
      <w:bCs/>
    </w:rPr>
  </w:style>
  <w:style w:type="character" w:styleId="af4">
    <w:name w:val="Emphasis"/>
    <w:basedOn w:val="a0"/>
    <w:uiPriority w:val="20"/>
    <w:qFormat/>
    <w:rsid w:val="00A80BA4"/>
    <w:rPr>
      <w:i/>
      <w:iCs/>
    </w:rPr>
  </w:style>
  <w:style w:type="paragraph" w:styleId="af5">
    <w:name w:val="No Spacing"/>
    <w:uiPriority w:val="1"/>
    <w:qFormat/>
    <w:rsid w:val="0039704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24D"/>
    <w:rsid w:val="00004858"/>
    <w:rsid w:val="000071DE"/>
    <w:rsid w:val="00032473"/>
    <w:rsid w:val="00040D37"/>
    <w:rsid w:val="00070F9C"/>
    <w:rsid w:val="0007292D"/>
    <w:rsid w:val="000C4F25"/>
    <w:rsid w:val="00112D1C"/>
    <w:rsid w:val="00124645"/>
    <w:rsid w:val="001304B7"/>
    <w:rsid w:val="001441B7"/>
    <w:rsid w:val="001F6C6D"/>
    <w:rsid w:val="00201C25"/>
    <w:rsid w:val="00221ED9"/>
    <w:rsid w:val="00270655"/>
    <w:rsid w:val="002743E0"/>
    <w:rsid w:val="00344974"/>
    <w:rsid w:val="004A7906"/>
    <w:rsid w:val="0052557D"/>
    <w:rsid w:val="00533F2A"/>
    <w:rsid w:val="00541B00"/>
    <w:rsid w:val="006654BA"/>
    <w:rsid w:val="00674514"/>
    <w:rsid w:val="006E608F"/>
    <w:rsid w:val="00725F4A"/>
    <w:rsid w:val="007D296A"/>
    <w:rsid w:val="007E25B4"/>
    <w:rsid w:val="0085060E"/>
    <w:rsid w:val="008B7494"/>
    <w:rsid w:val="008C42DC"/>
    <w:rsid w:val="009200B9"/>
    <w:rsid w:val="00A464F3"/>
    <w:rsid w:val="00A6411E"/>
    <w:rsid w:val="00AB1E29"/>
    <w:rsid w:val="00B036A8"/>
    <w:rsid w:val="00C0454D"/>
    <w:rsid w:val="00C21DF4"/>
    <w:rsid w:val="00C2578A"/>
    <w:rsid w:val="00CA11D4"/>
    <w:rsid w:val="00D45EDF"/>
    <w:rsid w:val="00D629F0"/>
    <w:rsid w:val="00D667D4"/>
    <w:rsid w:val="00D712BB"/>
    <w:rsid w:val="00D8165F"/>
    <w:rsid w:val="00E316BF"/>
    <w:rsid w:val="00E65169"/>
    <w:rsid w:val="00ED6F27"/>
    <w:rsid w:val="00EE42F6"/>
    <w:rsid w:val="00F5624D"/>
    <w:rsid w:val="00FC5DEF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562F0746AF9248FF9C7374442D0C82DE">
    <w:name w:val="562F0746AF9248FF9C7374442D0C82DE"/>
    <w:rsid w:val="009200B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24CB-426E-43BD-A990-1219BCE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Носова</cp:lastModifiedBy>
  <cp:revision>2</cp:revision>
  <cp:lastPrinted>2021-12-21T07:41:00Z</cp:lastPrinted>
  <dcterms:created xsi:type="dcterms:W3CDTF">2022-01-16T17:13:00Z</dcterms:created>
  <dcterms:modified xsi:type="dcterms:W3CDTF">2022-01-16T17:13:00Z</dcterms:modified>
</cp:coreProperties>
</file>