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0C65" w14:textId="77777777" w:rsidR="006B2944" w:rsidRDefault="00851233" w:rsidP="006B2944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86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решением Общего Собрания ЕГБА</w:t>
      </w:r>
    </w:p>
    <w:p w14:paraId="16FC4234" w14:textId="3CDC82FA" w:rsidR="006B2944" w:rsidRDefault="006B2944" w:rsidP="006B2944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5E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от 13 декабря 2022 года</w:t>
      </w:r>
    </w:p>
    <w:p w14:paraId="746854CF" w14:textId="6684919D" w:rsidR="00851233" w:rsidRPr="00127864" w:rsidRDefault="00851233" w:rsidP="00851233">
      <w:pPr>
        <w:jc w:val="right"/>
        <w:rPr>
          <w:rFonts w:ascii="Times New Roman" w:hAnsi="Times New Roman" w:cs="Times New Roman"/>
        </w:rPr>
      </w:pPr>
    </w:p>
    <w:p w14:paraId="1316BAC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82511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E0B50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4F71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8374D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7D0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45AAEF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BB91C1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36791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97B8B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D0BE5C" w14:textId="65002EC5" w:rsidR="009A6344" w:rsidRDefault="00FF4433" w:rsidP="00FF4433">
      <w:pPr>
        <w:widowControl w:val="0"/>
        <w:autoSpaceDE w:val="0"/>
        <w:autoSpaceDN w:val="0"/>
        <w:adjustRightInd w:val="0"/>
        <w:spacing w:after="0" w:line="240" w:lineRule="auto"/>
        <w:ind w:left="5664" w:right="-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14:paraId="502C59A1" w14:textId="77777777" w:rsidR="00FF4433" w:rsidRDefault="00FF4433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462B1" w14:textId="77777777" w:rsidR="00FF4433" w:rsidRDefault="00FF4433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D3C7B" w14:textId="77777777" w:rsidR="00FF4433" w:rsidRDefault="00FF4433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23B579" w14:textId="00137AF2" w:rsidR="009A6344" w:rsidRPr="00F90F4D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0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14:paraId="579B572A" w14:textId="77777777" w:rsidR="00832F0E" w:rsidRPr="00F90F4D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0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КОМИССИИ</w:t>
      </w:r>
    </w:p>
    <w:p w14:paraId="66A31566" w14:textId="64CEC028" w:rsidR="009A6344" w:rsidRPr="00832F0E" w:rsidRDefault="00832F0E" w:rsidP="00832F0E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</w:rPr>
        <w:t>ПО ТРАНСФОРМАЦИИ БУХГАЛТЕРСКОГО УЧЕТА И АУДИТА В УСЛОВИЯХ ЦИФРОВОЙ ЭКОНОМИКИ ПРИ ЕВРАЗИЙСКОЙ ГРУППЕ БУХГАЛТЕРОВ И АУДИТОРОВ</w:t>
      </w:r>
      <w:r w:rsidRPr="0083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2F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(ЕГБА)</w:t>
      </w:r>
    </w:p>
    <w:p w14:paraId="1978C6E5" w14:textId="1AFC1A94" w:rsidR="009A6344" w:rsidRPr="00FF4433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972F4B1" w14:textId="77777777" w:rsidR="00657BFF" w:rsidRPr="009A6344" w:rsidRDefault="00657BFF" w:rsidP="009A63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14:paraId="5A21F84D" w14:textId="77777777" w:rsidR="00657BFF" w:rsidRPr="00657BFF" w:rsidRDefault="00657BFF" w:rsidP="00657BFF">
      <w:pPr>
        <w:widowControl w:val="0"/>
        <w:autoSpaceDE w:val="0"/>
        <w:autoSpaceDN w:val="0"/>
        <w:adjustRightInd w:val="0"/>
        <w:spacing w:after="0" w:line="240" w:lineRule="auto"/>
        <w:ind w:left="720" w:right="-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F7F2E" w14:textId="52DFF143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7F0EF2"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Настоящее</w:t>
      </w: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Положение устанавливает порядок создания и работы </w:t>
      </w:r>
      <w:r w:rsidR="00FF4433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Комиссии </w:t>
      </w:r>
      <w:r w:rsidR="00863B2F" w:rsidRPr="00863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трансформации бухгалтерского учета и аудита в условиях цифровой экономики</w:t>
      </w:r>
      <w:r w:rsidR="0061056C" w:rsidRPr="009A6344">
        <w:rPr>
          <w:rFonts w:ascii="Times New Roman" w:hAnsi="Times New Roman" w:cs="Times New Roman"/>
          <w:sz w:val="24"/>
          <w:szCs w:val="24"/>
        </w:rPr>
        <w:t xml:space="preserve"> </w:t>
      </w:r>
      <w:r w:rsidR="0061056C" w:rsidRPr="009A63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Евразийской группы бухгалтеров и аудиторов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далее – </w:t>
      </w:r>
      <w:r w:rsidR="0061056C" w:rsidRPr="009A63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ЕГБА</w:t>
      </w:r>
      <w:r w:rsidRPr="00657B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14:paraId="72FF0669" w14:textId="1B614024" w:rsidR="00657BFF" w:rsidRPr="009A6344" w:rsidRDefault="00950446" w:rsidP="00950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</w:t>
      </w:r>
      <w:r w:rsid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Решение о создании и ликвидации </w:t>
      </w:r>
      <w:r w:rsidR="007B588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Комиссии</w:t>
      </w:r>
      <w:r w:rsidR="00863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63B2F" w:rsidRPr="00863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трансформации бухгалтерского учета и аудита в условиях цифровой экономики</w:t>
      </w:r>
      <w:r w:rsidR="00863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принимается</w:t>
      </w:r>
      <w:r w:rsidR="0075628D" w:rsidRPr="00756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56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решением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Общего собрания участников ЕГБА 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предложению 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ЕГБА</w:t>
      </w:r>
      <w:r w:rsidR="00657BFF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61056C" w:rsidRPr="009A63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 ЕГБА</w:t>
      </w:r>
      <w:r w:rsidR="00756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3CA5F044" w14:textId="301EA060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образованн</w:t>
      </w:r>
      <w:r w:rsidR="009A6344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соответствующего решения </w:t>
      </w:r>
      <w:r w:rsidR="0061056C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участников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6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решении не указано иное.</w:t>
      </w:r>
    </w:p>
    <w:p w14:paraId="44FF3FF0" w14:textId="77777777" w:rsidR="00950446" w:rsidRPr="009A6344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рабочим органом Общего собрания участников ЕГБА. </w:t>
      </w:r>
    </w:p>
    <w:p w14:paraId="58F4EB23" w14:textId="084E97FE" w:rsidR="00657BFF" w:rsidRPr="00657BFF" w:rsidRDefault="00950446" w:rsidP="00950446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о создании</w:t>
      </w:r>
      <w:r w:rsidR="0041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 группы бухгалтеров и аудиторов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решениями органов управления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ЕГБА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14:paraId="46ED86EA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D99C0" w14:textId="77777777" w:rsidR="00657BFF" w:rsidRPr="00657BFF" w:rsidRDefault="00657BFF" w:rsidP="00657B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950446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задачи, функции, полномочия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1EE00CF4" w14:textId="77777777" w:rsidR="00657BFF" w:rsidRPr="00657BFF" w:rsidRDefault="00657BFF" w:rsidP="00657B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DBAF2" w14:textId="2449C678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создания и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40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уровня цифровизации бухгалтерского учёта и аудита на территории стран участников, повышение осведомлённости о происходящих</w:t>
      </w:r>
      <w:r w:rsidR="009A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 в мире в области цифровизации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D98245" w14:textId="77777777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AF4DA" w14:textId="77777777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44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своей деятельности решает следующие задачи:</w:t>
      </w:r>
    </w:p>
    <w:p w14:paraId="62C365E5" w14:textId="622CB80C" w:rsidR="00950446" w:rsidRDefault="006E2F37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Цифровизация бухгалтерскохо учёта и аудита;</w:t>
      </w:r>
    </w:p>
    <w:p w14:paraId="01B6F048" w14:textId="61B4B052" w:rsidR="006E2F37" w:rsidRDefault="006E2F37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Усовершенствование личного кабинета аудитора;</w:t>
      </w:r>
    </w:p>
    <w:p w14:paraId="3B8E6B3C" w14:textId="247448DE" w:rsidR="006E2F37" w:rsidRDefault="006E2F37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584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программного обеспечения по ведению учёта;</w:t>
      </w:r>
    </w:p>
    <w:p w14:paraId="304CB796" w14:textId="403BB4C0" w:rsidR="00B61DAD" w:rsidRPr="009A6344" w:rsidRDefault="005849E3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Создание единого программного обеспечения по проведению аудита</w:t>
      </w:r>
      <w:r w:rsidR="00320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28E58B" w14:textId="6D45D7B1" w:rsidR="0061056C" w:rsidRPr="009A6344" w:rsidRDefault="00950446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41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возложенных на неё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осуществляет следующие функции:</w:t>
      </w:r>
    </w:p>
    <w:p w14:paraId="3C486AFC" w14:textId="0934BA96" w:rsidR="0061056C" w:rsidRDefault="00084EA5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Реше</w:t>
      </w:r>
      <w:r w:rsidR="00320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проблем в области цифровизации бухгалтерского учёта и аудита в странах членах;</w:t>
      </w:r>
    </w:p>
    <w:p w14:paraId="0DF2F033" w14:textId="1E8D3130" w:rsidR="00320224" w:rsidRDefault="00320224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="0008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методических руководств по использованию цифровых инструментов в работе бухгалтеров и аудиторов;</w:t>
      </w:r>
    </w:p>
    <w:p w14:paraId="46E6C7D6" w14:textId="5D8961AD" w:rsidR="00084EA5" w:rsidRDefault="00084EA5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776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анкетирования в странах членах, с целью решения проблема поставленных в планах работ и на заседаниях комиссии.</w:t>
      </w:r>
    </w:p>
    <w:p w14:paraId="4D91F714" w14:textId="77777777" w:rsidR="00320224" w:rsidRPr="009A6344" w:rsidRDefault="00320224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09BB" w14:textId="77777777" w:rsidR="00657BFF" w:rsidRPr="00657BFF" w:rsidRDefault="00657BF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Решения, принимаемые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предварительном рассмотрении вопросов, включенных в компетенцию органов управления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носят рекомендательный характер и выносятся на рассмотрение соответствующего органа.</w:t>
      </w:r>
    </w:p>
    <w:p w14:paraId="0B5DBE35" w14:textId="77777777" w:rsidR="007B588F" w:rsidRPr="009A6344" w:rsidRDefault="007B588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A5F0" w14:textId="77777777" w:rsidR="00657BFF" w:rsidRPr="00657BFF" w:rsidRDefault="00657BFF" w:rsidP="00657B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своей деятельности вправе:</w:t>
      </w:r>
    </w:p>
    <w:p w14:paraId="6528A1E1" w14:textId="77777777" w:rsidR="00657BFF" w:rsidRPr="00657BFF" w:rsidRDefault="00657BFF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A6344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по направлениям своей деятельности с другими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комиссиями, рабочими группами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D72FB2" w14:textId="63ABA524" w:rsidR="00657BFF" w:rsidRPr="00657BFF" w:rsidRDefault="00084EA5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приглашать на свои заседания к участию в обсуждении вопросов повестки заседания экспертов и иных специалистов;</w:t>
      </w:r>
    </w:p>
    <w:p w14:paraId="744D9C46" w14:textId="7F3099EC" w:rsidR="00657BFF" w:rsidRPr="00657BFF" w:rsidRDefault="00084EA5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2.5.3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обобщать и представлять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Общему собранию ЕГБА и Председателю </w:t>
      </w:r>
      <w:r w:rsidR="00FF4433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ЕГБА </w:t>
      </w:r>
      <w:r w:rsidR="00FF4433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7116C0" w14:textId="71F1FFB8" w:rsidR="00657BFF" w:rsidRPr="00657BFF" w:rsidRDefault="00084EA5" w:rsidP="00657BFF">
      <w:pPr>
        <w:spacing w:after="0" w:line="240" w:lineRule="auto"/>
        <w:ind w:left="993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2.5.4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создавать из числа членов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и временные рабочие группы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D829E30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FB7A7E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left="1276" w:right="-60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Состав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389712B5" w14:textId="3018EE6C" w:rsidR="00657BFF" w:rsidRPr="009A6344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Состав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BB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утверждаются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</w:t>
      </w:r>
      <w:r w:rsidR="004B7D98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обранием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B588EA" w14:textId="7A75003D" w:rsidR="004B7D98" w:rsidRPr="004B7D98" w:rsidRDefault="004B7D98" w:rsidP="004B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состава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ЕГБА направляет своего уполномоченного представителя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Pr="004B7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246B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В состав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14:paraId="686F7574" w14:textId="77777777" w:rsidR="00657BFF" w:rsidRPr="00657BFF" w:rsidRDefault="00657BFF" w:rsidP="00657BFF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26" w:right="-6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Председатель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F9CBF8" w14:textId="77777777" w:rsidR="00657BFF" w:rsidRPr="00657BFF" w:rsidRDefault="00657BFF" w:rsidP="00657BFF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26" w:right="-6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2A0FE" w14:textId="49BCBAD6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61056C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</w:t>
      </w:r>
      <w:r w:rsidR="0061056C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ЕГБА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F9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год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переизбрания на новый срок неограниченное количество раз.  </w:t>
      </w:r>
    </w:p>
    <w:p w14:paraId="4DB6F71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1AD0D" w14:textId="267A676E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ЕГБА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F9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год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переизбрания на новый срок неограниченное количество раз.</w:t>
      </w:r>
    </w:p>
    <w:p w14:paraId="2FC8D66B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682BD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Членами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быть:</w:t>
      </w:r>
    </w:p>
    <w:p w14:paraId="2E626B85" w14:textId="77777777" w:rsidR="00657BFF" w:rsidRPr="00657BFF" w:rsidRDefault="00657BFF" w:rsidP="00657BFF">
      <w:pPr>
        <w:spacing w:after="0" w:line="240" w:lineRule="auto"/>
        <w:ind w:left="993" w:right="-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члены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организаций бухгалтеров и аудиторов государств-участников Содружества Независимых Государств, являющихся участниками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желание и возможность способствовать дальнейшему развитию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C3A583" w14:textId="77777777" w:rsidR="00657BFF" w:rsidRPr="00657BFF" w:rsidRDefault="00657BFF" w:rsidP="00657BFF">
      <w:pPr>
        <w:spacing w:after="0" w:line="240" w:lineRule="auto"/>
        <w:ind w:left="993" w:right="-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другие лица по рекомендации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указанных в п. 3.5.1 настоящего положения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13E0C" w14:textId="77777777" w:rsidR="00657BFF" w:rsidRPr="00657BFF" w:rsidRDefault="00657BFF" w:rsidP="00185E45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полномочий Председателя и членов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досрочно прекращен в случа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невыполнения или ненадлежащего выполнения своих обязанностей Председателя, члена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Положением, решениями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A639A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досрочном прекращении полномочий Председателя или члена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FDAEB" w14:textId="48EDC936" w:rsidR="00657BFF" w:rsidRPr="00657BF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3E0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инимают участие в её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 общественных началах.</w:t>
      </w:r>
    </w:p>
    <w:p w14:paraId="2F7E5C63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B14D7" w14:textId="65F5B0A5" w:rsidR="00657BFF" w:rsidRPr="00657BFF" w:rsidRDefault="006E7C41" w:rsidP="006E7C41">
      <w:pPr>
        <w:autoSpaceDE w:val="0"/>
        <w:autoSpaceDN w:val="0"/>
        <w:adjustRightInd w:val="0"/>
        <w:spacing w:after="0" w:line="240" w:lineRule="auto"/>
        <w:ind w:left="585"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657BFF"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членов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474B2B89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1FFC9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784E93C3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голосовать при принятии решений на заседаниях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87A68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вносить вопросы для обсуждения на заседании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0DAC91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1134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высказывать свою точку зрения по вопросам, рассматриваемым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14:paraId="7BA210D0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BE91C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регулярно участвовать в заседаниях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 силу каких - либо причин присутствовать на заседании (участвовать в заочном голосовании), он должен сообщить об этом Председателю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DAA03A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AEBB" w14:textId="5B816FBC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Присутствие на заседании (участие в заочном голосовании)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3E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обязательно. Члены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делегировать свои полномочия иным лицам.</w:t>
      </w:r>
    </w:p>
    <w:p w14:paraId="6DD917B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FDB3D" w14:textId="61A79D3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Если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(не принимает участие) более чем на трех заседаниях подряд, или более чем на 50 % от общего количества проведенных в течение года заседаний, то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может принять решение о приостановлении полномочий этого члена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C7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одновременным вынесении на рассмотрение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об исключении данного члена из состава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3A947E" w14:textId="77777777" w:rsidR="00657BFF" w:rsidRPr="009A6344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F7DBE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Права и обязанности Председателя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7E679EF0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4950E0" w14:textId="610A1FE5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Деятельность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е</w:t>
      </w:r>
      <w:r w:rsidR="00645FD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Председатель. </w:t>
      </w:r>
    </w:p>
    <w:p w14:paraId="5FB08C99" w14:textId="3EE139E0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FF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0EA0A7" w14:textId="41442772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организует и руководит работой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4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35DCB1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обеспечивает выполнение задач, возложенных 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04AB8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5.2.3. формирует предложения по персональным кандидатурам в состав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их на утверждение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собранию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1F3534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разрабатывает планы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1490D37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выполнение планов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8CE49A" w14:textId="01C06ADD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определяет дату, время и место проведения, повестку дня заседаний </w:t>
      </w:r>
      <w:r w:rsidR="00D4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2AB7D2" w14:textId="77777777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организует созыв, проведение и председательствует на заседаниях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DABEE4" w14:textId="1B7B79AF" w:rsidR="00657BFF" w:rsidRPr="00657BFF" w:rsidRDefault="00657BFF" w:rsidP="00657BFF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о</w:t>
      </w:r>
      <w:r w:rsidR="000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ведение, оформление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протоколов заседаний и иной документации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хранения;</w:t>
      </w:r>
    </w:p>
    <w:p w14:paraId="2E6D618F" w14:textId="4A6325D7" w:rsidR="00657BFF" w:rsidRPr="00657BFF" w:rsidRDefault="00D43833" w:rsidP="00D43833">
      <w:pPr>
        <w:spacing w:after="0" w:line="240" w:lineRule="auto"/>
        <w:ind w:left="851" w:right="-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представляет отчё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собранию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D9BF1" w14:textId="77777777" w:rsidR="00FF4433" w:rsidRDefault="00FF4433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47EB8" w14:textId="61761918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работы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1FBE358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87055" w14:textId="2F0FCA62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Деятельность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Планом работы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D4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по мере необходимости.</w:t>
      </w:r>
    </w:p>
    <w:p w14:paraId="479A431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DD8BA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проводиться как в очной, так и в заочной форме. При заочной форме проведения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вопросов повестки дня производится в письменном и/или электронном виде.</w:t>
      </w:r>
    </w:p>
    <w:p w14:paraId="2240109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5377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проводит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его отсутствия заседание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один из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(председательствующий), избранный большинством голосов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принимающих участие в заседании.</w:t>
      </w:r>
    </w:p>
    <w:p w14:paraId="5C93B134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201D7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Заседание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если на нем присутствуют более половины его членов. Если на заседании нет кворума, Председатель (председательствующий) принимает решение о роспуске заседания и назначении новой даты, времени и места проведения повторного заседания.</w:t>
      </w:r>
    </w:p>
    <w:p w14:paraId="4D0D68CD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A5632" w14:textId="18D7BD46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Решение на заседаниях принимаются простым большинством голосов присутствующих на заседании (участвующих в голосовании)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равном количестве голосов голос Председателя (председательствующего) является решающим.</w:t>
      </w:r>
    </w:p>
    <w:p w14:paraId="6E4967D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1C5B4" w14:textId="3698A902" w:rsidR="00657BFF" w:rsidRPr="00657BF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случае отсутствия члена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</w:t>
      </w:r>
      <w:r w:rsidR="00A251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аседании он вправе изложить своё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по рассматриваемым вопросам в письменном виде.</w:t>
      </w:r>
    </w:p>
    <w:p w14:paraId="57AA4429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5B475" w14:textId="5E3AE439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согласный с принятым реше</w:t>
      </w:r>
      <w:r w:rsidR="00A2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имеет право высказать своё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мнение устно или письменно. В протоколе делается отметка об этом (при письменном оформлении особого мнения) или излагается его суть (если особое мнение было изложено в устной форме). Особое мнение, оформленное письменно, приобщается к протоколу заседания.</w:t>
      </w:r>
    </w:p>
    <w:p w14:paraId="07E8C4F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31F9" w14:textId="61088D0C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3A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вопросы, включё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в повестку дня. Повестка дня формируется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поручениями органов управления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ЕГБА,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запросами, направленными на рассмотрение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BBCDEF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837AB" w14:textId="6CA08D5E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По инициативе Председателя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членов или любого присутствующего на заседании лица может быть принято решение о включении в повестку дня заседания дополнительных вопросов. За это решение должны проголосовать более половины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на заседании (участвующих в голосовании).</w:t>
      </w:r>
    </w:p>
    <w:p w14:paraId="7CDC7FE5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38029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6.10. По согласованию с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участников ЕГБА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принимать участие в работе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совещательного голоса.</w:t>
      </w:r>
    </w:p>
    <w:p w14:paraId="16F86410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37202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необходимости любое заседание может быть отложено по решению большинства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на заседании (участвующих в голосовании).</w:t>
      </w:r>
    </w:p>
    <w:p w14:paraId="34D99968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F0D17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решению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или нескольким его членам поручается работа в соответствии с направлениями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разработка предварительных проектов документов для рассмотрения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05EAD1" w14:textId="77777777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E4E5C" w14:textId="3849089B" w:rsidR="00657BFF" w:rsidRPr="00657BFF" w:rsidRDefault="00657BFF" w:rsidP="00657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председателя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F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рекомендации председателя комиссии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0F1C4" w14:textId="77777777" w:rsidR="00657BFF" w:rsidRPr="00657BF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7DDF3" w14:textId="5CBF67A5" w:rsidR="00657BFF" w:rsidRPr="009A6344" w:rsidRDefault="00F171E8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6.14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материалы к заседаниям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оформление и рассылку всем членам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заседаний, а также иной документации и материалов, осуществляет необходимую переписку в процессе подготовки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списки лиц, приглашенных на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ведет протоколы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 и предоставляет выписки из протоколов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хранение протоколов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иных материалов и документов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контроль за своевременностью выполнения решений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A5C69" w14:textId="77777777" w:rsidR="00445EF1" w:rsidRPr="009A6344" w:rsidRDefault="00445EF1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8A037" w14:textId="2D48B733" w:rsidR="00657BFF" w:rsidRPr="00657BFF" w:rsidRDefault="00541AB4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и отчё</w:t>
      </w:r>
      <w:r w:rsidR="00657BFF"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тность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4CF72A7B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59BFB" w14:textId="77777777" w:rsidR="00657BFF" w:rsidRPr="00657BF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Решения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протоколом, который подписывает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председательствовавшее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DDCA38" w14:textId="77777777" w:rsidR="00657BFF" w:rsidRPr="00657BFF" w:rsidRDefault="00657BFF" w:rsidP="0065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Протоколы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 последовательно в порядке возрастания номеров, начиная с номера 1. </w:t>
      </w:r>
    </w:p>
    <w:p w14:paraId="09A39E9D" w14:textId="77777777" w:rsidR="00657BFF" w:rsidRPr="00657BFF" w:rsidRDefault="00657BFF" w:rsidP="00657B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Решения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заинтересованным лицам в виде выписок из протокола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089F76" w14:textId="124A1C43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 Протоколы, а также документы, которые разрабатываются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оформляются в письменном виде и передаются на хранение</w:t>
      </w:r>
      <w:r w:rsidR="0025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A5513" w14:textId="639D10E8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Любой член </w:t>
      </w:r>
      <w:r w:rsidR="00FF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ЕГБА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ознакомиться с протоколами, решениями и иными документами, разработанными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E8042" w14:textId="1138B23E" w:rsidR="00657BFF" w:rsidRPr="00657BFF" w:rsidRDefault="00657BFF" w:rsidP="00657BF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позднее 31 января с</w:t>
      </w:r>
      <w:r w:rsidR="00C14F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года представляет отчё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своей деятельности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собранию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B5352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08477B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22AB1998" w14:textId="77777777" w:rsidR="00657BFF" w:rsidRPr="00657BFF" w:rsidRDefault="00657BFF" w:rsidP="00657BF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1A2E1" w14:textId="7E9B00B3" w:rsidR="00657BFF" w:rsidRPr="00657BFF" w:rsidRDefault="00657BFF" w:rsidP="00657BFF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F0EF2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к настоящему Положению подготавливаются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6E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обсуждения с членами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2503A" w14:textId="77777777" w:rsidR="00657BFF" w:rsidRPr="00657BFF" w:rsidRDefault="00657BFF" w:rsidP="00657BFF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Внесение изменений и дополнений в настоящее Положение относится к компетенции 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ЕГБА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5CADA5" w14:textId="77777777" w:rsidR="00657BFF" w:rsidRPr="00657BFF" w:rsidRDefault="00657BFF" w:rsidP="00657BFF">
      <w:pPr>
        <w:spacing w:after="0" w:line="240" w:lineRule="auto"/>
        <w:ind w:right="-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sectPr w:rsidR="00657BFF" w:rsidRPr="00657BFF" w:rsidSect="006A178A">
      <w:footerReference w:type="default" r:id="rId8"/>
      <w:pgSz w:w="11906" w:h="16838" w:code="9"/>
      <w:pgMar w:top="899" w:right="926" w:bottom="719" w:left="1259" w:header="709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A499" w14:textId="77777777" w:rsidR="00846237" w:rsidRDefault="00846237" w:rsidP="00445EF1">
      <w:pPr>
        <w:spacing w:after="0" w:line="240" w:lineRule="auto"/>
      </w:pPr>
      <w:r>
        <w:separator/>
      </w:r>
    </w:p>
  </w:endnote>
  <w:endnote w:type="continuationSeparator" w:id="0">
    <w:p w14:paraId="3C87372B" w14:textId="77777777" w:rsidR="00846237" w:rsidRDefault="00846237" w:rsidP="0044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354C" w14:textId="0FA029E3" w:rsidR="00897840" w:rsidRPr="00897840" w:rsidRDefault="008D4685" w:rsidP="00897840">
    <w:pPr>
      <w:pStyle w:val="ConsTitle"/>
      <w:widowControl/>
      <w:ind w:right="-60"/>
      <w:rPr>
        <w:rFonts w:ascii="Times New Roman" w:hAnsi="Times New Roman" w:cs="Times New Roman"/>
        <w:b w:val="0"/>
        <w:sz w:val="22"/>
        <w:szCs w:val="22"/>
      </w:rPr>
    </w:pPr>
    <w:r>
      <w:rPr>
        <w:rFonts w:ascii="Times New Roman" w:hAnsi="Times New Roman" w:cs="Times New Roman"/>
        <w:b w:val="0"/>
        <w:sz w:val="22"/>
        <w:szCs w:val="22"/>
      </w:rPr>
      <w:t>________________________________________________________________________________________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 </w:t>
    </w:r>
    <w:r w:rsidR="00173F20">
      <w:rPr>
        <w:rFonts w:ascii="Times New Roman" w:hAnsi="Times New Roman" w:cs="Times New Roman"/>
        <w:b w:val="0"/>
        <w:i/>
        <w:sz w:val="22"/>
        <w:szCs w:val="22"/>
      </w:rPr>
      <w:t>П</w:t>
    </w:r>
    <w:r>
      <w:rPr>
        <w:rFonts w:ascii="Times New Roman" w:hAnsi="Times New Roman" w:cs="Times New Roman"/>
        <w:b w:val="0"/>
        <w:i/>
        <w:sz w:val="22"/>
        <w:szCs w:val="22"/>
      </w:rPr>
      <w:t>о</w:t>
    </w:r>
    <w:r w:rsidRPr="00464157">
      <w:rPr>
        <w:rFonts w:ascii="Times New Roman" w:hAnsi="Times New Roman" w:cs="Times New Roman"/>
        <w:b w:val="0"/>
        <w:i/>
        <w:sz w:val="22"/>
        <w:szCs w:val="22"/>
      </w:rPr>
      <w:t xml:space="preserve">ложение о </w:t>
    </w:r>
    <w:r w:rsidR="007B588F">
      <w:rPr>
        <w:rFonts w:ascii="Times New Roman" w:hAnsi="Times New Roman" w:cs="Times New Roman"/>
        <w:b w:val="0"/>
        <w:i/>
        <w:sz w:val="22"/>
        <w:szCs w:val="22"/>
      </w:rPr>
      <w:t>Комисси</w:t>
    </w:r>
    <w:r w:rsidR="00445EF1">
      <w:rPr>
        <w:rFonts w:ascii="Times New Roman" w:hAnsi="Times New Roman" w:cs="Times New Roman"/>
        <w:b w:val="0"/>
        <w:i/>
        <w:sz w:val="22"/>
        <w:szCs w:val="22"/>
      </w:rPr>
      <w:t xml:space="preserve">и </w:t>
    </w:r>
    <w:r w:rsidR="00ED391E" w:rsidRPr="00ED391E">
      <w:rPr>
        <w:rFonts w:ascii="Times New Roman" w:hAnsi="Times New Roman" w:cs="Times New Roman"/>
        <w:b w:val="0"/>
        <w:i/>
        <w:sz w:val="22"/>
        <w:szCs w:val="22"/>
      </w:rPr>
      <w:t xml:space="preserve">по трансформации бухгалтерского учета и аудита в условиях цифровой экономики </w:t>
    </w:r>
    <w:r w:rsidR="00445EF1">
      <w:rPr>
        <w:rFonts w:ascii="Times New Roman" w:hAnsi="Times New Roman" w:cs="Times New Roman"/>
        <w:b w:val="0"/>
        <w:i/>
        <w:sz w:val="22"/>
        <w:szCs w:val="22"/>
      </w:rPr>
      <w:t xml:space="preserve">Евразийской группы бухгалтеров и аудиторов </w:t>
    </w:r>
    <w:r>
      <w:rPr>
        <w:rFonts w:ascii="Times New Roman" w:hAnsi="Times New Roman" w:cs="Times New Roman"/>
        <w:b w:val="0"/>
        <w:bCs w:val="0"/>
        <w:i/>
        <w:sz w:val="22"/>
        <w:szCs w:val="22"/>
      </w:rPr>
      <w:t xml:space="preserve">      </w:t>
    </w:r>
    <w:r w:rsidRPr="00464157">
      <w:rPr>
        <w:rFonts w:ascii="Times New Roman" w:hAnsi="Times New Roman" w:cs="Times New Roman"/>
        <w:b w:val="0"/>
        <w:bCs w:val="0"/>
        <w:i/>
        <w:sz w:val="22"/>
        <w:szCs w:val="22"/>
      </w:rPr>
      <w:t xml:space="preserve">                                   </w:t>
    </w:r>
    <w:r>
      <w:rPr>
        <w:rFonts w:ascii="Times New Roman" w:hAnsi="Times New Roman" w:cs="Times New Roman"/>
        <w:b w:val="0"/>
        <w:bCs w:val="0"/>
        <w:sz w:val="22"/>
        <w:szCs w:val="22"/>
      </w:rPr>
      <w:t>с</w:t>
    </w:r>
    <w:r w:rsidRPr="00897840">
      <w:rPr>
        <w:rFonts w:ascii="Times New Roman" w:hAnsi="Times New Roman" w:cs="Times New Roman"/>
        <w:b w:val="0"/>
        <w:sz w:val="22"/>
        <w:szCs w:val="22"/>
      </w:rPr>
      <w:t xml:space="preserve">тр. 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begin"/>
    </w:r>
    <w:r w:rsidRPr="00897840">
      <w:rPr>
        <w:rFonts w:ascii="Times New Roman" w:hAnsi="Times New Roman" w:cs="Times New Roman"/>
        <w:b w:val="0"/>
        <w:sz w:val="22"/>
        <w:szCs w:val="22"/>
      </w:rPr>
      <w:instrText>PAGE</w:instrTex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separate"/>
    </w:r>
    <w:r w:rsidR="00C14F7B">
      <w:rPr>
        <w:rFonts w:ascii="Times New Roman" w:hAnsi="Times New Roman" w:cs="Times New Roman"/>
        <w:b w:val="0"/>
        <w:noProof/>
        <w:sz w:val="22"/>
        <w:szCs w:val="22"/>
      </w:rPr>
      <w:t>5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end"/>
    </w:r>
    <w:r w:rsidRPr="00897840">
      <w:rPr>
        <w:rFonts w:ascii="Times New Roman" w:hAnsi="Times New Roman" w:cs="Times New Roman"/>
        <w:b w:val="0"/>
        <w:sz w:val="22"/>
        <w:szCs w:val="22"/>
      </w:rPr>
      <w:t xml:space="preserve"> из 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begin"/>
    </w:r>
    <w:r w:rsidRPr="00897840">
      <w:rPr>
        <w:rFonts w:ascii="Times New Roman" w:hAnsi="Times New Roman" w:cs="Times New Roman"/>
        <w:b w:val="0"/>
        <w:sz w:val="22"/>
        <w:szCs w:val="22"/>
      </w:rPr>
      <w:instrText>NUMPAGES</w:instrTex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separate"/>
    </w:r>
    <w:r w:rsidR="00C14F7B">
      <w:rPr>
        <w:rFonts w:ascii="Times New Roman" w:hAnsi="Times New Roman" w:cs="Times New Roman"/>
        <w:b w:val="0"/>
        <w:noProof/>
        <w:sz w:val="22"/>
        <w:szCs w:val="22"/>
      </w:rPr>
      <w:t>5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end"/>
    </w:r>
  </w:p>
  <w:p w14:paraId="02A38EC9" w14:textId="77777777" w:rsidR="00897840" w:rsidRPr="00897840" w:rsidRDefault="00846237" w:rsidP="00897840">
    <w:pPr>
      <w:pStyle w:val="ConsTitle"/>
      <w:widowControl/>
      <w:ind w:right="-60"/>
      <w:rPr>
        <w:rFonts w:ascii="Times New Roman" w:hAnsi="Times New Roman" w:cs="Times New Roman"/>
        <w:b w:val="0"/>
        <w:bCs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D7FC" w14:textId="77777777" w:rsidR="00846237" w:rsidRDefault="00846237" w:rsidP="00445EF1">
      <w:pPr>
        <w:spacing w:after="0" w:line="240" w:lineRule="auto"/>
      </w:pPr>
      <w:r>
        <w:separator/>
      </w:r>
    </w:p>
  </w:footnote>
  <w:footnote w:type="continuationSeparator" w:id="0">
    <w:p w14:paraId="2C3CEF8C" w14:textId="77777777" w:rsidR="00846237" w:rsidRDefault="00846237" w:rsidP="0044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F47"/>
    <w:multiLevelType w:val="multilevel"/>
    <w:tmpl w:val="1966A7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7B0220"/>
    <w:multiLevelType w:val="multilevel"/>
    <w:tmpl w:val="AE769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834143"/>
    <w:multiLevelType w:val="hybridMultilevel"/>
    <w:tmpl w:val="4816C452"/>
    <w:lvl w:ilvl="0" w:tplc="6A1C5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FF"/>
    <w:rsid w:val="00001EAE"/>
    <w:rsid w:val="00084EA5"/>
    <w:rsid w:val="00103C41"/>
    <w:rsid w:val="00130506"/>
    <w:rsid w:val="00173F20"/>
    <w:rsid w:val="00185E45"/>
    <w:rsid w:val="001D3528"/>
    <w:rsid w:val="001F2B8B"/>
    <w:rsid w:val="002354FA"/>
    <w:rsid w:val="002519CF"/>
    <w:rsid w:val="00253110"/>
    <w:rsid w:val="00320224"/>
    <w:rsid w:val="003A2DE5"/>
    <w:rsid w:val="003E0B28"/>
    <w:rsid w:val="0040350F"/>
    <w:rsid w:val="004065E0"/>
    <w:rsid w:val="00407E19"/>
    <w:rsid w:val="00414D26"/>
    <w:rsid w:val="00440C36"/>
    <w:rsid w:val="00445EF1"/>
    <w:rsid w:val="004A17CF"/>
    <w:rsid w:val="004B7D98"/>
    <w:rsid w:val="004C765A"/>
    <w:rsid w:val="005035F3"/>
    <w:rsid w:val="00541AB4"/>
    <w:rsid w:val="00551620"/>
    <w:rsid w:val="005849E3"/>
    <w:rsid w:val="005E50AE"/>
    <w:rsid w:val="0061056C"/>
    <w:rsid w:val="00645FDB"/>
    <w:rsid w:val="00657BFF"/>
    <w:rsid w:val="006862C4"/>
    <w:rsid w:val="006B2944"/>
    <w:rsid w:val="006E2F37"/>
    <w:rsid w:val="006E416F"/>
    <w:rsid w:val="006E7C41"/>
    <w:rsid w:val="006F3E66"/>
    <w:rsid w:val="0075628D"/>
    <w:rsid w:val="00776BAF"/>
    <w:rsid w:val="007B588F"/>
    <w:rsid w:val="007F0EF2"/>
    <w:rsid w:val="00805A37"/>
    <w:rsid w:val="00816E5F"/>
    <w:rsid w:val="00832F0E"/>
    <w:rsid w:val="00846237"/>
    <w:rsid w:val="00851233"/>
    <w:rsid w:val="00863B2F"/>
    <w:rsid w:val="008C2E2C"/>
    <w:rsid w:val="008D4685"/>
    <w:rsid w:val="00950446"/>
    <w:rsid w:val="0096184E"/>
    <w:rsid w:val="009A5A7F"/>
    <w:rsid w:val="009A6344"/>
    <w:rsid w:val="009E1382"/>
    <w:rsid w:val="009E327A"/>
    <w:rsid w:val="00A2515E"/>
    <w:rsid w:val="00A33AF7"/>
    <w:rsid w:val="00A36A15"/>
    <w:rsid w:val="00AF20F2"/>
    <w:rsid w:val="00B61DAD"/>
    <w:rsid w:val="00BB4199"/>
    <w:rsid w:val="00BE6CDA"/>
    <w:rsid w:val="00C14F7B"/>
    <w:rsid w:val="00C46581"/>
    <w:rsid w:val="00C524B8"/>
    <w:rsid w:val="00C566D0"/>
    <w:rsid w:val="00CE409E"/>
    <w:rsid w:val="00D43833"/>
    <w:rsid w:val="00E10083"/>
    <w:rsid w:val="00E520EE"/>
    <w:rsid w:val="00EB3272"/>
    <w:rsid w:val="00EC736A"/>
    <w:rsid w:val="00ED391E"/>
    <w:rsid w:val="00EF4D76"/>
    <w:rsid w:val="00F171E8"/>
    <w:rsid w:val="00F77E59"/>
    <w:rsid w:val="00F90F4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E87"/>
  <w15:docId w15:val="{BA6B256C-E7CC-43AC-B662-3847676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57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657BF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610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EF1"/>
  </w:style>
  <w:style w:type="paragraph" w:styleId="a6">
    <w:name w:val="footer"/>
    <w:basedOn w:val="a"/>
    <w:link w:val="a7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61B7-2318-4DDB-B991-67E3E66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Михайлович</dc:creator>
  <cp:keywords/>
  <dc:description/>
  <cp:lastModifiedBy>User</cp:lastModifiedBy>
  <cp:revision>6</cp:revision>
  <dcterms:created xsi:type="dcterms:W3CDTF">2022-12-05T11:45:00Z</dcterms:created>
  <dcterms:modified xsi:type="dcterms:W3CDTF">2023-06-09T10:11:00Z</dcterms:modified>
</cp:coreProperties>
</file>