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C39" w:rsidRPr="007B43AD" w:rsidRDefault="007E060D" w:rsidP="007B43AD">
      <w:pPr>
        <w:spacing w:after="0" w:line="240" w:lineRule="auto"/>
        <w:ind w:firstLine="538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ОДОБРЕНО</w:t>
      </w:r>
    </w:p>
    <w:p w:rsidR="00F03C39" w:rsidRPr="007B43AD" w:rsidRDefault="00F03C39" w:rsidP="007B43AD">
      <w:pPr>
        <w:spacing w:after="0" w:line="240" w:lineRule="auto"/>
        <w:ind w:firstLine="5387"/>
        <w:rPr>
          <w:rFonts w:ascii="Times New Roman" w:eastAsia="Times New Roman" w:hAnsi="Times New Roman" w:cs="Times New Roman"/>
          <w:sz w:val="24"/>
          <w:szCs w:val="24"/>
          <w:lang w:val="ru-RU" w:eastAsia="ru-RU"/>
        </w:rPr>
      </w:pPr>
      <w:r w:rsidRPr="007B43AD">
        <w:rPr>
          <w:rFonts w:ascii="Times New Roman" w:eastAsia="Times New Roman" w:hAnsi="Times New Roman" w:cs="Times New Roman"/>
          <w:sz w:val="24"/>
          <w:szCs w:val="24"/>
          <w:lang w:val="ru-RU" w:eastAsia="ru-RU"/>
        </w:rPr>
        <w:t>Совет</w:t>
      </w:r>
      <w:r w:rsidR="007E060D">
        <w:rPr>
          <w:rFonts w:ascii="Times New Roman" w:eastAsia="Times New Roman" w:hAnsi="Times New Roman" w:cs="Times New Roman"/>
          <w:sz w:val="24"/>
          <w:szCs w:val="24"/>
          <w:lang w:val="ru-RU" w:eastAsia="ru-RU"/>
        </w:rPr>
        <w:t>ом</w:t>
      </w:r>
      <w:r w:rsidRPr="007B43AD">
        <w:rPr>
          <w:rFonts w:ascii="Times New Roman" w:eastAsia="Times New Roman" w:hAnsi="Times New Roman" w:cs="Times New Roman"/>
          <w:sz w:val="24"/>
          <w:szCs w:val="24"/>
          <w:lang w:val="ru-RU" w:eastAsia="ru-RU"/>
        </w:rPr>
        <w:t xml:space="preserve"> по аудиторской деятельности </w:t>
      </w:r>
    </w:p>
    <w:p w:rsidR="00F03C39" w:rsidRPr="007B43AD" w:rsidRDefault="007E060D" w:rsidP="007B43AD">
      <w:pPr>
        <w:spacing w:after="0" w:line="240" w:lineRule="auto"/>
        <w:ind w:firstLine="538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(протокол </w:t>
      </w:r>
      <w:r w:rsidR="00F03C39" w:rsidRPr="007B43AD">
        <w:rPr>
          <w:rFonts w:ascii="Times New Roman" w:eastAsia="Times New Roman" w:hAnsi="Times New Roman" w:cs="Times New Roman"/>
          <w:sz w:val="24"/>
          <w:szCs w:val="24"/>
          <w:lang w:val="ru-RU" w:eastAsia="ru-RU"/>
        </w:rPr>
        <w:t>от 23 сентября 2021 г. № 60</w:t>
      </w:r>
      <w:r>
        <w:rPr>
          <w:rFonts w:ascii="Times New Roman" w:eastAsia="Times New Roman" w:hAnsi="Times New Roman" w:cs="Times New Roman"/>
          <w:sz w:val="24"/>
          <w:szCs w:val="24"/>
          <w:lang w:val="ru-RU" w:eastAsia="ru-RU"/>
        </w:rPr>
        <w:t>)</w:t>
      </w:r>
      <w:bookmarkStart w:id="0" w:name="_GoBack"/>
      <w:bookmarkEnd w:id="0"/>
    </w:p>
    <w:p w:rsidR="00F03C39" w:rsidRPr="007B43AD" w:rsidRDefault="00F03C39" w:rsidP="007B43AD">
      <w:pPr>
        <w:widowControl w:val="0"/>
        <w:tabs>
          <w:tab w:val="left" w:pos="6510"/>
        </w:tabs>
        <w:autoSpaceDE w:val="0"/>
        <w:autoSpaceDN w:val="0"/>
        <w:spacing w:after="0" w:line="240" w:lineRule="auto"/>
        <w:rPr>
          <w:rFonts w:ascii="Times New Roman" w:eastAsia="Times New Roman" w:hAnsi="Times New Roman" w:cs="Times New Roman"/>
          <w:sz w:val="24"/>
          <w:szCs w:val="24"/>
          <w:lang w:val="ru-RU" w:eastAsia="ru-RU"/>
        </w:rPr>
      </w:pPr>
    </w:p>
    <w:p w:rsidR="004532D6" w:rsidRPr="007B43AD" w:rsidRDefault="004532D6" w:rsidP="007B43AD">
      <w:pPr>
        <w:autoSpaceDE w:val="0"/>
        <w:autoSpaceDN w:val="0"/>
        <w:adjustRightInd w:val="0"/>
        <w:spacing w:after="0" w:line="240" w:lineRule="auto"/>
        <w:jc w:val="right"/>
        <w:rPr>
          <w:rFonts w:ascii="Times New Roman" w:eastAsiaTheme="minorHAnsi" w:hAnsi="Times New Roman" w:cs="Times New Roman"/>
          <w:b/>
          <w:sz w:val="24"/>
          <w:szCs w:val="24"/>
          <w:lang w:val="ru-RU"/>
        </w:rPr>
      </w:pPr>
    </w:p>
    <w:p w:rsidR="004532D6" w:rsidRPr="007B43AD" w:rsidRDefault="004532D6" w:rsidP="007B43AD">
      <w:pPr>
        <w:autoSpaceDE w:val="0"/>
        <w:autoSpaceDN w:val="0"/>
        <w:adjustRightInd w:val="0"/>
        <w:spacing w:after="0" w:line="240" w:lineRule="auto"/>
        <w:jc w:val="center"/>
        <w:rPr>
          <w:rFonts w:ascii="Times New Roman" w:eastAsiaTheme="minorHAnsi" w:hAnsi="Times New Roman" w:cs="Times New Roman"/>
          <w:b/>
          <w:sz w:val="24"/>
          <w:szCs w:val="24"/>
          <w:lang w:val="ru-RU"/>
        </w:rPr>
      </w:pPr>
    </w:p>
    <w:p w:rsidR="004532D6" w:rsidRPr="007B43AD" w:rsidRDefault="004532D6" w:rsidP="007B43AD">
      <w:pPr>
        <w:autoSpaceDE w:val="0"/>
        <w:autoSpaceDN w:val="0"/>
        <w:adjustRightInd w:val="0"/>
        <w:spacing w:after="0" w:line="240" w:lineRule="auto"/>
        <w:jc w:val="center"/>
        <w:rPr>
          <w:rFonts w:ascii="Times New Roman" w:eastAsiaTheme="minorHAnsi" w:hAnsi="Times New Roman" w:cs="Times New Roman"/>
          <w:b/>
          <w:sz w:val="24"/>
          <w:szCs w:val="24"/>
          <w:lang w:val="ru-RU"/>
        </w:rPr>
      </w:pPr>
    </w:p>
    <w:p w:rsidR="004532D6" w:rsidRPr="007B43AD" w:rsidRDefault="004532D6" w:rsidP="007B43AD">
      <w:pPr>
        <w:autoSpaceDE w:val="0"/>
        <w:autoSpaceDN w:val="0"/>
        <w:adjustRightInd w:val="0"/>
        <w:spacing w:after="0" w:line="240" w:lineRule="auto"/>
        <w:jc w:val="center"/>
        <w:rPr>
          <w:rFonts w:ascii="Times New Roman" w:eastAsiaTheme="minorHAnsi" w:hAnsi="Times New Roman" w:cs="Times New Roman"/>
          <w:b/>
          <w:sz w:val="24"/>
          <w:szCs w:val="24"/>
          <w:lang w:val="ru-RU"/>
        </w:rPr>
        <w:sectPr w:rsidR="004532D6" w:rsidRPr="007B43AD" w:rsidSect="007E060D">
          <w:headerReference w:type="default" r:id="rId8"/>
          <w:footnotePr>
            <w:numRestart w:val="eachPage"/>
          </w:footnotePr>
          <w:type w:val="continuous"/>
          <w:pgSz w:w="11906" w:h="16838"/>
          <w:pgMar w:top="709" w:right="851" w:bottom="851" w:left="1134" w:header="709" w:footer="709" w:gutter="0"/>
          <w:cols w:space="708"/>
          <w:titlePg/>
          <w:docGrid w:linePitch="381"/>
        </w:sectPr>
      </w:pPr>
    </w:p>
    <w:p w:rsidR="004532D6" w:rsidRPr="007B43AD" w:rsidRDefault="004532D6" w:rsidP="007B43AD">
      <w:pPr>
        <w:autoSpaceDE w:val="0"/>
        <w:autoSpaceDN w:val="0"/>
        <w:adjustRightInd w:val="0"/>
        <w:spacing w:after="0" w:line="240" w:lineRule="auto"/>
        <w:jc w:val="center"/>
        <w:rPr>
          <w:rFonts w:ascii="Times New Roman" w:eastAsiaTheme="minorHAnsi" w:hAnsi="Times New Roman" w:cs="Times New Roman"/>
          <w:b/>
          <w:sz w:val="24"/>
          <w:szCs w:val="24"/>
          <w:lang w:val="ru-RU"/>
        </w:rPr>
      </w:pPr>
      <w:r w:rsidRPr="007B43AD">
        <w:rPr>
          <w:rFonts w:ascii="Times New Roman" w:eastAsiaTheme="minorHAnsi" w:hAnsi="Times New Roman" w:cs="Times New Roman"/>
          <w:b/>
          <w:sz w:val="24"/>
          <w:szCs w:val="24"/>
          <w:lang w:val="ru-RU"/>
        </w:rPr>
        <w:t xml:space="preserve">Методические рекомендации </w:t>
      </w:r>
    </w:p>
    <w:p w:rsidR="004532D6" w:rsidRPr="007B43AD" w:rsidRDefault="004532D6" w:rsidP="007B43AD">
      <w:pPr>
        <w:autoSpaceDE w:val="0"/>
        <w:autoSpaceDN w:val="0"/>
        <w:adjustRightInd w:val="0"/>
        <w:spacing w:after="0" w:line="240" w:lineRule="auto"/>
        <w:jc w:val="center"/>
        <w:rPr>
          <w:rFonts w:ascii="Times New Roman" w:eastAsiaTheme="minorHAnsi" w:hAnsi="Times New Roman" w:cs="Times New Roman"/>
          <w:b/>
          <w:sz w:val="24"/>
          <w:szCs w:val="24"/>
          <w:lang w:val="ru-RU"/>
        </w:rPr>
      </w:pPr>
      <w:r w:rsidRPr="007B43AD">
        <w:rPr>
          <w:rFonts w:ascii="Times New Roman" w:eastAsiaTheme="minorHAnsi" w:hAnsi="Times New Roman" w:cs="Times New Roman"/>
          <w:b/>
          <w:sz w:val="24"/>
          <w:szCs w:val="24"/>
          <w:lang w:val="ru-RU"/>
        </w:rPr>
        <w:t>по осуществлению контроля соблюдения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532D6" w:rsidRPr="007B43AD" w:rsidRDefault="004532D6" w:rsidP="007B43AD">
      <w:pPr>
        <w:autoSpaceDE w:val="0"/>
        <w:autoSpaceDN w:val="0"/>
        <w:adjustRightInd w:val="0"/>
        <w:spacing w:after="0" w:line="240" w:lineRule="auto"/>
        <w:jc w:val="center"/>
        <w:rPr>
          <w:rFonts w:ascii="Times New Roman" w:eastAsiaTheme="minorHAnsi" w:hAnsi="Times New Roman" w:cs="Times New Roman"/>
          <w:b/>
          <w:sz w:val="24"/>
          <w:szCs w:val="24"/>
          <w:lang w:val="ru-RU"/>
        </w:rPr>
      </w:pPr>
    </w:p>
    <w:p w:rsidR="004532D6" w:rsidRPr="007B43AD" w:rsidRDefault="004532D6" w:rsidP="007B43AD">
      <w:pPr>
        <w:autoSpaceDE w:val="0"/>
        <w:autoSpaceDN w:val="0"/>
        <w:adjustRightInd w:val="0"/>
        <w:spacing w:after="0" w:line="240" w:lineRule="auto"/>
        <w:jc w:val="center"/>
        <w:rPr>
          <w:rFonts w:ascii="Times New Roman" w:eastAsiaTheme="minorHAnsi" w:hAnsi="Times New Roman" w:cs="Times New Roman"/>
          <w:b/>
          <w:sz w:val="24"/>
          <w:szCs w:val="24"/>
          <w:lang w:val="ru-RU"/>
        </w:rPr>
      </w:pPr>
    </w:p>
    <w:p w:rsidR="004532D6" w:rsidRPr="007B43AD" w:rsidRDefault="004532D6" w:rsidP="007B43AD">
      <w:pPr>
        <w:spacing w:after="0" w:line="240" w:lineRule="auto"/>
        <w:jc w:val="center"/>
        <w:rPr>
          <w:rFonts w:ascii="Times New Roman" w:eastAsiaTheme="minorHAnsi" w:hAnsi="Times New Roman" w:cs="Times New Roman"/>
          <w:b/>
          <w:sz w:val="24"/>
          <w:szCs w:val="24"/>
          <w:lang w:val="ru-RU"/>
        </w:rPr>
      </w:pPr>
      <w:r w:rsidRPr="007B43AD">
        <w:rPr>
          <w:rFonts w:ascii="Times New Roman" w:eastAsiaTheme="minorHAnsi" w:hAnsi="Times New Roman" w:cs="Times New Roman"/>
          <w:b/>
          <w:sz w:val="24"/>
          <w:szCs w:val="24"/>
          <w:lang w:val="ru-RU"/>
        </w:rPr>
        <w:t>Общие положения</w:t>
      </w:r>
    </w:p>
    <w:p w:rsidR="004532D6" w:rsidRPr="007B43AD" w:rsidRDefault="004532D6" w:rsidP="007B43AD">
      <w:pPr>
        <w:spacing w:after="0" w:line="240" w:lineRule="auto"/>
        <w:jc w:val="center"/>
        <w:rPr>
          <w:rFonts w:ascii="Times New Roman" w:eastAsiaTheme="minorHAnsi" w:hAnsi="Times New Roman" w:cs="Times New Roman"/>
          <w:b/>
          <w:sz w:val="24"/>
          <w:szCs w:val="24"/>
          <w:lang w:val="ru-RU"/>
        </w:rPr>
      </w:pPr>
    </w:p>
    <w:p w:rsidR="004532D6" w:rsidRPr="007B43AD" w:rsidRDefault="004532D6" w:rsidP="007B43AD">
      <w:pPr>
        <w:spacing w:after="0" w:line="240" w:lineRule="auto"/>
        <w:ind w:firstLine="708"/>
        <w:contextualSpacing/>
        <w:jc w:val="both"/>
        <w:rPr>
          <w:rFonts w:ascii="Times New Roman" w:eastAsia="Times New Roman" w:hAnsi="Times New Roman" w:cs="Times New Roman"/>
          <w:sz w:val="24"/>
          <w:szCs w:val="24"/>
          <w:lang w:val="ru-RU" w:eastAsia="ru-RU"/>
        </w:rPr>
      </w:pPr>
      <w:r w:rsidRPr="007B43AD">
        <w:rPr>
          <w:rFonts w:ascii="Times New Roman" w:eastAsia="Times New Roman" w:hAnsi="Times New Roman" w:cs="Times New Roman"/>
          <w:sz w:val="24"/>
          <w:szCs w:val="24"/>
          <w:lang w:val="ru-RU" w:eastAsia="ru-RU"/>
        </w:rPr>
        <w:t xml:space="preserve">1. Настоящие Методические рекомендации разработаны в целях повышения результативности </w:t>
      </w:r>
      <w:r w:rsidRPr="007B43AD">
        <w:rPr>
          <w:rFonts w:ascii="Times New Roman" w:eastAsia="Calibri" w:hAnsi="Times New Roman" w:cs="Times New Roman"/>
          <w:sz w:val="24"/>
          <w:szCs w:val="24"/>
          <w:lang w:val="ru-RU"/>
        </w:rPr>
        <w:t xml:space="preserve">осуществления саморегулируемой организацией аудиторов и Федеральным казначейством (далее вместе – субъекты контроля) контроля соблюдения аудиторскими организациями и индивидуальными аудиторами (далее вместе – </w:t>
      </w:r>
      <w:r w:rsidRPr="007B43AD">
        <w:rPr>
          <w:rFonts w:ascii="Times New Roman" w:eastAsia="Times New Roman" w:hAnsi="Times New Roman" w:cs="Times New Roman"/>
          <w:sz w:val="24"/>
          <w:szCs w:val="24"/>
          <w:lang w:val="ru-RU" w:eastAsia="ru-RU"/>
        </w:rPr>
        <w:t>аудиторы</w:t>
      </w:r>
      <w:r w:rsidRPr="007B43AD">
        <w:rPr>
          <w:rFonts w:ascii="Times New Roman" w:eastAsia="Calibri" w:hAnsi="Times New Roman" w:cs="Times New Roman"/>
          <w:sz w:val="24"/>
          <w:szCs w:val="24"/>
          <w:lang w:val="ru-RU"/>
        </w:rPr>
        <w:t>)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законодательство о ПОДФТ и ФРОМУ).</w:t>
      </w:r>
    </w:p>
    <w:p w:rsidR="004532D6" w:rsidRPr="007B43AD" w:rsidRDefault="004532D6" w:rsidP="007B43AD">
      <w:pPr>
        <w:spacing w:after="0" w:line="240" w:lineRule="auto"/>
        <w:ind w:firstLine="709"/>
        <w:contextualSpacing/>
        <w:jc w:val="both"/>
        <w:rPr>
          <w:rFonts w:ascii="Times New Roman" w:eastAsia="Times New Roman" w:hAnsi="Times New Roman" w:cs="Times New Roman"/>
          <w:sz w:val="24"/>
          <w:szCs w:val="24"/>
          <w:lang w:val="ru-RU" w:eastAsia="ru-RU"/>
        </w:rPr>
      </w:pPr>
      <w:r w:rsidRPr="007B43AD">
        <w:rPr>
          <w:rFonts w:ascii="Times New Roman" w:eastAsia="Times New Roman" w:hAnsi="Times New Roman" w:cs="Times New Roman"/>
          <w:sz w:val="24"/>
          <w:szCs w:val="24"/>
          <w:lang w:val="ru-RU" w:eastAsia="ru-RU"/>
        </w:rPr>
        <w:t>2. Контроль соблюдения аудиторами законодательства о ПОДФТ и ФРОМУ осуществляется в процессе внешнего контроля качества работы аудиторов (далее – ВККР), предусмотренного Федеральным законом «Об аудиторской деятельности».</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p>
    <w:p w:rsidR="004532D6" w:rsidRPr="007B43AD" w:rsidRDefault="004532D6" w:rsidP="007B43AD">
      <w:pPr>
        <w:spacing w:after="0" w:line="240" w:lineRule="auto"/>
        <w:jc w:val="center"/>
        <w:rPr>
          <w:rFonts w:ascii="Times New Roman" w:eastAsia="Times New Roman" w:hAnsi="Times New Roman" w:cs="Times New Roman"/>
          <w:b/>
          <w:sz w:val="24"/>
          <w:szCs w:val="24"/>
          <w:lang w:val="ru-RU" w:eastAsia="ru-RU"/>
        </w:rPr>
      </w:pPr>
      <w:r w:rsidRPr="007B43AD">
        <w:rPr>
          <w:rFonts w:ascii="Times New Roman" w:eastAsia="Times New Roman" w:hAnsi="Times New Roman" w:cs="Times New Roman"/>
          <w:b/>
          <w:sz w:val="24"/>
          <w:szCs w:val="24"/>
          <w:lang w:val="ru-RU" w:eastAsia="ru-RU"/>
        </w:rPr>
        <w:t>Организация и осуществление проверок</w:t>
      </w:r>
    </w:p>
    <w:p w:rsidR="004532D6" w:rsidRPr="007B43AD" w:rsidRDefault="004532D6" w:rsidP="007B43AD">
      <w:pPr>
        <w:spacing w:after="0" w:line="240" w:lineRule="auto"/>
        <w:ind w:firstLine="709"/>
        <w:contextualSpacing/>
        <w:jc w:val="both"/>
        <w:rPr>
          <w:rFonts w:ascii="Times New Roman" w:eastAsia="Times New Roman" w:hAnsi="Times New Roman" w:cs="Times New Roman"/>
          <w:b/>
          <w:sz w:val="24"/>
          <w:szCs w:val="24"/>
          <w:lang w:val="ru-RU" w:eastAsia="ru-RU"/>
        </w:rPr>
      </w:pP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3.</w:t>
      </w:r>
      <w:r w:rsidRPr="007B43AD">
        <w:rPr>
          <w:rFonts w:ascii="Times New Roman" w:eastAsiaTheme="minorHAnsi" w:hAnsi="Times New Roman" w:cs="Times New Roman"/>
          <w:sz w:val="24"/>
          <w:szCs w:val="24"/>
          <w:lang w:val="ru-RU"/>
        </w:rPr>
        <w:t xml:space="preserve"> В правилах организации и осуществления ВККР субъекты контроля:</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а) устанавливают, что при организации и осуществлении контроля соблюдения аудиторами законодательства о ПОДФТ и ФРОМУ применяется риск-ориентированный подход;</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б) определяют порядок реализации риск-ориентированного подхода при организации и осуществлении контроля </w:t>
      </w:r>
      <w:r w:rsidRPr="007B43AD">
        <w:rPr>
          <w:rFonts w:ascii="Times New Roman" w:eastAsia="Times New Roman" w:hAnsi="Times New Roman" w:cs="Times New Roman"/>
          <w:sz w:val="24"/>
          <w:szCs w:val="24"/>
          <w:lang w:val="ru-RU" w:eastAsia="ru-RU"/>
        </w:rPr>
        <w:t xml:space="preserve">соблюдения аудиторами законодательства о ПОДФТ и ФРОМУ, в частности, </w:t>
      </w:r>
      <w:r w:rsidRPr="007B43AD">
        <w:rPr>
          <w:rFonts w:ascii="Times New Roman" w:eastAsiaTheme="minorHAnsi" w:hAnsi="Times New Roman" w:cs="Times New Roman"/>
          <w:sz w:val="24"/>
          <w:szCs w:val="24"/>
          <w:lang w:val="ru-RU"/>
        </w:rPr>
        <w:t xml:space="preserve">критерии отнесения аудиторов к уровням риска </w:t>
      </w:r>
      <w:r w:rsidRPr="007B43AD">
        <w:rPr>
          <w:rFonts w:ascii="Times New Roman" w:eastAsia="Calibri" w:hAnsi="Times New Roman" w:cs="Times New Roman"/>
          <w:sz w:val="24"/>
          <w:szCs w:val="24"/>
          <w:lang w:val="ru-RU"/>
        </w:rPr>
        <w:t xml:space="preserve">легализации (отмывания) доходов, полученных преступным путем, и финансирования терроризма (далее - </w:t>
      </w:r>
      <w:r w:rsidRPr="007B43AD">
        <w:rPr>
          <w:rFonts w:ascii="Times New Roman" w:eastAsiaTheme="minorHAnsi" w:hAnsi="Times New Roman" w:cs="Times New Roman"/>
          <w:sz w:val="24"/>
          <w:szCs w:val="24"/>
          <w:lang w:val="ru-RU"/>
        </w:rPr>
        <w:t>ОД/ФТ), периодичность проведения проверок соблюдения требований законодательства о ПОДФТ и ФРОМУ.</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4.При планировании ВККР субъекты контроля осуществляют:</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а) отнесение аудиторов к </w:t>
      </w:r>
      <w:proofErr w:type="gramStart"/>
      <w:r w:rsidRPr="007B43AD">
        <w:rPr>
          <w:rFonts w:ascii="Times New Roman" w:eastAsiaTheme="minorHAnsi" w:hAnsi="Times New Roman" w:cs="Times New Roman"/>
          <w:sz w:val="24"/>
          <w:szCs w:val="24"/>
          <w:lang w:val="ru-RU"/>
        </w:rPr>
        <w:t>следующим  уровням</w:t>
      </w:r>
      <w:proofErr w:type="gramEnd"/>
      <w:r w:rsidRPr="007B43AD">
        <w:rPr>
          <w:rFonts w:ascii="Times New Roman" w:eastAsiaTheme="minorHAnsi" w:hAnsi="Times New Roman" w:cs="Times New Roman"/>
          <w:sz w:val="24"/>
          <w:szCs w:val="24"/>
          <w:lang w:val="ru-RU"/>
        </w:rPr>
        <w:t xml:space="preserve"> риска ОД/ФТ, определенным Отчетом о секторальной оценке рисков отмывания (легализации) денежных средств и финансирования терроризма  с участием аудиторов</w:t>
      </w:r>
      <w:r w:rsidRPr="007B43AD">
        <w:rPr>
          <w:rFonts w:ascii="Times New Roman" w:eastAsiaTheme="minorHAnsi" w:hAnsi="Times New Roman" w:cs="Times New Roman"/>
          <w:sz w:val="24"/>
          <w:szCs w:val="24"/>
          <w:vertAlign w:val="superscript"/>
          <w:lang w:val="ru-RU"/>
        </w:rPr>
        <w:footnoteReference w:id="1"/>
      </w:r>
      <w:r w:rsidRPr="007B43AD">
        <w:rPr>
          <w:rFonts w:ascii="Times New Roman" w:eastAsiaTheme="minorHAnsi" w:hAnsi="Times New Roman" w:cs="Times New Roman"/>
          <w:sz w:val="24"/>
          <w:szCs w:val="24"/>
          <w:lang w:val="ru-RU"/>
        </w:rPr>
        <w:t>: значительный, умеренный, низкий. Результаты отнесения аудиторов к уровням риска ОД/ФТ подлежат пересмотру не реже одного раза в три года. Кроме того, пересмотр уровня риска ОД/ФТ производится в случаях</w:t>
      </w:r>
      <w:r w:rsidRPr="007B43AD">
        <w:rPr>
          <w:rFonts w:ascii="Times New Roman" w:eastAsia="Times New Roman" w:hAnsi="Times New Roman" w:cs="Times New Roman"/>
          <w:sz w:val="24"/>
          <w:szCs w:val="24"/>
          <w:lang w:val="ru-RU" w:eastAsia="ru-RU"/>
        </w:rPr>
        <w:t> </w:t>
      </w:r>
      <w:r w:rsidRPr="007B43AD">
        <w:rPr>
          <w:rFonts w:ascii="Times New Roman" w:eastAsiaTheme="minorHAnsi" w:hAnsi="Times New Roman" w:cs="Times New Roman"/>
          <w:sz w:val="24"/>
          <w:szCs w:val="24"/>
          <w:lang w:val="ru-RU"/>
        </w:rPr>
        <w:t xml:space="preserve">существенных изменений </w:t>
      </w:r>
      <w:proofErr w:type="gramStart"/>
      <w:r w:rsidRPr="007B43AD">
        <w:rPr>
          <w:rFonts w:ascii="Times New Roman" w:eastAsiaTheme="minorHAnsi" w:hAnsi="Times New Roman" w:cs="Times New Roman"/>
          <w:sz w:val="24"/>
          <w:szCs w:val="24"/>
          <w:lang w:val="ru-RU"/>
        </w:rPr>
        <w:t>в  законодательстве</w:t>
      </w:r>
      <w:proofErr w:type="gramEnd"/>
      <w:r w:rsidRPr="007B43AD">
        <w:rPr>
          <w:rFonts w:ascii="Times New Roman" w:eastAsiaTheme="minorHAnsi" w:hAnsi="Times New Roman" w:cs="Times New Roman"/>
          <w:sz w:val="24"/>
          <w:szCs w:val="24"/>
          <w:lang w:val="ru-RU"/>
        </w:rPr>
        <w:t xml:space="preserve"> </w:t>
      </w:r>
      <w:r w:rsidRPr="007B43AD">
        <w:rPr>
          <w:rFonts w:ascii="Times New Roman" w:eastAsia="Times New Roman" w:hAnsi="Times New Roman" w:cs="Times New Roman"/>
          <w:sz w:val="24"/>
          <w:szCs w:val="24"/>
          <w:lang w:val="ru-RU" w:eastAsia="ru-RU"/>
        </w:rPr>
        <w:t>о</w:t>
      </w:r>
      <w:r w:rsidRPr="007B43AD">
        <w:rPr>
          <w:rFonts w:ascii="Times New Roman" w:eastAsiaTheme="minorHAnsi" w:hAnsi="Times New Roman" w:cs="Times New Roman"/>
          <w:sz w:val="24"/>
          <w:szCs w:val="24"/>
          <w:lang w:val="ru-RU"/>
        </w:rPr>
        <w:t xml:space="preserve"> ПОДФТ и ФРОМУ, экономических условиях в Российской Федерации, в деятельности аудиторов;</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trike/>
          <w:sz w:val="24"/>
          <w:szCs w:val="24"/>
          <w:lang w:val="ru-RU"/>
        </w:rPr>
      </w:pPr>
      <w:r w:rsidRPr="007B43AD">
        <w:rPr>
          <w:rFonts w:ascii="Times New Roman" w:eastAsiaTheme="minorHAnsi" w:hAnsi="Times New Roman" w:cs="Times New Roman"/>
          <w:sz w:val="24"/>
          <w:szCs w:val="24"/>
          <w:lang w:val="ru-RU"/>
        </w:rPr>
        <w:t xml:space="preserve">б) подготовку перечня вопросов соблюдения аудиторами законодательства о ПОДФТ и ФРОМУ. </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5. При осуществлении ВККР субъекты контроля:</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а) конкретизируют предмет контроля соблюдения аудитором законодательства о ПОД/ФТ и ФРОМУ: только осуществление от имени или по поручению клиента операций с денежными средствами или иным имуществом, указанных в пункте 1 статьи 7.1 Федерального закона «О </w:t>
      </w:r>
      <w:r w:rsidRPr="007B43AD">
        <w:rPr>
          <w:rFonts w:ascii="Times New Roman" w:eastAsiaTheme="minorHAnsi" w:hAnsi="Times New Roman" w:cs="Times New Roman"/>
          <w:sz w:val="24"/>
          <w:szCs w:val="24"/>
          <w:lang w:val="ru-RU"/>
        </w:rPr>
        <w:lastRenderedPageBreak/>
        <w:t xml:space="preserve">противодействии </w:t>
      </w:r>
      <w:r w:rsidRPr="007B43AD">
        <w:rPr>
          <w:rFonts w:ascii="Times New Roman" w:eastAsia="Calibri" w:hAnsi="Times New Roman" w:cs="Times New Roman"/>
          <w:sz w:val="24"/>
          <w:szCs w:val="24"/>
          <w:lang w:val="ru-RU"/>
        </w:rPr>
        <w:t>легализации (отмыванию) доходов, полученных преступным путем, и финансированию терроризма»</w:t>
      </w:r>
      <w:r w:rsidRPr="007B43AD">
        <w:rPr>
          <w:rFonts w:ascii="Times New Roman" w:eastAsiaTheme="minorHAnsi" w:hAnsi="Times New Roman" w:cs="Times New Roman"/>
          <w:sz w:val="24"/>
          <w:szCs w:val="24"/>
          <w:lang w:val="ru-RU"/>
        </w:rPr>
        <w:t xml:space="preserve"> (далее – Федеральный закон № 115-ФЗ), только осуществление аудиторской деятельности, осуществление обоих видов деятельности; </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б) проводят проверку деятельности аудитора по перечню вопросов соблюдения законодательства о ПОДФТ и ФРОМУ; </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в) анализируют деятельность аудитора с точки зрения наличия оснований для пересмотра его уровня риска ОД/ФТ.</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5.1. В случае если аудитор готовил или осуществлял от имени или по поручению своего клиента операции с денежными средствами или иным имуществом, указанные в пункте 1 статьи 7.1 Федерального закона № 115-ФЗ, а также если аудитор оказывал аудиторские услуги и наряду с этим готовил и осуществлял указанные операции, предметом проверки является соблюдение законодательства о ПОДФТ и ФРОМУ в части:</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xml:space="preserve"> идентификации клиента, представителя клиента и (или) выгодоприобретателя, бенефициарных владельцев, установление иной информации о клиенте;  </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применения мер по замораживанию (блокированию) денежных средств или иного имущества;</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организации внутреннего контроля (наличие правил внутреннего контроля и назначенного специального должностного лица, ответственного за реализацию правил внутреннего контроля);</w:t>
      </w:r>
    </w:p>
    <w:p w:rsidR="004532D6" w:rsidRPr="007B43AD" w:rsidRDefault="004532D6" w:rsidP="007B43AD">
      <w:pPr>
        <w:spacing w:after="0" w:line="240" w:lineRule="auto"/>
        <w:ind w:firstLine="708"/>
        <w:jc w:val="both"/>
        <w:rPr>
          <w:rFonts w:ascii="Times New Roman" w:eastAsia="Times New Roman" w:hAnsi="Times New Roman" w:cs="Times New Roman"/>
          <w:sz w:val="24"/>
          <w:szCs w:val="24"/>
          <w:lang w:val="ru-RU" w:eastAsia="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фиксирования и хранения информации;</w:t>
      </w:r>
      <w:r w:rsidRPr="007B43AD">
        <w:rPr>
          <w:rFonts w:ascii="Times New Roman" w:eastAsia="Times New Roman" w:hAnsi="Times New Roman" w:cs="Times New Roman"/>
          <w:sz w:val="24"/>
          <w:szCs w:val="24"/>
          <w:lang w:val="ru-RU" w:eastAsia="ru-RU"/>
        </w:rPr>
        <w:t xml:space="preserve"> </w:t>
      </w:r>
    </w:p>
    <w:p w:rsidR="004532D6" w:rsidRPr="007B43AD" w:rsidRDefault="004532D6" w:rsidP="007B43AD">
      <w:pPr>
        <w:spacing w:after="0" w:line="240" w:lineRule="auto"/>
        <w:ind w:firstLine="708"/>
        <w:jc w:val="both"/>
        <w:rPr>
          <w:rFonts w:ascii="Times New Roman" w:eastAsia="Times New Roman" w:hAnsi="Times New Roman" w:cs="Times New Roman"/>
          <w:sz w:val="24"/>
          <w:szCs w:val="24"/>
          <w:lang w:val="ru-RU" w:eastAsia="ru-RU"/>
        </w:rPr>
      </w:pPr>
      <w:r w:rsidRPr="007B43AD">
        <w:rPr>
          <w:rFonts w:ascii="Times New Roman" w:eastAsia="Times New Roman" w:hAnsi="Times New Roman" w:cs="Times New Roman"/>
          <w:sz w:val="24"/>
          <w:szCs w:val="24"/>
          <w:lang w:val="ru-RU" w:eastAsia="ru-RU"/>
        </w:rPr>
        <w:t xml:space="preserve">– исполнения требований, установленных подпунктами 1, 3, 5 пункта 1, пунктами 3 и 4 статьи 7.3 Федерального закона № 115-ФЗ в отношении приема на обслуживание и обслуживания </w:t>
      </w:r>
      <w:r w:rsidRPr="007B43AD">
        <w:rPr>
          <w:rFonts w:ascii="Times New Roman" w:eastAsiaTheme="minorHAnsi" w:hAnsi="Times New Roman" w:cs="Times New Roman"/>
          <w:sz w:val="24"/>
          <w:szCs w:val="24"/>
          <w:lang w:val="ru-RU"/>
        </w:rPr>
        <w:t>иностранных публичных должностных лиц, должностных лиц публичных международных организаций, а также российских публичных должностных лиц (далее – публичные должностные лица)</w:t>
      </w:r>
      <w:r w:rsidRPr="007B43AD">
        <w:rPr>
          <w:rFonts w:ascii="Times New Roman" w:eastAsia="Times New Roman" w:hAnsi="Times New Roman" w:cs="Times New Roman"/>
          <w:sz w:val="24"/>
          <w:szCs w:val="24"/>
          <w:lang w:val="ru-RU" w:eastAsia="ru-RU"/>
        </w:rPr>
        <w:t>;</w:t>
      </w:r>
    </w:p>
    <w:p w:rsidR="004532D6" w:rsidRPr="007B43AD" w:rsidRDefault="004532D6" w:rsidP="007B43AD">
      <w:pPr>
        <w:spacing w:after="0" w:line="240" w:lineRule="auto"/>
        <w:ind w:firstLine="708"/>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наличия личного кабинета на официальном Интернет-сайте Росфинмониторинга;</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xml:space="preserve"> уведомления Росфинмониторинга о сделках или о финансовых операциях, в отношении которых есть подозрения, что они </w:t>
      </w:r>
      <w:proofErr w:type="gramStart"/>
      <w:r w:rsidRPr="007B43AD">
        <w:rPr>
          <w:rFonts w:ascii="Times New Roman" w:eastAsiaTheme="minorHAnsi" w:hAnsi="Times New Roman" w:cs="Times New Roman"/>
          <w:sz w:val="24"/>
          <w:szCs w:val="24"/>
          <w:lang w:val="ru-RU"/>
        </w:rPr>
        <w:t>могли  быть</w:t>
      </w:r>
      <w:proofErr w:type="gramEnd"/>
      <w:r w:rsidRPr="007B43AD">
        <w:rPr>
          <w:rFonts w:ascii="Times New Roman" w:eastAsiaTheme="minorHAnsi" w:hAnsi="Times New Roman" w:cs="Times New Roman"/>
          <w:sz w:val="24"/>
          <w:szCs w:val="24"/>
          <w:lang w:val="ru-RU"/>
        </w:rPr>
        <w:t xml:space="preserve"> осуществлены в целях ОД/ФТ;</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соблюдения сроков и порядка уведомления Росфинмониторинга;</w:t>
      </w:r>
    </w:p>
    <w:p w:rsidR="004532D6" w:rsidRPr="007B43AD" w:rsidRDefault="004532D6" w:rsidP="007B43AD">
      <w:pPr>
        <w:autoSpaceDE w:val="0"/>
        <w:autoSpaceDN w:val="0"/>
        <w:adjustRightInd w:val="0"/>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неразглашение факта передачи информации в Росфинмониторинг.</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5.2. В случае если аудитор осуществлял только аудиторскую деятельность, предметом проверки является соблюдение законодательства о ПОДФТ и ФРОМУ в части:</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разработки правил внутреннего контроля;</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назначения специальных должностных лиц, ответственных за реализацию правил внутреннего контроля;</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xml:space="preserve"> наличия личного кабинета на официальном Интернет-сайте Росфинмониторинга; </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 xml:space="preserve">– </w:t>
      </w:r>
      <w:r w:rsidRPr="007B43AD">
        <w:rPr>
          <w:rFonts w:ascii="Times New Roman" w:eastAsiaTheme="minorHAnsi" w:hAnsi="Times New Roman" w:cs="Times New Roman"/>
          <w:sz w:val="24"/>
          <w:szCs w:val="24"/>
          <w:lang w:val="ru-RU"/>
        </w:rPr>
        <w:t xml:space="preserve">уведомления Росфинмониторинга о сделках или о финансовых операциях, в отношении которых есть подозрения, что они </w:t>
      </w:r>
      <w:proofErr w:type="gramStart"/>
      <w:r w:rsidRPr="007B43AD">
        <w:rPr>
          <w:rFonts w:ascii="Times New Roman" w:eastAsiaTheme="minorHAnsi" w:hAnsi="Times New Roman" w:cs="Times New Roman"/>
          <w:sz w:val="24"/>
          <w:szCs w:val="24"/>
          <w:lang w:val="ru-RU"/>
        </w:rPr>
        <w:t>могли  быть</w:t>
      </w:r>
      <w:proofErr w:type="gramEnd"/>
      <w:r w:rsidRPr="007B43AD">
        <w:rPr>
          <w:rFonts w:ascii="Times New Roman" w:eastAsiaTheme="minorHAnsi" w:hAnsi="Times New Roman" w:cs="Times New Roman"/>
          <w:sz w:val="24"/>
          <w:szCs w:val="24"/>
          <w:lang w:val="ru-RU"/>
        </w:rPr>
        <w:t xml:space="preserve"> осуществлены в целях ОД/ФТ;</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соблюдения сроков и порядка уведомления Росфинмониторинга;</w:t>
      </w:r>
    </w:p>
    <w:p w:rsidR="004532D6" w:rsidRPr="007B43AD" w:rsidRDefault="004532D6" w:rsidP="007B43AD">
      <w:pPr>
        <w:autoSpaceDE w:val="0"/>
        <w:autoSpaceDN w:val="0"/>
        <w:adjustRightInd w:val="0"/>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imes New Roman" w:hAnsi="Times New Roman" w:cs="Times New Roman"/>
          <w:sz w:val="24"/>
          <w:szCs w:val="24"/>
          <w:lang w:val="ru-RU" w:eastAsia="ru-RU"/>
        </w:rPr>
        <w:t>–</w:t>
      </w:r>
      <w:r w:rsidRPr="007B43AD">
        <w:rPr>
          <w:rFonts w:ascii="Times New Roman" w:eastAsiaTheme="minorHAnsi" w:hAnsi="Times New Roman" w:cs="Times New Roman"/>
          <w:sz w:val="24"/>
          <w:szCs w:val="24"/>
          <w:lang w:val="ru-RU"/>
        </w:rPr>
        <w:t> неразглашение факта передачи информации в Росфинмониторинг.</w:t>
      </w:r>
    </w:p>
    <w:p w:rsidR="004532D6" w:rsidRPr="007B43AD" w:rsidRDefault="004532D6" w:rsidP="007B43AD">
      <w:pPr>
        <w:autoSpaceDE w:val="0"/>
        <w:autoSpaceDN w:val="0"/>
        <w:adjustRightInd w:val="0"/>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В целях проверки соблюдения аудитором требований, перечисленных в настоящем пункте, субъект контроля проверяет также соблюдение аудитором требований по идентификации клиента, представителя клиента и (или) выгодоприобретателя, бенефициарных владельцев, установление иной информации о клиенте, по фиксированию и хранению информации, предусмотренных соответствующими стандартами аудиторской деятельности. </w:t>
      </w:r>
    </w:p>
    <w:p w:rsidR="004532D6" w:rsidRPr="007B43AD" w:rsidRDefault="004532D6" w:rsidP="007B43AD">
      <w:pPr>
        <w:spacing w:after="0" w:line="240" w:lineRule="auto"/>
        <w:ind w:firstLine="709"/>
        <w:contextualSpacing/>
        <w:jc w:val="both"/>
        <w:rPr>
          <w:rFonts w:ascii="Times New Roman" w:eastAsiaTheme="minorHAnsi" w:hAnsi="Times New Roman" w:cs="Times New Roman"/>
          <w:b/>
          <w:sz w:val="24"/>
          <w:szCs w:val="24"/>
          <w:lang w:val="ru-RU"/>
        </w:rPr>
      </w:pPr>
    </w:p>
    <w:p w:rsidR="004532D6" w:rsidRPr="007B43AD" w:rsidRDefault="004532D6" w:rsidP="007B43AD">
      <w:pPr>
        <w:spacing w:after="0" w:line="240" w:lineRule="auto"/>
        <w:ind w:firstLine="709"/>
        <w:contextualSpacing/>
        <w:jc w:val="center"/>
        <w:rPr>
          <w:rFonts w:ascii="Times New Roman" w:eastAsiaTheme="minorHAnsi" w:hAnsi="Times New Roman" w:cs="Times New Roman"/>
          <w:b/>
          <w:sz w:val="24"/>
          <w:szCs w:val="24"/>
          <w:lang w:val="ru-RU"/>
        </w:rPr>
      </w:pPr>
      <w:r w:rsidRPr="007B43AD">
        <w:rPr>
          <w:rFonts w:ascii="Times New Roman" w:eastAsiaTheme="minorHAnsi" w:hAnsi="Times New Roman" w:cs="Times New Roman"/>
          <w:b/>
          <w:sz w:val="24"/>
          <w:szCs w:val="24"/>
          <w:lang w:val="ru-RU"/>
        </w:rPr>
        <w:t>Критерии отнесения объектов контроля к уровням риска ОД/ФТ</w:t>
      </w:r>
    </w:p>
    <w:p w:rsidR="004532D6" w:rsidRPr="007B43AD" w:rsidRDefault="004532D6" w:rsidP="007B43AD">
      <w:pPr>
        <w:spacing w:after="0" w:line="240" w:lineRule="auto"/>
        <w:ind w:firstLine="709"/>
        <w:jc w:val="center"/>
        <w:rPr>
          <w:rFonts w:ascii="Times New Roman" w:eastAsiaTheme="minorHAnsi" w:hAnsi="Times New Roman" w:cs="Times New Roman"/>
          <w:sz w:val="24"/>
          <w:szCs w:val="24"/>
          <w:lang w:val="ru-RU"/>
        </w:rPr>
      </w:pP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6. Оценка рисков ОД/ФТ должна охватывать всю деятельность аудитора, включая бенефициарных владельцев аудиторской организации, их клиентов и оказываемые ими услуги. </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7. При определении уровня риска ОД/ФТ аудитора учитываются: </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 результаты национальной и секторальной оценок рисков ОД/ФТ;</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lastRenderedPageBreak/>
        <w:t>2) возможные нарушения законодательства о ПОДФТ и ФРОМУ, в том числе информация о которых получена от Росфинмониторинга;</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3) допущенные нарушения законодательства об аудиторской деятельности;</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4) результаты осуществления контрольно-надзорной деятельности;</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5) возможные нарушения законодательства, информация о которых получена от других органов власти, организаций и граждан.</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8. Исходя из результатов национальной и секторальной оценок рисков ОД/ФТ для каждой группы аудиторов определяются следующие потенциальные «клиентские» угрозы ОД/ФТ:</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Theme="minorHAnsi" w:hAnsi="Times New Roman" w:cs="Times New Roman"/>
          <w:sz w:val="24"/>
          <w:szCs w:val="24"/>
          <w:lang w:val="ru-RU"/>
        </w:rPr>
        <w:t>1) для аудиторов значительного уровня риска</w:t>
      </w:r>
      <w:r w:rsidRPr="007B43AD">
        <w:rPr>
          <w:rFonts w:ascii="Times New Roman" w:eastAsia="Calibri" w:hAnsi="Times New Roman" w:cs="Times New Roman"/>
          <w:color w:val="000000"/>
          <w:sz w:val="24"/>
          <w:szCs w:val="24"/>
          <w:lang w:val="ru-RU"/>
        </w:rPr>
        <w:t xml:space="preserve"> ОД/ФТ</w:t>
      </w:r>
      <w:r w:rsidRPr="007B43AD">
        <w:rPr>
          <w:rFonts w:ascii="Times New Roman" w:eastAsia="Calibri" w:hAnsi="Times New Roman" w:cs="Times New Roman"/>
          <w:sz w:val="24"/>
          <w:szCs w:val="24"/>
          <w:lang w:val="ru-RU"/>
        </w:rPr>
        <w:t>:</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а) наличие среди клиентов большого количества/преимущественно общественно значимых организаций, имеющих повышенные риски ОД/ФТ (осуществляют трансграничные операции, операции с денежными средствами или иным имуществом, др.);</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б) наличие среди клиентов большого количества общественно значимых организаций на финансовом рынке (кредитные организации, страховые организации, негосударственные пенсионные фонды, участники рынка ценных бумаг, др.);</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в) совершение аудиторами от имени или по поручению клиентов операций с денежными средствами или иным имуществом (сделки с недвижимым имуществом, управление денежными средствами, ценными бумагами или иным имуществом клиента, управление банковскими счетами или счетами ценных бумаг, привлечение денежных средств для создания организаций, обеспечения их деятельности или управления ими, создание организаций, обеспечение их деятельности или управления ими, а также куплю-продажу организаций);</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г) наличие среди клиентов организаций, осуществляющих операции с денежными средствами или иным имуществом, и имеющих высокие и повышенные риски ОД/ФТ;</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 xml:space="preserve">2) для аудиторов умеренного уровня риска </w:t>
      </w:r>
      <w:r w:rsidRPr="007B43AD">
        <w:rPr>
          <w:rFonts w:ascii="Times New Roman" w:eastAsia="Calibri" w:hAnsi="Times New Roman" w:cs="Times New Roman"/>
          <w:color w:val="000000"/>
          <w:sz w:val="24"/>
          <w:szCs w:val="24"/>
          <w:lang w:val="ru-RU"/>
        </w:rPr>
        <w:t>ОД/ФТ</w:t>
      </w:r>
      <w:r w:rsidRPr="007B43AD">
        <w:rPr>
          <w:rFonts w:ascii="Times New Roman" w:eastAsia="Calibri" w:hAnsi="Times New Roman" w:cs="Times New Roman"/>
          <w:sz w:val="24"/>
          <w:szCs w:val="24"/>
          <w:lang w:val="ru-RU"/>
        </w:rPr>
        <w:t>:</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а) наличие среди клиентов организаций, осуществляющих операции с денежными средствами или иным имуществом, и имеющих умеренные риски ОД/ФТ (ломбарды, операторы по приему платежей, операторы связи, др.);</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б) совершение аудиторами от имени или по поручению своих клиентов операций с денежными средствами или иным имуществом (сделки с недвижимым имуществом, управление денежными средствами, ценными бумагами или иным имуществом клиента, управление банковскими счетами или счетами ценных бумаг, привлечение денежных средств для создания организаций, обеспечения их деятельности или управления ими, создание организаций, обеспечение их деятельности или управления ими, а также куплю-продажу организаций);</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 xml:space="preserve">3) для аудиторов низкого уровня риска </w:t>
      </w:r>
      <w:r w:rsidRPr="007B43AD">
        <w:rPr>
          <w:rFonts w:ascii="Times New Roman" w:eastAsia="Calibri" w:hAnsi="Times New Roman" w:cs="Times New Roman"/>
          <w:color w:val="000000"/>
          <w:sz w:val="24"/>
          <w:szCs w:val="24"/>
          <w:lang w:val="ru-RU"/>
        </w:rPr>
        <w:t>ОД/ФТ</w:t>
      </w:r>
      <w:r w:rsidRPr="007B43AD">
        <w:rPr>
          <w:rFonts w:ascii="Times New Roman" w:eastAsia="Calibri" w:hAnsi="Times New Roman" w:cs="Times New Roman"/>
          <w:sz w:val="24"/>
          <w:szCs w:val="24"/>
          <w:lang w:val="ru-RU"/>
        </w:rPr>
        <w:t>:</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а) наличие среди клиентов организаций, осуществляющих операции с денежными средствами или иным имуществом, и имеющих низкие риски ОД/ФТ;</w:t>
      </w:r>
    </w:p>
    <w:p w:rsidR="004532D6" w:rsidRPr="007B43AD" w:rsidRDefault="004532D6" w:rsidP="007B43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б) совершение аудиторами от имени или по поручению своих клиентов операций с денежными средствами или иным имуществом.</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9. К группе критериев, связанных с возможными нарушениями законодательства о ПОДФТ и ФРОМУ, относятся:</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 нарушения требований по надлежащей проверке клиента, представителя клиента и (или) выгодоприобретателя, бенефициарных владельцев, идентификации;</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2) отсутствие специального должностного лица или его несоответствие предъявляемым квалификационным требованиям;</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3) отсутствие правил внутреннего контроля или их несоответствие законодательству;</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4) непрохождение или несвоевременное прохождение обучения специальным должностным лицом и иными работниками аудиторской организации, должностные обязанности которых сопряжены с исполнением обязанностей в сфере ПОД/ФТ/ФРОМУ;</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5) невыполнение требования в отношении применения мер по замораживанию (блокированию) денежных средств или иного имущества.</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6) неиспользование перечня организаций и физических лиц, </w:t>
      </w:r>
      <w:r w:rsidRPr="007B43AD">
        <w:rPr>
          <w:rFonts w:ascii="Times New Roman" w:eastAsiaTheme="minorHAnsi" w:hAnsi="Times New Roman" w:cs="Times New Roman"/>
          <w:sz w:val="24"/>
          <w:szCs w:val="24"/>
          <w:lang w:val="ru-RU"/>
        </w:rPr>
        <w:br/>
        <w:t xml:space="preserve">в отношении которых имеются сведения об их причастности </w:t>
      </w:r>
      <w:r w:rsidRPr="007B43AD">
        <w:rPr>
          <w:rFonts w:ascii="Times New Roman" w:eastAsiaTheme="minorHAnsi" w:hAnsi="Times New Roman" w:cs="Times New Roman"/>
          <w:sz w:val="24"/>
          <w:szCs w:val="24"/>
          <w:lang w:val="ru-RU"/>
        </w:rPr>
        <w:br/>
        <w:t xml:space="preserve">к экстремистской деятельности или терроризму, перечня лиц, причастных к распространению </w:t>
      </w:r>
      <w:r w:rsidRPr="007B43AD">
        <w:rPr>
          <w:rFonts w:ascii="Times New Roman" w:eastAsiaTheme="minorHAnsi" w:hAnsi="Times New Roman" w:cs="Times New Roman"/>
          <w:sz w:val="24"/>
          <w:szCs w:val="24"/>
          <w:lang w:val="ru-RU"/>
        </w:rPr>
        <w:lastRenderedPageBreak/>
        <w:t>оружия массового уничтожения, а также решений межведомственного координационного органа по противодействию финансированию терроризма;</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7) невыполнение </w:t>
      </w:r>
      <w:proofErr w:type="gramStart"/>
      <w:r w:rsidRPr="007B43AD">
        <w:rPr>
          <w:rFonts w:ascii="Times New Roman" w:eastAsiaTheme="minorHAnsi" w:hAnsi="Times New Roman" w:cs="Times New Roman"/>
          <w:sz w:val="24"/>
          <w:szCs w:val="24"/>
          <w:lang w:val="ru-RU"/>
        </w:rPr>
        <w:t>требования  по</w:t>
      </w:r>
      <w:proofErr w:type="gramEnd"/>
      <w:r w:rsidRPr="007B43AD">
        <w:rPr>
          <w:rFonts w:ascii="Times New Roman" w:eastAsiaTheme="minorHAnsi" w:hAnsi="Times New Roman" w:cs="Times New Roman"/>
          <w:sz w:val="24"/>
          <w:szCs w:val="24"/>
          <w:lang w:val="ru-RU"/>
        </w:rPr>
        <w:t xml:space="preserve"> применению мер по замораживанию (блокированию) денежных средств или иного имущества с нарушением установленных сроков</w:t>
      </w:r>
      <w:r w:rsidRPr="007B43AD">
        <w:rPr>
          <w:rFonts w:ascii="Times New Roman" w:eastAsiaTheme="minorHAnsi" w:hAnsi="Times New Roman" w:cs="Times New Roman"/>
          <w:sz w:val="24"/>
          <w:szCs w:val="24"/>
          <w:vertAlign w:val="superscript"/>
          <w:lang w:val="ru-RU"/>
        </w:rPr>
        <w:footnoteReference w:id="2"/>
      </w:r>
      <w:r w:rsidRPr="007B43AD">
        <w:rPr>
          <w:rFonts w:ascii="Times New Roman" w:eastAsiaTheme="minorHAnsi" w:hAnsi="Times New Roman" w:cs="Times New Roman"/>
          <w:sz w:val="24"/>
          <w:szCs w:val="24"/>
          <w:lang w:val="ru-RU"/>
        </w:rPr>
        <w:t>;</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8) непринятие обоснованных и доступных в сложившихся обстоятельствах мер по выявлению среди физических лиц, находящихся на обслуживании или принимаемых на обслуживание, публичных должностных лиц;</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9) непринятие обоснованных и доступных в сложившихся обстоятельствах мер по определению источников происхождения денежных средств или иного имущества иностранных публичных должностных лиц;</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10) невыполнение требования в отношении повышенного внимания операциям с денежными средствами или иным имуществом, осуществляемым находящимися на обслуживании в организации публичными должностными лицами, их родственниками или от имени указанных лиц;</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11) признаки вовлеченности субъекта в схемы ОД/ФТ</w:t>
      </w:r>
      <w:r w:rsidRPr="007B43AD">
        <w:rPr>
          <w:rFonts w:ascii="Times New Roman" w:eastAsiaTheme="minorHAnsi" w:hAnsi="Times New Roman" w:cs="Times New Roman"/>
          <w:sz w:val="24"/>
          <w:szCs w:val="24"/>
          <w:vertAlign w:val="superscript"/>
          <w:lang w:val="ru-RU"/>
        </w:rPr>
        <w:footnoteReference w:id="3"/>
      </w:r>
      <w:r w:rsidRPr="007B43AD">
        <w:rPr>
          <w:rFonts w:ascii="Times New Roman" w:eastAsiaTheme="minorHAnsi" w:hAnsi="Times New Roman" w:cs="Times New Roman"/>
          <w:sz w:val="24"/>
          <w:szCs w:val="24"/>
          <w:lang w:val="ru-RU"/>
        </w:rPr>
        <w:t>;</w:t>
      </w:r>
    </w:p>
    <w:p w:rsidR="004532D6" w:rsidRPr="007B43AD" w:rsidRDefault="004532D6" w:rsidP="007B43AD">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12) неиспользование личного кабинета на официальном Интернет-сайте Росфинмониторинга или его отсутствие;</w:t>
      </w:r>
    </w:p>
    <w:p w:rsidR="004532D6" w:rsidRPr="007B43AD" w:rsidRDefault="004532D6" w:rsidP="007B43AD">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13) нарушение порядка и сроков уведомления Росфинмониторинга, установленного постановлением Правительства Российской Федерации от 16 февраля 2005 г. № 82 «О порядке передачи информации в Федеральную службу по финансовому мониторингу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 индивидуальными аудиторами при оказании аудиторских услуг», а также недостоверность направляемой информации;</w:t>
      </w:r>
    </w:p>
    <w:p w:rsidR="004532D6" w:rsidRPr="007B43AD" w:rsidRDefault="004532D6" w:rsidP="007B43AD">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14) разглашение факта передачи в Росфинмониторинг соответствующей информации;</w:t>
      </w:r>
    </w:p>
    <w:p w:rsidR="004532D6" w:rsidRPr="007B43AD" w:rsidRDefault="004532D6" w:rsidP="007B43AD">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15) необеспечение хранения документов, содержащих сведения, указанные в статье 7 Федерального </w:t>
      </w:r>
      <w:hyperlink r:id="rId9" w:history="1">
        <w:r w:rsidRPr="007B43AD">
          <w:rPr>
            <w:rFonts w:ascii="Times New Roman" w:eastAsiaTheme="minorHAnsi" w:hAnsi="Times New Roman" w:cs="Times New Roman"/>
            <w:sz w:val="24"/>
            <w:szCs w:val="24"/>
            <w:lang w:val="ru-RU"/>
          </w:rPr>
          <w:t>закона</w:t>
        </w:r>
      </w:hyperlink>
      <w:r w:rsidRPr="007B43AD">
        <w:rPr>
          <w:rFonts w:ascii="Times New Roman" w:eastAsiaTheme="minorHAnsi" w:hAnsi="Times New Roman" w:cs="Times New Roman"/>
          <w:sz w:val="24"/>
          <w:szCs w:val="24"/>
          <w:lang w:val="ru-RU"/>
        </w:rPr>
        <w:t xml:space="preserve"> № 115-ФЗ. </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10. К группе критериев, связанных с допущенными нарушениями законодательства об аудиторской деятельности, относится неисполнение, несвоевременное или неполное исполнение предписаний об устранении нарушений законодательства об аудиторской деятельности.</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11. К группе критериев, связанных с результатами осуществления контрольно-надзорной деятельности, относятся:</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 нарушения законодательства о ПОДФТ и ФРОМУ в течение предшествующих трех лет;</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2) неисполнение, несвоевременное или неполное исполнение предписаний об устранении нарушений законодательства о ПОДФТ и ФРОМУ;</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3) воспрепятствование осуществлению проверки соблюдения законодательства о ПОДФТ и ФРОМУ;</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4) предоставление недостоверных сведений в ходе проверок.</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12. К группе критериев, связанных с возможными нарушениями законодательства, информация о которых получена от других органов власти, организаций и граждан, относятся:</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1) поступление сведений о возбуждении уголовного дела </w:t>
      </w:r>
      <w:r w:rsidRPr="007B43AD">
        <w:rPr>
          <w:rFonts w:ascii="Times New Roman" w:eastAsiaTheme="minorHAnsi" w:hAnsi="Times New Roman" w:cs="Times New Roman"/>
          <w:sz w:val="24"/>
          <w:szCs w:val="24"/>
          <w:lang w:val="ru-RU"/>
        </w:rPr>
        <w:br/>
        <w:t>в отношении руководителей, бенефициарных владельцев аудиторов;</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2) поступление сведений о признании аудиторского заключения заведомо ложным;</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3) поступление сведений о возбуждении административного дела </w:t>
      </w:r>
      <w:r w:rsidRPr="007B43AD">
        <w:rPr>
          <w:rFonts w:ascii="Times New Roman" w:eastAsiaTheme="minorHAnsi" w:hAnsi="Times New Roman" w:cs="Times New Roman"/>
          <w:sz w:val="24"/>
          <w:szCs w:val="24"/>
          <w:lang w:val="ru-RU"/>
        </w:rPr>
        <w:br/>
        <w:t>в отношении аудиторов;</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4) поступление сведений от органов власти, организаций и граждан о признаках и фактах нарушения законодательства о ПОДФТ и ФРОМУ.</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13. Каждый аудитор подлежит оценке по всем группам критериев, предусмотренным настоящими Методическими рекомендациями. Выборочная оценка недопустима.</w:t>
      </w:r>
    </w:p>
    <w:p w:rsidR="004532D6" w:rsidRPr="007B43AD" w:rsidRDefault="004532D6" w:rsidP="007B43AD">
      <w:pPr>
        <w:spacing w:after="0" w:line="240" w:lineRule="auto"/>
        <w:ind w:firstLine="709"/>
        <w:contextualSpacing/>
        <w:jc w:val="both"/>
        <w:rPr>
          <w:rFonts w:ascii="Times New Roman" w:eastAsiaTheme="minorHAnsi" w:hAnsi="Times New Roman" w:cs="Times New Roman"/>
          <w:b/>
          <w:sz w:val="24"/>
          <w:szCs w:val="24"/>
          <w:lang w:val="ru-RU"/>
        </w:rPr>
      </w:pPr>
    </w:p>
    <w:p w:rsidR="004532D6" w:rsidRPr="007B43AD" w:rsidRDefault="004532D6" w:rsidP="007B43AD">
      <w:pPr>
        <w:spacing w:after="0" w:line="240" w:lineRule="auto"/>
        <w:ind w:firstLine="709"/>
        <w:contextualSpacing/>
        <w:jc w:val="center"/>
        <w:rPr>
          <w:rFonts w:ascii="Times New Roman" w:eastAsiaTheme="minorHAnsi" w:hAnsi="Times New Roman" w:cs="Times New Roman"/>
          <w:b/>
          <w:sz w:val="24"/>
          <w:szCs w:val="24"/>
          <w:lang w:val="ru-RU"/>
        </w:rPr>
      </w:pPr>
      <w:r w:rsidRPr="007B43AD">
        <w:rPr>
          <w:rFonts w:ascii="Times New Roman" w:eastAsiaTheme="minorHAnsi" w:hAnsi="Times New Roman" w:cs="Times New Roman"/>
          <w:b/>
          <w:sz w:val="24"/>
          <w:szCs w:val="24"/>
          <w:lang w:val="ru-RU"/>
        </w:rPr>
        <w:lastRenderedPageBreak/>
        <w:t>Меры реагирования</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14. Меры реагирования применяются в отношении аудиторов в зависимости от уровня риска, к которому они отнесены, и результатов контрольно-надзорных мероприятий.</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15. В отношении аудиторов применяются следующие меры реагирования:</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1) проведение профилактических мероприятий;</w:t>
      </w:r>
    </w:p>
    <w:p w:rsidR="004532D6" w:rsidRPr="007B43AD" w:rsidRDefault="004532D6" w:rsidP="007B43AD">
      <w:pPr>
        <w:spacing w:after="0" w:line="240" w:lineRule="auto"/>
        <w:ind w:left="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2) наблюдение (мониторинг);</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 xml:space="preserve">3) проведение плановых (выездных и документарных) и внеплановых (выездных и документарных) проверок (в отношении аудиторов значительного уровня риска ОД/ФТ); </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4) проведение плановых (документарных) и внеплановых (документарных) проверок (в отношении аудиторов умеренного уровня риска ОД/ФТ);</w:t>
      </w:r>
    </w:p>
    <w:p w:rsidR="004532D6" w:rsidRPr="007B43AD" w:rsidRDefault="004532D6" w:rsidP="007B43AD">
      <w:pPr>
        <w:spacing w:after="0" w:line="240" w:lineRule="auto"/>
        <w:ind w:firstLine="709"/>
        <w:contextualSpacing/>
        <w:jc w:val="both"/>
        <w:rPr>
          <w:rFonts w:ascii="Times New Roman" w:eastAsiaTheme="minorHAnsi" w:hAnsi="Times New Roman" w:cs="Times New Roman"/>
          <w:sz w:val="24"/>
          <w:szCs w:val="24"/>
          <w:lang w:val="ru-RU"/>
        </w:rPr>
      </w:pPr>
      <w:r w:rsidRPr="007B43AD">
        <w:rPr>
          <w:rFonts w:ascii="Times New Roman" w:eastAsiaTheme="minorHAnsi" w:hAnsi="Times New Roman" w:cs="Times New Roman"/>
          <w:sz w:val="24"/>
          <w:szCs w:val="24"/>
          <w:lang w:val="ru-RU"/>
        </w:rPr>
        <w:t>5) проведение внеплановых (документарных) проверок (в отношении аудиторов низкого уровня риска ОД/ФТ).</w:t>
      </w:r>
    </w:p>
    <w:p w:rsidR="004532D6" w:rsidRPr="007B43AD" w:rsidRDefault="004532D6" w:rsidP="007B43AD">
      <w:pPr>
        <w:spacing w:after="0" w:line="240" w:lineRule="auto"/>
        <w:ind w:firstLine="709"/>
        <w:jc w:val="both"/>
        <w:rPr>
          <w:rFonts w:ascii="Times New Roman" w:eastAsiaTheme="minorHAnsi" w:hAnsi="Times New Roman" w:cs="Times New Roman"/>
          <w:sz w:val="24"/>
          <w:szCs w:val="24"/>
          <w:lang w:val="ru-RU"/>
        </w:rPr>
      </w:pPr>
    </w:p>
    <w:p w:rsidR="004532D6" w:rsidRPr="007B43AD" w:rsidRDefault="004532D6" w:rsidP="007B43AD">
      <w:pPr>
        <w:spacing w:after="0" w:line="240" w:lineRule="auto"/>
        <w:jc w:val="both"/>
        <w:rPr>
          <w:rFonts w:ascii="Times New Roman" w:eastAsiaTheme="minorHAnsi" w:hAnsi="Times New Roman" w:cs="Times New Roman"/>
          <w:sz w:val="24"/>
          <w:szCs w:val="24"/>
          <w:lang w:val="ru-RU"/>
        </w:rPr>
      </w:pPr>
    </w:p>
    <w:p w:rsidR="004532D6" w:rsidRPr="007B43AD" w:rsidRDefault="004532D6" w:rsidP="007B43AD">
      <w:pPr>
        <w:spacing w:after="0" w:line="240" w:lineRule="auto"/>
        <w:jc w:val="both"/>
        <w:rPr>
          <w:rFonts w:ascii="Times New Roman" w:eastAsiaTheme="minorHAnsi" w:hAnsi="Times New Roman" w:cs="Times New Roman"/>
          <w:sz w:val="24"/>
          <w:szCs w:val="24"/>
          <w:lang w:val="ru-RU"/>
        </w:rPr>
      </w:pPr>
    </w:p>
    <w:p w:rsidR="004532D6" w:rsidRPr="007B43AD" w:rsidRDefault="004532D6" w:rsidP="007B43AD">
      <w:pPr>
        <w:spacing w:after="0" w:line="240" w:lineRule="auto"/>
        <w:jc w:val="both"/>
        <w:rPr>
          <w:rFonts w:ascii="Times New Roman" w:eastAsiaTheme="minorHAnsi" w:hAnsi="Times New Roman" w:cs="Times New Roman"/>
          <w:sz w:val="24"/>
          <w:szCs w:val="24"/>
          <w:lang w:val="ru-RU"/>
        </w:rPr>
        <w:sectPr w:rsidR="004532D6" w:rsidRPr="007B43AD" w:rsidSect="00BF2221">
          <w:footnotePr>
            <w:numRestart w:val="eachSect"/>
          </w:footnotePr>
          <w:type w:val="continuous"/>
          <w:pgSz w:w="11906" w:h="16838"/>
          <w:pgMar w:top="1134" w:right="851" w:bottom="851" w:left="1134" w:header="709" w:footer="709" w:gutter="0"/>
          <w:cols w:space="708"/>
          <w:titlePg/>
          <w:docGrid w:linePitch="381"/>
        </w:sectPr>
      </w:pPr>
    </w:p>
    <w:p w:rsidR="004532D6" w:rsidRPr="007B43AD" w:rsidRDefault="004532D6" w:rsidP="007B43AD">
      <w:pPr>
        <w:spacing w:after="0" w:line="240" w:lineRule="auto"/>
        <w:rPr>
          <w:rFonts w:ascii="Times New Roman" w:eastAsiaTheme="minorHAnsi" w:hAnsi="Times New Roman" w:cs="Times New Roman"/>
          <w:sz w:val="24"/>
          <w:szCs w:val="24"/>
          <w:lang w:val="ru-RU"/>
        </w:rPr>
      </w:pPr>
    </w:p>
    <w:p w:rsidR="004532D6" w:rsidRPr="007B43AD" w:rsidRDefault="004532D6" w:rsidP="007B43AD">
      <w:pPr>
        <w:spacing w:after="0" w:line="240" w:lineRule="auto"/>
        <w:rPr>
          <w:rFonts w:ascii="Times New Roman" w:eastAsiaTheme="minorHAnsi" w:hAnsi="Times New Roman" w:cs="Times New Roman"/>
          <w:sz w:val="24"/>
          <w:szCs w:val="24"/>
          <w:lang w:val="ru-RU"/>
        </w:rPr>
      </w:pPr>
    </w:p>
    <w:p w:rsidR="004532D6" w:rsidRPr="007B43AD" w:rsidRDefault="004532D6" w:rsidP="007B43AD">
      <w:pPr>
        <w:spacing w:after="0" w:line="240" w:lineRule="auto"/>
        <w:rPr>
          <w:rFonts w:ascii="Times New Roman" w:eastAsiaTheme="minorHAnsi" w:hAnsi="Times New Roman" w:cs="Times New Roman"/>
          <w:sz w:val="24"/>
          <w:szCs w:val="24"/>
          <w:lang w:val="ru-RU"/>
        </w:rPr>
      </w:pPr>
    </w:p>
    <w:p w:rsidR="004532D6" w:rsidRPr="007B43AD" w:rsidRDefault="004532D6" w:rsidP="007B43AD">
      <w:pPr>
        <w:spacing w:after="0" w:line="240" w:lineRule="auto"/>
        <w:rPr>
          <w:rFonts w:ascii="Times New Roman" w:eastAsiaTheme="minorHAnsi" w:hAnsi="Times New Roman" w:cs="Times New Roman"/>
          <w:sz w:val="24"/>
          <w:szCs w:val="24"/>
          <w:lang w:val="ru-RU"/>
        </w:rPr>
      </w:pPr>
    </w:p>
    <w:p w:rsidR="003C4B4C" w:rsidRPr="007B43AD" w:rsidRDefault="003C4B4C" w:rsidP="007B43AD">
      <w:pPr>
        <w:spacing w:after="0" w:line="240" w:lineRule="auto"/>
        <w:ind w:firstLine="5387"/>
        <w:rPr>
          <w:rFonts w:ascii="Times New Roman" w:eastAsia="Times New Roman" w:hAnsi="Times New Roman" w:cs="Times New Roman"/>
          <w:sz w:val="24"/>
          <w:szCs w:val="24"/>
          <w:lang w:val="ru-RU" w:eastAsia="ru-RU"/>
        </w:rPr>
      </w:pPr>
      <w:r w:rsidRPr="007B43AD">
        <w:rPr>
          <w:rFonts w:ascii="Times New Roman" w:eastAsia="Times New Roman" w:hAnsi="Times New Roman" w:cs="Times New Roman"/>
          <w:sz w:val="24"/>
          <w:szCs w:val="24"/>
          <w:lang w:val="ru-RU" w:eastAsia="ru-RU"/>
        </w:rPr>
        <w:t xml:space="preserve">Приложение № </w:t>
      </w:r>
      <w:r w:rsidR="00AA7786" w:rsidRPr="007B43AD">
        <w:rPr>
          <w:rFonts w:ascii="Times New Roman" w:eastAsia="Times New Roman" w:hAnsi="Times New Roman" w:cs="Times New Roman"/>
          <w:sz w:val="24"/>
          <w:szCs w:val="24"/>
          <w:lang w:val="ru-RU" w:eastAsia="ru-RU"/>
        </w:rPr>
        <w:t>8</w:t>
      </w:r>
    </w:p>
    <w:p w:rsidR="003C4B4C" w:rsidRPr="007B43AD" w:rsidRDefault="003C4B4C" w:rsidP="007B43AD">
      <w:pPr>
        <w:spacing w:after="0" w:line="240" w:lineRule="auto"/>
        <w:ind w:firstLine="5387"/>
        <w:rPr>
          <w:rFonts w:ascii="Times New Roman" w:eastAsia="Times New Roman" w:hAnsi="Times New Roman" w:cs="Times New Roman"/>
          <w:sz w:val="24"/>
          <w:szCs w:val="24"/>
          <w:lang w:val="ru-RU" w:eastAsia="ru-RU"/>
        </w:rPr>
      </w:pPr>
      <w:r w:rsidRPr="007B43AD">
        <w:rPr>
          <w:rFonts w:ascii="Times New Roman" w:eastAsia="Times New Roman" w:hAnsi="Times New Roman" w:cs="Times New Roman"/>
          <w:sz w:val="24"/>
          <w:szCs w:val="24"/>
          <w:lang w:val="ru-RU" w:eastAsia="ru-RU"/>
        </w:rPr>
        <w:t>к протоколу заочного голосования</w:t>
      </w:r>
    </w:p>
    <w:p w:rsidR="003C4B4C" w:rsidRPr="007B43AD" w:rsidRDefault="003C4B4C" w:rsidP="007B43AD">
      <w:pPr>
        <w:spacing w:after="0" w:line="240" w:lineRule="auto"/>
        <w:ind w:firstLine="5387"/>
        <w:rPr>
          <w:rFonts w:ascii="Times New Roman" w:eastAsia="Times New Roman" w:hAnsi="Times New Roman" w:cs="Times New Roman"/>
          <w:sz w:val="24"/>
          <w:szCs w:val="24"/>
          <w:lang w:val="ru-RU" w:eastAsia="ru-RU"/>
        </w:rPr>
      </w:pPr>
      <w:r w:rsidRPr="007B43AD">
        <w:rPr>
          <w:rFonts w:ascii="Times New Roman" w:eastAsia="Times New Roman" w:hAnsi="Times New Roman" w:cs="Times New Roman"/>
          <w:sz w:val="24"/>
          <w:szCs w:val="24"/>
          <w:lang w:val="ru-RU" w:eastAsia="ru-RU"/>
        </w:rPr>
        <w:t xml:space="preserve">Совета по аудиторской деятельности </w:t>
      </w:r>
    </w:p>
    <w:p w:rsidR="003C4B4C" w:rsidRPr="007B43AD" w:rsidRDefault="003C4B4C" w:rsidP="007B43AD">
      <w:pPr>
        <w:spacing w:after="0" w:line="240" w:lineRule="auto"/>
        <w:ind w:firstLine="5387"/>
        <w:rPr>
          <w:rFonts w:ascii="Times New Roman" w:eastAsia="Times New Roman" w:hAnsi="Times New Roman" w:cs="Times New Roman"/>
          <w:sz w:val="24"/>
          <w:szCs w:val="24"/>
          <w:lang w:val="ru-RU" w:eastAsia="ru-RU"/>
        </w:rPr>
      </w:pPr>
      <w:r w:rsidRPr="007B43AD">
        <w:rPr>
          <w:rFonts w:ascii="Times New Roman" w:eastAsia="Times New Roman" w:hAnsi="Times New Roman" w:cs="Times New Roman"/>
          <w:sz w:val="24"/>
          <w:szCs w:val="24"/>
          <w:lang w:val="ru-RU" w:eastAsia="ru-RU"/>
        </w:rPr>
        <w:t>от 23 сентября 2021 г. № 60</w:t>
      </w:r>
    </w:p>
    <w:p w:rsidR="003C4B4C" w:rsidRPr="007B43AD" w:rsidRDefault="003C4B4C" w:rsidP="007B43AD">
      <w:pPr>
        <w:widowControl w:val="0"/>
        <w:tabs>
          <w:tab w:val="left" w:pos="6510"/>
        </w:tabs>
        <w:autoSpaceDE w:val="0"/>
        <w:autoSpaceDN w:val="0"/>
        <w:spacing w:after="0" w:line="240" w:lineRule="auto"/>
        <w:rPr>
          <w:rFonts w:ascii="Times New Roman" w:eastAsia="Times New Roman" w:hAnsi="Times New Roman" w:cs="Times New Roman"/>
          <w:sz w:val="24"/>
          <w:szCs w:val="24"/>
          <w:lang w:val="ru-RU" w:eastAsia="ru-RU"/>
        </w:rPr>
      </w:pPr>
    </w:p>
    <w:p w:rsidR="003C4B4C" w:rsidRPr="007B43AD" w:rsidRDefault="003C4B4C" w:rsidP="007B43AD">
      <w:pPr>
        <w:spacing w:after="0" w:line="240" w:lineRule="auto"/>
        <w:jc w:val="center"/>
        <w:rPr>
          <w:rFonts w:ascii="Times New Roman" w:eastAsia="Calibri" w:hAnsi="Times New Roman" w:cs="Times New Roman"/>
          <w:b/>
          <w:sz w:val="24"/>
          <w:szCs w:val="24"/>
          <w:lang w:val="ru-RU"/>
        </w:rPr>
      </w:pPr>
    </w:p>
    <w:p w:rsidR="007F240D" w:rsidRPr="007B43AD" w:rsidRDefault="007F240D" w:rsidP="007B43AD">
      <w:pPr>
        <w:spacing w:after="0" w:line="240" w:lineRule="auto"/>
        <w:jc w:val="center"/>
        <w:rPr>
          <w:rFonts w:ascii="Times New Roman" w:eastAsia="Calibri" w:hAnsi="Times New Roman" w:cs="Times New Roman"/>
          <w:b/>
          <w:sz w:val="24"/>
          <w:szCs w:val="24"/>
          <w:lang w:val="ru-RU"/>
        </w:rPr>
        <w:sectPr w:rsidR="007F240D" w:rsidRPr="007B43AD" w:rsidSect="00BF2221">
          <w:footnotePr>
            <w:numRestart w:val="eachPage"/>
          </w:footnotePr>
          <w:type w:val="continuous"/>
          <w:pgSz w:w="11906" w:h="16838"/>
          <w:pgMar w:top="1134" w:right="851" w:bottom="851" w:left="1134" w:header="709" w:footer="709" w:gutter="0"/>
          <w:cols w:space="708"/>
          <w:titlePg/>
          <w:docGrid w:linePitch="381"/>
        </w:sectPr>
      </w:pPr>
    </w:p>
    <w:p w:rsidR="003C4B4C" w:rsidRPr="007B43AD" w:rsidRDefault="003C4B4C" w:rsidP="007B43AD">
      <w:pPr>
        <w:spacing w:after="0" w:line="240" w:lineRule="auto"/>
        <w:jc w:val="center"/>
        <w:rPr>
          <w:rFonts w:ascii="Times New Roman" w:eastAsia="Calibri" w:hAnsi="Times New Roman" w:cs="Times New Roman"/>
          <w:b/>
          <w:sz w:val="24"/>
          <w:szCs w:val="24"/>
          <w:lang w:val="ru-RU"/>
        </w:rPr>
      </w:pPr>
      <w:r w:rsidRPr="007B43AD">
        <w:rPr>
          <w:rFonts w:ascii="Times New Roman" w:eastAsia="Calibri" w:hAnsi="Times New Roman" w:cs="Times New Roman"/>
          <w:b/>
          <w:sz w:val="24"/>
          <w:szCs w:val="24"/>
          <w:lang w:val="ru-RU"/>
        </w:rPr>
        <w:t>РАЗЪЯСНЕНИЕ</w:t>
      </w:r>
    </w:p>
    <w:p w:rsidR="003C4B4C" w:rsidRPr="007B43AD" w:rsidRDefault="003C4B4C" w:rsidP="007B43AD">
      <w:pPr>
        <w:spacing w:after="0" w:line="240" w:lineRule="auto"/>
        <w:jc w:val="center"/>
        <w:rPr>
          <w:rFonts w:ascii="Times New Roman" w:eastAsia="Calibri" w:hAnsi="Times New Roman" w:cs="Times New Roman"/>
          <w:sz w:val="24"/>
          <w:szCs w:val="24"/>
          <w:lang w:val="ru-RU"/>
        </w:rPr>
      </w:pPr>
      <w:r w:rsidRPr="007B43AD">
        <w:rPr>
          <w:rFonts w:ascii="Times New Roman" w:eastAsia="Calibri" w:hAnsi="Times New Roman" w:cs="Times New Roman"/>
          <w:b/>
          <w:sz w:val="24"/>
          <w:szCs w:val="24"/>
          <w:lang w:val="ru-RU"/>
        </w:rPr>
        <w:t>практики применения законодательства Российской Федерации и иных нормативных правовых актов, которые регулируют аудиторскую деятельность</w:t>
      </w:r>
      <w:r w:rsidRPr="007B43AD">
        <w:rPr>
          <w:rFonts w:ascii="Times New Roman" w:eastAsia="Calibri" w:hAnsi="Times New Roman" w:cs="Times New Roman"/>
          <w:sz w:val="24"/>
          <w:szCs w:val="24"/>
          <w:lang w:val="ru-RU"/>
        </w:rPr>
        <w:t xml:space="preserve"> </w:t>
      </w:r>
    </w:p>
    <w:p w:rsidR="003C4B4C" w:rsidRPr="007B43AD" w:rsidRDefault="003C4B4C" w:rsidP="007B43AD">
      <w:pPr>
        <w:spacing w:after="0" w:line="240" w:lineRule="auto"/>
        <w:jc w:val="center"/>
        <w:rPr>
          <w:rFonts w:ascii="Times New Roman" w:eastAsia="Calibri" w:hAnsi="Times New Roman" w:cs="Times New Roman"/>
          <w:sz w:val="24"/>
          <w:szCs w:val="24"/>
          <w:lang w:val="ru-RU"/>
        </w:rPr>
      </w:pPr>
      <w:r w:rsidRPr="007B43AD">
        <w:rPr>
          <w:rFonts w:ascii="Times New Roman" w:eastAsia="Calibri" w:hAnsi="Times New Roman" w:cs="Times New Roman"/>
          <w:sz w:val="24"/>
          <w:szCs w:val="24"/>
          <w:lang w:val="ru-RU"/>
        </w:rPr>
        <w:t>(ППЗ 15 – 2021)</w:t>
      </w:r>
    </w:p>
    <w:p w:rsidR="003C4B4C" w:rsidRPr="007B43AD" w:rsidRDefault="003C4B4C" w:rsidP="007B43AD">
      <w:pPr>
        <w:spacing w:after="0" w:line="240" w:lineRule="auto"/>
        <w:jc w:val="center"/>
        <w:rPr>
          <w:rFonts w:ascii="Times New Roman" w:eastAsia="Calibri" w:hAnsi="Times New Roman" w:cs="Times New Roman"/>
          <w:b/>
          <w:bCs/>
          <w:sz w:val="24"/>
          <w:szCs w:val="24"/>
          <w:lang w:val="ru-RU"/>
        </w:rPr>
      </w:pPr>
    </w:p>
    <w:p w:rsidR="003C4B4C" w:rsidRPr="007B43AD" w:rsidRDefault="003C4B4C" w:rsidP="007B43AD">
      <w:pPr>
        <w:spacing w:after="0" w:line="240" w:lineRule="auto"/>
        <w:jc w:val="center"/>
        <w:rPr>
          <w:rFonts w:ascii="Times New Roman" w:eastAsia="Calibri" w:hAnsi="Times New Roman" w:cs="Times New Roman"/>
          <w:b/>
          <w:bCs/>
          <w:sz w:val="24"/>
          <w:szCs w:val="24"/>
          <w:lang w:val="ru-RU"/>
        </w:rPr>
      </w:pPr>
      <w:r w:rsidRPr="007B43AD">
        <w:rPr>
          <w:rFonts w:ascii="Times New Roman" w:eastAsia="Calibri" w:hAnsi="Times New Roman" w:cs="Times New Roman"/>
          <w:b/>
          <w:bCs/>
          <w:sz w:val="24"/>
          <w:szCs w:val="24"/>
          <w:lang w:val="ru-RU"/>
        </w:rPr>
        <w:t>«Об отнесении проверки качества выполнения задания к аудиторской деятельности»</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1. В соответствии с Федеральным законом «Об аудиторской деятельности»:</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а) аудиторская деятельность (аудиторские услуги) – деятельность по проведению аудита и оказанию сопутствующих услуг, осуществляемая аудиторскими организациями, индивидуальными аудиторами (статья 1);</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 xml:space="preserve">б) аудиторская деятельность осуществляется в соответствии с </w:t>
      </w:r>
      <w:hyperlink r:id="rId10" w:history="1">
        <w:r w:rsidRPr="007B43AD">
          <w:rPr>
            <w:rFonts w:ascii="Times New Roman" w:eastAsia="Calibri" w:hAnsi="Times New Roman" w:cs="Times New Roman"/>
            <w:color w:val="000000"/>
            <w:sz w:val="24"/>
            <w:szCs w:val="24"/>
            <w:lang w:val="ru-RU"/>
          </w:rPr>
          <w:t>международными стандартами</w:t>
        </w:r>
      </w:hyperlink>
      <w:r w:rsidRPr="007B43AD">
        <w:rPr>
          <w:rFonts w:ascii="Times New Roman" w:eastAsia="Calibri" w:hAnsi="Times New Roman" w:cs="Times New Roman"/>
          <w:color w:val="000000"/>
          <w:sz w:val="24"/>
          <w:szCs w:val="24"/>
          <w:lang w:val="ru-RU"/>
        </w:rPr>
        <w:t xml:space="preserve"> аудита (МСА), которые являются обязательными для аудиторских организаций, аудиторов, саморегулируемых организаций аудиторов и их работников (статья 7).</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2. В соответствии с Международным стандартом аудита (МСА) 200 «Основные цели независимого аудитора и проведение аудита в соответствии с международными стандартами аудита»</w:t>
      </w:r>
      <w:r w:rsidR="007F240D" w:rsidRPr="007B43AD">
        <w:rPr>
          <w:rStyle w:val="af2"/>
          <w:rFonts w:ascii="Times New Roman" w:eastAsia="Calibri" w:hAnsi="Times New Roman" w:cs="Times New Roman"/>
          <w:color w:val="000000"/>
          <w:sz w:val="24"/>
          <w:szCs w:val="24"/>
          <w:lang w:val="ru-RU"/>
        </w:rPr>
        <w:footnoteReference w:id="4"/>
      </w:r>
      <w:r w:rsidRPr="007B43AD">
        <w:rPr>
          <w:rFonts w:ascii="Times New Roman" w:eastAsia="Calibri" w:hAnsi="Times New Roman" w:cs="Times New Roman"/>
          <w:color w:val="000000"/>
          <w:sz w:val="24"/>
          <w:szCs w:val="24"/>
          <w:lang w:val="ru-RU"/>
        </w:rPr>
        <w:t>:</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а) аудитор должен соблюдать все МСА, являющиеся значимыми для конкретного аудиторского задания. Тот или иной МСА является значимым для конкретного аудиторского задания, если этот стандарт уже действует, и имеются те обстоятельства, которые рассматриваются в этом стандарте (пункт 18);</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lastRenderedPageBreak/>
        <w:t>б) если аудитор не выполнил все требования настоящего стандарта и всех остальных МСА, являющихся значимыми для конкретного аудита, он не может заявлять о соблюдении Международных стандартов аудита в своем аудиторском заключении (пункт 20).</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3. В соответствии с пунктом 19 Международного стандарта аудита (МСА) 220 «Контроль качества при проведении аудита финансовой отчетности» при проведении аудита бухгалтерской (финансовой) отчетности организаций, ценные бумаги которых допущены к организованным торгам, а также проведении аудита в иных случаях, когда аудиторская организация определила, что по ним необходима проверка качества выполнения задания, руководитель задания должен:</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 xml:space="preserve">а) определить, что состоялось назначение лица, ответственного за проверку качества выполнения задания; </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б) обсуждать важные вопросы, возникающие в течение проводимого аудита, включая и те, что выявляются на этапе проверки качества выполнения задания, с лицом, осуществляющим такую проверку;</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в) не датировать аудиторское заключение до завершения проверки качества выполнения задания.</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 xml:space="preserve">4. Исходя из изложенного: </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4.1) в случаях, когда МСА требуют осуществить проверку качества выполнения аудиторского задания, без завершения такой проверки аудит не может считаться проведенным в соответствии с МСА. Как следствие, проверка качества выполнения аудиторского задания в соответствии с МСА является неотъемлемой частью проведения аудита в соответствии с МСА, и, как таковая, относится к деятельности по проведению аудита (аудиторской деятельности) в смысле Федерального закона «Об аудиторской деятельности». Аналогично к деятельности по оказанию сопутствующих услуг (аудиторской деятельности) относится осуществляемая в соответствии с МСА проверка качества выполнения заданий по оказанию сопутствующих аудиту услуг;</w:t>
      </w:r>
    </w:p>
    <w:p w:rsidR="003C4B4C"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r w:rsidRPr="007B43AD">
        <w:rPr>
          <w:rFonts w:ascii="Times New Roman" w:eastAsia="Calibri" w:hAnsi="Times New Roman" w:cs="Times New Roman"/>
          <w:color w:val="000000"/>
          <w:sz w:val="24"/>
          <w:szCs w:val="24"/>
          <w:lang w:val="ru-RU"/>
        </w:rPr>
        <w:t xml:space="preserve">4.2) деятельность по проведению проверки качества выполнения задания должна рассматриваться в контексте видов аудиторских услуг, установленных приказом Минфина России от 9 марта 2017 г. № 33н «Об определении видов аудиторских услуг, в том числе перечня сопутствующих аудиту услуг». В частности, проверка качества выполнения задания по аудиту бухгалтерской (финансовой) отчетности относится к услугам «Аудит бухгалтерской (финансовой) отчетности, включая консолидированную финансовую отчетность» (пункт 1.1. приложения к приказу Минфина России от 9 марта 2017 г. № 33н), проверка качества выполнения задания по обзорной проверке бухгалтерской (финансовой) отчетности – к услугам «Обзорная проверка бухгалтерской (финансовой) отчетности, включая консолидированную финансовую отчетность» (пункт 2.2.1 приложения к приказу Минфина России от 9 марта 2017 г. № 33н); </w:t>
      </w:r>
    </w:p>
    <w:p w:rsidR="007F240D" w:rsidRPr="007B43AD" w:rsidRDefault="003C4B4C"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sectPr w:rsidR="007F240D" w:rsidRPr="007B43AD" w:rsidSect="00BF2221">
          <w:footnotePr>
            <w:numRestart w:val="eachSect"/>
          </w:footnotePr>
          <w:type w:val="continuous"/>
          <w:pgSz w:w="11906" w:h="16838"/>
          <w:pgMar w:top="1134" w:right="851" w:bottom="851" w:left="1134" w:header="709" w:footer="709" w:gutter="0"/>
          <w:cols w:space="708"/>
          <w:titlePg/>
          <w:docGrid w:linePitch="381"/>
        </w:sectPr>
      </w:pPr>
      <w:r w:rsidRPr="007B43AD">
        <w:rPr>
          <w:rFonts w:ascii="Times New Roman" w:eastAsia="Calibri" w:hAnsi="Times New Roman" w:cs="Times New Roman"/>
          <w:color w:val="000000"/>
          <w:sz w:val="24"/>
          <w:szCs w:val="24"/>
          <w:lang w:val="ru-RU"/>
        </w:rPr>
        <w:t>4.3) в случае если внутренние правила аудиторской организации (индивидуального аудитора) предусматривают проведение проверки выполнения заданий по оказанию прочих связанных с аудиторской деятельностью услуг (бухгалтерское, налоговое, управленческое консультирование, ведение бухгалтерского налогового учета, др.), такие проверки не относятся к аудиторской деятельности.</w:t>
      </w:r>
    </w:p>
    <w:p w:rsidR="00A425A9" w:rsidRPr="007B43AD" w:rsidRDefault="00A425A9" w:rsidP="007B43AD">
      <w:pPr>
        <w:shd w:val="clear" w:color="auto" w:fill="FFFFFF"/>
        <w:spacing w:after="0" w:line="240" w:lineRule="auto"/>
        <w:ind w:firstLine="720"/>
        <w:jc w:val="both"/>
        <w:rPr>
          <w:rFonts w:ascii="Times New Roman" w:eastAsia="Calibri" w:hAnsi="Times New Roman" w:cs="Times New Roman"/>
          <w:color w:val="000000"/>
          <w:sz w:val="24"/>
          <w:szCs w:val="24"/>
          <w:lang w:val="ru-RU"/>
        </w:rPr>
      </w:pPr>
    </w:p>
    <w:sectPr w:rsidR="00A425A9" w:rsidRPr="007B43AD" w:rsidSect="00BF2221">
      <w:footnotePr>
        <w:numRestart w:val="eachPage"/>
      </w:footnotePr>
      <w:type w:val="continuous"/>
      <w:pgSz w:w="11906" w:h="16838"/>
      <w:pgMar w:top="1134" w:right="851"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CC4" w:rsidRDefault="00203CC4" w:rsidP="0075036B">
      <w:pPr>
        <w:spacing w:after="0" w:line="240" w:lineRule="auto"/>
      </w:pPr>
      <w:r>
        <w:separator/>
      </w:r>
    </w:p>
  </w:endnote>
  <w:endnote w:type="continuationSeparator" w:id="0">
    <w:p w:rsidR="00203CC4" w:rsidRDefault="00203CC4" w:rsidP="0075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Univers 45 Light">
    <w:altName w:val="Times New Roman"/>
    <w:charset w:val="00"/>
    <w:family w:val="auto"/>
    <w:pitch w:val="variable"/>
    <w:sig w:usb0="8000002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CC4" w:rsidRDefault="00203CC4" w:rsidP="0075036B">
      <w:pPr>
        <w:spacing w:after="0" w:line="240" w:lineRule="auto"/>
      </w:pPr>
      <w:r>
        <w:separator/>
      </w:r>
    </w:p>
  </w:footnote>
  <w:footnote w:type="continuationSeparator" w:id="0">
    <w:p w:rsidR="00203CC4" w:rsidRDefault="00203CC4" w:rsidP="0075036B">
      <w:pPr>
        <w:spacing w:after="0" w:line="240" w:lineRule="auto"/>
      </w:pPr>
      <w:r>
        <w:continuationSeparator/>
      </w:r>
    </w:p>
  </w:footnote>
  <w:footnote w:id="1">
    <w:p w:rsidR="00203CC4" w:rsidRPr="007F240D" w:rsidRDefault="00203CC4" w:rsidP="004532D6">
      <w:pPr>
        <w:pStyle w:val="af0"/>
        <w:jc w:val="both"/>
      </w:pPr>
      <w:r w:rsidRPr="007F240D">
        <w:rPr>
          <w:rStyle w:val="af2"/>
          <w:rFonts w:eastAsiaTheme="majorEastAsia"/>
        </w:rPr>
        <w:footnoteRef/>
      </w:r>
      <w:r w:rsidRPr="007F240D">
        <w:t xml:space="preserve"> Одобрен решением Совета по аудиторской деятельности от 14 декабря 2018 г. и утвержден решением Межведомственной комиссии по ПОДФТ/ФРОМУ от 25 января 2019 г.</w:t>
      </w:r>
    </w:p>
  </w:footnote>
  <w:footnote w:id="2">
    <w:p w:rsidR="00203CC4" w:rsidRPr="007F240D" w:rsidRDefault="00203CC4" w:rsidP="004532D6">
      <w:pPr>
        <w:pStyle w:val="af0"/>
        <w:jc w:val="both"/>
      </w:pPr>
      <w:r w:rsidRPr="007F240D">
        <w:rPr>
          <w:rStyle w:val="af2"/>
          <w:rFonts w:eastAsiaTheme="majorEastAsia"/>
        </w:rPr>
        <w:footnoteRef/>
      </w:r>
      <w:r w:rsidRPr="007F240D">
        <w:t xml:space="preserve"> Для объектов контроля, оказывающих услуги, указанные в пункте 1 статьи 7.1 Федерального закона № 115-ФЗ.</w:t>
      </w:r>
    </w:p>
  </w:footnote>
  <w:footnote w:id="3">
    <w:p w:rsidR="00203CC4" w:rsidRPr="00796205" w:rsidRDefault="00203CC4" w:rsidP="004532D6">
      <w:pPr>
        <w:pStyle w:val="af0"/>
        <w:jc w:val="both"/>
        <w:rPr>
          <w:sz w:val="24"/>
          <w:szCs w:val="24"/>
        </w:rPr>
      </w:pPr>
      <w:r w:rsidRPr="007F240D">
        <w:rPr>
          <w:rStyle w:val="af2"/>
          <w:rFonts w:eastAsiaTheme="majorEastAsia"/>
        </w:rPr>
        <w:footnoteRef/>
      </w:r>
      <w:r w:rsidRPr="007F240D">
        <w:t xml:space="preserve"> Информация, полученная в результате информационного обмена с Росфинмониторингом.</w:t>
      </w:r>
    </w:p>
  </w:footnote>
  <w:footnote w:id="4">
    <w:p w:rsidR="00203CC4" w:rsidRPr="007F240D" w:rsidRDefault="00203CC4" w:rsidP="007F240D">
      <w:pPr>
        <w:pStyle w:val="af0"/>
        <w:jc w:val="both"/>
      </w:pPr>
      <w:r w:rsidRPr="007F240D">
        <w:rPr>
          <w:rStyle w:val="af2"/>
        </w:rPr>
        <w:footnoteRef/>
      </w:r>
      <w:r w:rsidRPr="007F240D">
        <w:t xml:space="preserve"> Здесь и далее - документы МСА, введенные в действие для применения на территории Российской Федерации приказом Минфина России от 9 января 2019 г. № 2н.</w:t>
      </w:r>
    </w:p>
    <w:p w:rsidR="00203CC4" w:rsidRDefault="00203CC4">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011189"/>
      <w:docPartObj>
        <w:docPartGallery w:val="Page Numbers (Top of Page)"/>
        <w:docPartUnique/>
      </w:docPartObj>
    </w:sdtPr>
    <w:sdtEndPr/>
    <w:sdtContent>
      <w:p w:rsidR="00203CC4" w:rsidRDefault="00203CC4">
        <w:pPr>
          <w:pStyle w:val="a6"/>
          <w:jc w:val="center"/>
        </w:pPr>
        <w:r>
          <w:fldChar w:fldCharType="begin"/>
        </w:r>
        <w:r>
          <w:instrText>PAGE   \* MERGEFORMAT</w:instrText>
        </w:r>
        <w:r>
          <w:fldChar w:fldCharType="separate"/>
        </w:r>
        <w:r w:rsidRPr="0059214D">
          <w:rPr>
            <w:noProof/>
            <w:lang w:val="ru-RU"/>
          </w:rPr>
          <w:t>10</w:t>
        </w:r>
        <w:r>
          <w:fldChar w:fldCharType="end"/>
        </w:r>
      </w:p>
    </w:sdtContent>
  </w:sdt>
  <w:p w:rsidR="00203CC4" w:rsidRDefault="00203C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AD4"/>
    <w:multiLevelType w:val="hybridMultilevel"/>
    <w:tmpl w:val="49A4925C"/>
    <w:lvl w:ilvl="0" w:tplc="F34A11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B22E62"/>
    <w:multiLevelType w:val="hybridMultilevel"/>
    <w:tmpl w:val="05C0EEE0"/>
    <w:lvl w:ilvl="0" w:tplc="0BD40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5F0F36"/>
    <w:multiLevelType w:val="hybridMultilevel"/>
    <w:tmpl w:val="EB664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872B5"/>
    <w:multiLevelType w:val="hybridMultilevel"/>
    <w:tmpl w:val="92D22A0E"/>
    <w:lvl w:ilvl="0" w:tplc="006C8B6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DF62EE"/>
    <w:multiLevelType w:val="hybridMultilevel"/>
    <w:tmpl w:val="7D6ABD48"/>
    <w:lvl w:ilvl="0" w:tplc="55D4375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3EC2B05"/>
    <w:multiLevelType w:val="hybridMultilevel"/>
    <w:tmpl w:val="52BEC87A"/>
    <w:lvl w:ilvl="0" w:tplc="4FAE3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360EB5"/>
    <w:multiLevelType w:val="hybridMultilevel"/>
    <w:tmpl w:val="9BFA38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F63559"/>
    <w:multiLevelType w:val="hybridMultilevel"/>
    <w:tmpl w:val="0FAA310A"/>
    <w:lvl w:ilvl="0" w:tplc="42A8BB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C7FE1"/>
    <w:multiLevelType w:val="hybridMultilevel"/>
    <w:tmpl w:val="E0E202D4"/>
    <w:lvl w:ilvl="0" w:tplc="5B623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F97C40"/>
    <w:multiLevelType w:val="hybridMultilevel"/>
    <w:tmpl w:val="F6C0A536"/>
    <w:lvl w:ilvl="0" w:tplc="CE620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7B36EF5"/>
    <w:multiLevelType w:val="hybridMultilevel"/>
    <w:tmpl w:val="93C8F6E4"/>
    <w:lvl w:ilvl="0" w:tplc="C7E8A8FE">
      <w:start w:val="1"/>
      <w:numFmt w:val="decimal"/>
      <w:lvlText w:val="%1."/>
      <w:lvlJc w:val="left"/>
      <w:pPr>
        <w:ind w:left="765"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5D399E"/>
    <w:multiLevelType w:val="hybridMultilevel"/>
    <w:tmpl w:val="A3383A2A"/>
    <w:lvl w:ilvl="0" w:tplc="6D1A1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A06485"/>
    <w:multiLevelType w:val="multilevel"/>
    <w:tmpl w:val="6AAA659E"/>
    <w:styleLink w:val="IFACNumberedList"/>
    <w:lvl w:ilvl="0">
      <w:start w:val="1"/>
      <w:numFmt w:val="decimal"/>
      <w:lvlText w:val="%1."/>
      <w:lvlJc w:val="left"/>
      <w:pPr>
        <w:ind w:left="547" w:hanging="547"/>
      </w:pPr>
    </w:lvl>
    <w:lvl w:ilvl="1">
      <w:start w:val="1"/>
      <w:numFmt w:val="lowerLetter"/>
      <w:pStyle w:val="2"/>
      <w:lvlText w:val="(%2)"/>
      <w:lvlJc w:val="left"/>
      <w:pPr>
        <w:ind w:left="1094" w:hanging="547"/>
      </w:pPr>
    </w:lvl>
    <w:lvl w:ilvl="2">
      <w:start w:val="1"/>
      <w:numFmt w:val="lowerRoman"/>
      <w:pStyle w:val="3"/>
      <w:lvlText w:val="(%3)"/>
      <w:lvlJc w:val="left"/>
      <w:pPr>
        <w:ind w:left="1641" w:hanging="547"/>
      </w:pPr>
    </w:lvl>
    <w:lvl w:ilvl="3">
      <w:start w:val="1"/>
      <w:numFmt w:val="lowerLetter"/>
      <w:pStyle w:val="4"/>
      <w:lvlText w:val="%4."/>
      <w:lvlJc w:val="left"/>
      <w:pPr>
        <w:ind w:left="2188" w:hanging="547"/>
      </w:pPr>
    </w:lvl>
    <w:lvl w:ilvl="4">
      <w:start w:val="1"/>
      <w:numFmt w:val="lowerRoman"/>
      <w:pStyle w:val="5"/>
      <w:lvlText w:val="%5."/>
      <w:lvlJc w:val="left"/>
      <w:pPr>
        <w:ind w:left="2735" w:hanging="547"/>
      </w:pPr>
    </w:lvl>
    <w:lvl w:ilvl="5">
      <w:start w:val="1"/>
      <w:numFmt w:val="lowerRoman"/>
      <w:lvlText w:val="(%6)"/>
      <w:lvlJc w:val="left"/>
      <w:pPr>
        <w:ind w:left="3282" w:hanging="547"/>
      </w:pPr>
    </w:lvl>
    <w:lvl w:ilvl="6">
      <w:start w:val="1"/>
      <w:numFmt w:val="decimal"/>
      <w:lvlText w:val="%7."/>
      <w:lvlJc w:val="left"/>
      <w:pPr>
        <w:ind w:left="3829" w:hanging="547"/>
      </w:pPr>
    </w:lvl>
    <w:lvl w:ilvl="7">
      <w:start w:val="1"/>
      <w:numFmt w:val="lowerLetter"/>
      <w:lvlText w:val="%8."/>
      <w:lvlJc w:val="left"/>
      <w:pPr>
        <w:ind w:left="4376" w:hanging="547"/>
      </w:pPr>
    </w:lvl>
    <w:lvl w:ilvl="8">
      <w:start w:val="1"/>
      <w:numFmt w:val="lowerRoman"/>
      <w:lvlText w:val="%9."/>
      <w:lvlJc w:val="left"/>
      <w:pPr>
        <w:ind w:left="4923" w:hanging="547"/>
      </w:pPr>
    </w:lvl>
  </w:abstractNum>
  <w:abstractNum w:abstractNumId="14" w15:restartNumberingAfterBreak="0">
    <w:nsid w:val="5E3A0F0E"/>
    <w:multiLevelType w:val="hybridMultilevel"/>
    <w:tmpl w:val="583A4204"/>
    <w:lvl w:ilvl="0" w:tplc="99D89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132D29"/>
    <w:multiLevelType w:val="hybridMultilevel"/>
    <w:tmpl w:val="48C072F6"/>
    <w:lvl w:ilvl="0" w:tplc="D020D1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4C17DD6"/>
    <w:multiLevelType w:val="hybridMultilevel"/>
    <w:tmpl w:val="65D890A0"/>
    <w:lvl w:ilvl="0" w:tplc="22A4308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5AA66A3"/>
    <w:multiLevelType w:val="hybridMultilevel"/>
    <w:tmpl w:val="890CFA18"/>
    <w:lvl w:ilvl="0" w:tplc="948EB604">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21485CE" w:tentative="1">
      <w:start w:val="1"/>
      <w:numFmt w:val="lowerLetter"/>
      <w:lvlText w:val="%2."/>
      <w:lvlJc w:val="left"/>
      <w:pPr>
        <w:ind w:left="1440" w:hanging="360"/>
      </w:pPr>
    </w:lvl>
    <w:lvl w:ilvl="2" w:tplc="BF8E298E" w:tentative="1">
      <w:start w:val="1"/>
      <w:numFmt w:val="lowerRoman"/>
      <w:lvlText w:val="%3."/>
      <w:lvlJc w:val="right"/>
      <w:pPr>
        <w:ind w:left="2160" w:hanging="180"/>
      </w:pPr>
    </w:lvl>
    <w:lvl w:ilvl="3" w:tplc="AC0CF986" w:tentative="1">
      <w:start w:val="1"/>
      <w:numFmt w:val="decimal"/>
      <w:lvlText w:val="%4."/>
      <w:lvlJc w:val="left"/>
      <w:pPr>
        <w:ind w:left="2880" w:hanging="360"/>
      </w:pPr>
    </w:lvl>
    <w:lvl w:ilvl="4" w:tplc="2924D5AC" w:tentative="1">
      <w:start w:val="1"/>
      <w:numFmt w:val="lowerLetter"/>
      <w:lvlText w:val="%5."/>
      <w:lvlJc w:val="left"/>
      <w:pPr>
        <w:ind w:left="3600" w:hanging="360"/>
      </w:pPr>
    </w:lvl>
    <w:lvl w:ilvl="5" w:tplc="C0AE6E56" w:tentative="1">
      <w:start w:val="1"/>
      <w:numFmt w:val="lowerRoman"/>
      <w:lvlText w:val="%6."/>
      <w:lvlJc w:val="right"/>
      <w:pPr>
        <w:ind w:left="4320" w:hanging="180"/>
      </w:pPr>
    </w:lvl>
    <w:lvl w:ilvl="6" w:tplc="578C23A8" w:tentative="1">
      <w:start w:val="1"/>
      <w:numFmt w:val="decimal"/>
      <w:lvlText w:val="%7."/>
      <w:lvlJc w:val="left"/>
      <w:pPr>
        <w:ind w:left="5040" w:hanging="360"/>
      </w:pPr>
    </w:lvl>
    <w:lvl w:ilvl="7" w:tplc="496AEA74" w:tentative="1">
      <w:start w:val="1"/>
      <w:numFmt w:val="lowerLetter"/>
      <w:lvlText w:val="%8."/>
      <w:lvlJc w:val="left"/>
      <w:pPr>
        <w:ind w:left="5760" w:hanging="360"/>
      </w:pPr>
    </w:lvl>
    <w:lvl w:ilvl="8" w:tplc="100AB1B0" w:tentative="1">
      <w:start w:val="1"/>
      <w:numFmt w:val="lowerRoman"/>
      <w:lvlText w:val="%9."/>
      <w:lvlJc w:val="right"/>
      <w:pPr>
        <w:ind w:left="6480" w:hanging="180"/>
      </w:pPr>
    </w:lvl>
  </w:abstractNum>
  <w:abstractNum w:abstractNumId="18" w15:restartNumberingAfterBreak="0">
    <w:nsid w:val="755E6F48"/>
    <w:multiLevelType w:val="hybridMultilevel"/>
    <w:tmpl w:val="9BFA38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A933D0D"/>
    <w:multiLevelType w:val="hybridMultilevel"/>
    <w:tmpl w:val="B4720AAA"/>
    <w:lvl w:ilvl="0" w:tplc="46742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F732DA9"/>
    <w:multiLevelType w:val="hybridMultilevel"/>
    <w:tmpl w:val="D5C68340"/>
    <w:lvl w:ilvl="0" w:tplc="AC9A39F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9"/>
  </w:num>
  <w:num w:numId="3">
    <w:abstractNumId w:val="8"/>
  </w:num>
  <w:num w:numId="4">
    <w:abstractNumId w:val="13"/>
  </w:num>
  <w:num w:numId="5">
    <w:abstractNumId w:val="17"/>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11"/>
  </w:num>
  <w:num w:numId="12">
    <w:abstractNumId w:val="19"/>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5"/>
  </w:num>
  <w:num w:numId="19">
    <w:abstractNumId w:val="2"/>
  </w:num>
  <w:num w:numId="20">
    <w:abstractNumId w:val="16"/>
  </w:num>
  <w:num w:numId="21">
    <w:abstractNumId w:val="0"/>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DF"/>
    <w:rsid w:val="00000E55"/>
    <w:rsid w:val="0000307E"/>
    <w:rsid w:val="00003DFD"/>
    <w:rsid w:val="00005A6F"/>
    <w:rsid w:val="00006572"/>
    <w:rsid w:val="00012D57"/>
    <w:rsid w:val="000132E6"/>
    <w:rsid w:val="00013802"/>
    <w:rsid w:val="00021DE0"/>
    <w:rsid w:val="00030C0E"/>
    <w:rsid w:val="0003260F"/>
    <w:rsid w:val="0003438D"/>
    <w:rsid w:val="000360A5"/>
    <w:rsid w:val="000360EE"/>
    <w:rsid w:val="00037C67"/>
    <w:rsid w:val="000467DE"/>
    <w:rsid w:val="00046CE7"/>
    <w:rsid w:val="00050BA1"/>
    <w:rsid w:val="00051564"/>
    <w:rsid w:val="00053CFA"/>
    <w:rsid w:val="000605B2"/>
    <w:rsid w:val="00060E86"/>
    <w:rsid w:val="000629EC"/>
    <w:rsid w:val="00063E70"/>
    <w:rsid w:val="000645BA"/>
    <w:rsid w:val="0006572F"/>
    <w:rsid w:val="0006734D"/>
    <w:rsid w:val="00070EA9"/>
    <w:rsid w:val="000751D5"/>
    <w:rsid w:val="0007632F"/>
    <w:rsid w:val="000777BC"/>
    <w:rsid w:val="000808F4"/>
    <w:rsid w:val="000835EC"/>
    <w:rsid w:val="00085E6E"/>
    <w:rsid w:val="00086105"/>
    <w:rsid w:val="00086DA5"/>
    <w:rsid w:val="00095815"/>
    <w:rsid w:val="00095FEF"/>
    <w:rsid w:val="0009687B"/>
    <w:rsid w:val="00097FBB"/>
    <w:rsid w:val="000A517D"/>
    <w:rsid w:val="000A6A83"/>
    <w:rsid w:val="000B4CD6"/>
    <w:rsid w:val="000C1435"/>
    <w:rsid w:val="000C29F2"/>
    <w:rsid w:val="000C6483"/>
    <w:rsid w:val="000C6C24"/>
    <w:rsid w:val="000D0423"/>
    <w:rsid w:val="000D38BB"/>
    <w:rsid w:val="000D3971"/>
    <w:rsid w:val="000D4523"/>
    <w:rsid w:val="000D506D"/>
    <w:rsid w:val="000E11AE"/>
    <w:rsid w:val="000E3B2D"/>
    <w:rsid w:val="000E7A36"/>
    <w:rsid w:val="000F2AE1"/>
    <w:rsid w:val="000F7905"/>
    <w:rsid w:val="000F7CFD"/>
    <w:rsid w:val="001032B9"/>
    <w:rsid w:val="00104162"/>
    <w:rsid w:val="0010511E"/>
    <w:rsid w:val="00114A32"/>
    <w:rsid w:val="00122831"/>
    <w:rsid w:val="00124F9B"/>
    <w:rsid w:val="0012515A"/>
    <w:rsid w:val="001273AD"/>
    <w:rsid w:val="00132609"/>
    <w:rsid w:val="00137AC9"/>
    <w:rsid w:val="0014001C"/>
    <w:rsid w:val="00141DFC"/>
    <w:rsid w:val="0014303E"/>
    <w:rsid w:val="0014348A"/>
    <w:rsid w:val="001456BA"/>
    <w:rsid w:val="001508BF"/>
    <w:rsid w:val="00161113"/>
    <w:rsid w:val="00165794"/>
    <w:rsid w:val="00166150"/>
    <w:rsid w:val="00171C81"/>
    <w:rsid w:val="0018140F"/>
    <w:rsid w:val="00183466"/>
    <w:rsid w:val="00186595"/>
    <w:rsid w:val="0019700E"/>
    <w:rsid w:val="00197810"/>
    <w:rsid w:val="00197C4C"/>
    <w:rsid w:val="001A0111"/>
    <w:rsid w:val="001A374A"/>
    <w:rsid w:val="001B08BA"/>
    <w:rsid w:val="001C12F2"/>
    <w:rsid w:val="001C6285"/>
    <w:rsid w:val="001C7630"/>
    <w:rsid w:val="001F0120"/>
    <w:rsid w:val="001F0698"/>
    <w:rsid w:val="001F09CC"/>
    <w:rsid w:val="001F3B00"/>
    <w:rsid w:val="001F5BCA"/>
    <w:rsid w:val="00200B5C"/>
    <w:rsid w:val="00203CC4"/>
    <w:rsid w:val="00212A9F"/>
    <w:rsid w:val="00227E1B"/>
    <w:rsid w:val="00232DED"/>
    <w:rsid w:val="00235D1B"/>
    <w:rsid w:val="0023669B"/>
    <w:rsid w:val="0023705F"/>
    <w:rsid w:val="00241377"/>
    <w:rsid w:val="00246B8F"/>
    <w:rsid w:val="00246EDB"/>
    <w:rsid w:val="00250F87"/>
    <w:rsid w:val="00260444"/>
    <w:rsid w:val="00262175"/>
    <w:rsid w:val="00263305"/>
    <w:rsid w:val="00264616"/>
    <w:rsid w:val="00267F57"/>
    <w:rsid w:val="00270ED0"/>
    <w:rsid w:val="002727EB"/>
    <w:rsid w:val="00273A6B"/>
    <w:rsid w:val="00283843"/>
    <w:rsid w:val="00283954"/>
    <w:rsid w:val="00284CE9"/>
    <w:rsid w:val="00287F53"/>
    <w:rsid w:val="00293FDE"/>
    <w:rsid w:val="0029553F"/>
    <w:rsid w:val="00296437"/>
    <w:rsid w:val="00296846"/>
    <w:rsid w:val="002A187C"/>
    <w:rsid w:val="002A373F"/>
    <w:rsid w:val="002A49F5"/>
    <w:rsid w:val="002A66DB"/>
    <w:rsid w:val="002A756A"/>
    <w:rsid w:val="002B1D5D"/>
    <w:rsid w:val="002B45F7"/>
    <w:rsid w:val="002B5EB0"/>
    <w:rsid w:val="002B6678"/>
    <w:rsid w:val="002C0979"/>
    <w:rsid w:val="002C2516"/>
    <w:rsid w:val="002C3BA5"/>
    <w:rsid w:val="002C4609"/>
    <w:rsid w:val="002D11AE"/>
    <w:rsid w:val="002D1DF0"/>
    <w:rsid w:val="002D4E57"/>
    <w:rsid w:val="002D75A9"/>
    <w:rsid w:val="002E05DD"/>
    <w:rsid w:val="002E0FEA"/>
    <w:rsid w:val="002E1625"/>
    <w:rsid w:val="002E4162"/>
    <w:rsid w:val="002F2874"/>
    <w:rsid w:val="00301223"/>
    <w:rsid w:val="00301728"/>
    <w:rsid w:val="00302034"/>
    <w:rsid w:val="00302F5B"/>
    <w:rsid w:val="00303947"/>
    <w:rsid w:val="00303CA1"/>
    <w:rsid w:val="00305A82"/>
    <w:rsid w:val="00313D9E"/>
    <w:rsid w:val="0031489E"/>
    <w:rsid w:val="003213F7"/>
    <w:rsid w:val="0032669D"/>
    <w:rsid w:val="00326EC8"/>
    <w:rsid w:val="00335701"/>
    <w:rsid w:val="0034432F"/>
    <w:rsid w:val="0034632E"/>
    <w:rsid w:val="0036230D"/>
    <w:rsid w:val="00362BFC"/>
    <w:rsid w:val="003644FA"/>
    <w:rsid w:val="00370E07"/>
    <w:rsid w:val="00376F36"/>
    <w:rsid w:val="003807D5"/>
    <w:rsid w:val="00380CC1"/>
    <w:rsid w:val="003830C7"/>
    <w:rsid w:val="00383555"/>
    <w:rsid w:val="00383EC1"/>
    <w:rsid w:val="00384E30"/>
    <w:rsid w:val="00385640"/>
    <w:rsid w:val="00385E68"/>
    <w:rsid w:val="0038652C"/>
    <w:rsid w:val="003903AA"/>
    <w:rsid w:val="003912F5"/>
    <w:rsid w:val="003942B7"/>
    <w:rsid w:val="00394685"/>
    <w:rsid w:val="003950CE"/>
    <w:rsid w:val="00395644"/>
    <w:rsid w:val="00397996"/>
    <w:rsid w:val="003A16DB"/>
    <w:rsid w:val="003A1C71"/>
    <w:rsid w:val="003A21F5"/>
    <w:rsid w:val="003A27D9"/>
    <w:rsid w:val="003A4478"/>
    <w:rsid w:val="003A58A7"/>
    <w:rsid w:val="003A6EAB"/>
    <w:rsid w:val="003C0779"/>
    <w:rsid w:val="003C4B4C"/>
    <w:rsid w:val="003D142A"/>
    <w:rsid w:val="003D2F56"/>
    <w:rsid w:val="003D443B"/>
    <w:rsid w:val="003D6841"/>
    <w:rsid w:val="003D7E88"/>
    <w:rsid w:val="003E2833"/>
    <w:rsid w:val="003E2C99"/>
    <w:rsid w:val="003E311F"/>
    <w:rsid w:val="003E5F36"/>
    <w:rsid w:val="0040300A"/>
    <w:rsid w:val="00407B2D"/>
    <w:rsid w:val="0041064C"/>
    <w:rsid w:val="00411DC4"/>
    <w:rsid w:val="004178B7"/>
    <w:rsid w:val="00422811"/>
    <w:rsid w:val="00422A7D"/>
    <w:rsid w:val="00422A8E"/>
    <w:rsid w:val="004243FA"/>
    <w:rsid w:val="00424634"/>
    <w:rsid w:val="00424B42"/>
    <w:rsid w:val="0043302D"/>
    <w:rsid w:val="004350C8"/>
    <w:rsid w:val="00435503"/>
    <w:rsid w:val="0043749D"/>
    <w:rsid w:val="00440B05"/>
    <w:rsid w:val="004475A5"/>
    <w:rsid w:val="0044789E"/>
    <w:rsid w:val="00447A4A"/>
    <w:rsid w:val="00447CB4"/>
    <w:rsid w:val="004500B7"/>
    <w:rsid w:val="004513E8"/>
    <w:rsid w:val="00452962"/>
    <w:rsid w:val="004532D6"/>
    <w:rsid w:val="00457510"/>
    <w:rsid w:val="004617F5"/>
    <w:rsid w:val="00465331"/>
    <w:rsid w:val="004654AE"/>
    <w:rsid w:val="00483295"/>
    <w:rsid w:val="004870D9"/>
    <w:rsid w:val="004943EA"/>
    <w:rsid w:val="00494C5F"/>
    <w:rsid w:val="004958B6"/>
    <w:rsid w:val="00497F8B"/>
    <w:rsid w:val="004A5BDC"/>
    <w:rsid w:val="004B0ECC"/>
    <w:rsid w:val="004B268D"/>
    <w:rsid w:val="004B691F"/>
    <w:rsid w:val="004C271D"/>
    <w:rsid w:val="004C5FF5"/>
    <w:rsid w:val="004C66C9"/>
    <w:rsid w:val="004C71C6"/>
    <w:rsid w:val="004D7FF7"/>
    <w:rsid w:val="004E04B1"/>
    <w:rsid w:val="004E0C5F"/>
    <w:rsid w:val="004E2BFD"/>
    <w:rsid w:val="004E5D5A"/>
    <w:rsid w:val="004E6694"/>
    <w:rsid w:val="004F0577"/>
    <w:rsid w:val="004F4AB6"/>
    <w:rsid w:val="004F5E75"/>
    <w:rsid w:val="00503151"/>
    <w:rsid w:val="0051117F"/>
    <w:rsid w:val="00514702"/>
    <w:rsid w:val="005166D5"/>
    <w:rsid w:val="005236D0"/>
    <w:rsid w:val="005243DE"/>
    <w:rsid w:val="00527C76"/>
    <w:rsid w:val="0053241B"/>
    <w:rsid w:val="00532A17"/>
    <w:rsid w:val="0053608B"/>
    <w:rsid w:val="005367B4"/>
    <w:rsid w:val="005422CC"/>
    <w:rsid w:val="005444BA"/>
    <w:rsid w:val="00552757"/>
    <w:rsid w:val="005536FC"/>
    <w:rsid w:val="00565EA3"/>
    <w:rsid w:val="005743BE"/>
    <w:rsid w:val="00575F57"/>
    <w:rsid w:val="00576551"/>
    <w:rsid w:val="00577EAA"/>
    <w:rsid w:val="00577EF9"/>
    <w:rsid w:val="00590E27"/>
    <w:rsid w:val="00591C22"/>
    <w:rsid w:val="0059214D"/>
    <w:rsid w:val="00593B0B"/>
    <w:rsid w:val="005A114A"/>
    <w:rsid w:val="005A41FB"/>
    <w:rsid w:val="005A6760"/>
    <w:rsid w:val="005B2121"/>
    <w:rsid w:val="005B293D"/>
    <w:rsid w:val="005B5F5F"/>
    <w:rsid w:val="005C180B"/>
    <w:rsid w:val="005C22FC"/>
    <w:rsid w:val="005C7FA5"/>
    <w:rsid w:val="005D1C34"/>
    <w:rsid w:val="005D46D2"/>
    <w:rsid w:val="005D5BEC"/>
    <w:rsid w:val="005E1BDB"/>
    <w:rsid w:val="005E5AC9"/>
    <w:rsid w:val="005E6B71"/>
    <w:rsid w:val="005E7A67"/>
    <w:rsid w:val="005F1B1F"/>
    <w:rsid w:val="005F4899"/>
    <w:rsid w:val="005F5108"/>
    <w:rsid w:val="005F5C1E"/>
    <w:rsid w:val="005F6017"/>
    <w:rsid w:val="005F710C"/>
    <w:rsid w:val="0060048D"/>
    <w:rsid w:val="0060559F"/>
    <w:rsid w:val="00606028"/>
    <w:rsid w:val="006100CF"/>
    <w:rsid w:val="006127E3"/>
    <w:rsid w:val="0061594D"/>
    <w:rsid w:val="00635A62"/>
    <w:rsid w:val="006362FB"/>
    <w:rsid w:val="00637C31"/>
    <w:rsid w:val="0064259A"/>
    <w:rsid w:val="006470A4"/>
    <w:rsid w:val="00650404"/>
    <w:rsid w:val="0065125A"/>
    <w:rsid w:val="00652491"/>
    <w:rsid w:val="00652A8A"/>
    <w:rsid w:val="006559AB"/>
    <w:rsid w:val="0066042B"/>
    <w:rsid w:val="00660B0A"/>
    <w:rsid w:val="00662500"/>
    <w:rsid w:val="00662D17"/>
    <w:rsid w:val="006647E5"/>
    <w:rsid w:val="00664B65"/>
    <w:rsid w:val="00670072"/>
    <w:rsid w:val="0067381E"/>
    <w:rsid w:val="00676CD3"/>
    <w:rsid w:val="00677CC5"/>
    <w:rsid w:val="00680F7C"/>
    <w:rsid w:val="006833B2"/>
    <w:rsid w:val="00685DE9"/>
    <w:rsid w:val="00695C27"/>
    <w:rsid w:val="006964B9"/>
    <w:rsid w:val="006A0051"/>
    <w:rsid w:val="006A1A74"/>
    <w:rsid w:val="006A526E"/>
    <w:rsid w:val="006A6E37"/>
    <w:rsid w:val="006A7F0B"/>
    <w:rsid w:val="006B46B5"/>
    <w:rsid w:val="006B6FC0"/>
    <w:rsid w:val="006C0112"/>
    <w:rsid w:val="006C2B45"/>
    <w:rsid w:val="006C44F3"/>
    <w:rsid w:val="006C5157"/>
    <w:rsid w:val="006C71A5"/>
    <w:rsid w:val="006D025F"/>
    <w:rsid w:val="006E3716"/>
    <w:rsid w:val="006E4310"/>
    <w:rsid w:val="006E6704"/>
    <w:rsid w:val="006E753E"/>
    <w:rsid w:val="006F0336"/>
    <w:rsid w:val="006F1ADD"/>
    <w:rsid w:val="006F3F7C"/>
    <w:rsid w:val="00701219"/>
    <w:rsid w:val="00701460"/>
    <w:rsid w:val="00702354"/>
    <w:rsid w:val="00704B7E"/>
    <w:rsid w:val="0070639D"/>
    <w:rsid w:val="00710E1D"/>
    <w:rsid w:val="00711802"/>
    <w:rsid w:val="007136EC"/>
    <w:rsid w:val="00713B20"/>
    <w:rsid w:val="00723904"/>
    <w:rsid w:val="007329D4"/>
    <w:rsid w:val="00735CCB"/>
    <w:rsid w:val="00736AEC"/>
    <w:rsid w:val="0075036B"/>
    <w:rsid w:val="00751635"/>
    <w:rsid w:val="0075396B"/>
    <w:rsid w:val="00753A72"/>
    <w:rsid w:val="007560DA"/>
    <w:rsid w:val="00756485"/>
    <w:rsid w:val="0076742D"/>
    <w:rsid w:val="00772DC4"/>
    <w:rsid w:val="00777430"/>
    <w:rsid w:val="0078345E"/>
    <w:rsid w:val="0078606B"/>
    <w:rsid w:val="00787FED"/>
    <w:rsid w:val="007904D0"/>
    <w:rsid w:val="00790F69"/>
    <w:rsid w:val="00793107"/>
    <w:rsid w:val="007A0F3E"/>
    <w:rsid w:val="007A3671"/>
    <w:rsid w:val="007A4B0B"/>
    <w:rsid w:val="007A5A66"/>
    <w:rsid w:val="007B43AD"/>
    <w:rsid w:val="007C0989"/>
    <w:rsid w:val="007C27F5"/>
    <w:rsid w:val="007C5BB0"/>
    <w:rsid w:val="007C6890"/>
    <w:rsid w:val="007C6D5C"/>
    <w:rsid w:val="007D18EF"/>
    <w:rsid w:val="007D5A6D"/>
    <w:rsid w:val="007D754A"/>
    <w:rsid w:val="007D7F8A"/>
    <w:rsid w:val="007E060D"/>
    <w:rsid w:val="007E5992"/>
    <w:rsid w:val="007F240D"/>
    <w:rsid w:val="007F5C8E"/>
    <w:rsid w:val="007F6B63"/>
    <w:rsid w:val="0080089C"/>
    <w:rsid w:val="00802E48"/>
    <w:rsid w:val="00803C72"/>
    <w:rsid w:val="00807E8A"/>
    <w:rsid w:val="008113A9"/>
    <w:rsid w:val="00814911"/>
    <w:rsid w:val="0082040C"/>
    <w:rsid w:val="008224AB"/>
    <w:rsid w:val="00824265"/>
    <w:rsid w:val="00824535"/>
    <w:rsid w:val="00826F33"/>
    <w:rsid w:val="00827AD0"/>
    <w:rsid w:val="00834E41"/>
    <w:rsid w:val="00835709"/>
    <w:rsid w:val="00860D06"/>
    <w:rsid w:val="008617DC"/>
    <w:rsid w:val="00865F26"/>
    <w:rsid w:val="00871597"/>
    <w:rsid w:val="00872BBB"/>
    <w:rsid w:val="008826BB"/>
    <w:rsid w:val="00882C76"/>
    <w:rsid w:val="00884711"/>
    <w:rsid w:val="008856CD"/>
    <w:rsid w:val="00891A8D"/>
    <w:rsid w:val="008934D3"/>
    <w:rsid w:val="008952B9"/>
    <w:rsid w:val="008B2E35"/>
    <w:rsid w:val="008C1F8C"/>
    <w:rsid w:val="008C26DC"/>
    <w:rsid w:val="008C3FE2"/>
    <w:rsid w:val="008C62AA"/>
    <w:rsid w:val="008C6642"/>
    <w:rsid w:val="008D038B"/>
    <w:rsid w:val="008D24CC"/>
    <w:rsid w:val="008D5822"/>
    <w:rsid w:val="008E1EDB"/>
    <w:rsid w:val="008E21F6"/>
    <w:rsid w:val="008E2652"/>
    <w:rsid w:val="008E3C14"/>
    <w:rsid w:val="008E4366"/>
    <w:rsid w:val="008E44D9"/>
    <w:rsid w:val="008E45C8"/>
    <w:rsid w:val="008E63D1"/>
    <w:rsid w:val="008F008C"/>
    <w:rsid w:val="008F1B9B"/>
    <w:rsid w:val="008F3FDF"/>
    <w:rsid w:val="008F76E5"/>
    <w:rsid w:val="0090217F"/>
    <w:rsid w:val="009030F7"/>
    <w:rsid w:val="00905C16"/>
    <w:rsid w:val="009070B4"/>
    <w:rsid w:val="009109EE"/>
    <w:rsid w:val="009128C1"/>
    <w:rsid w:val="00916409"/>
    <w:rsid w:val="009164FC"/>
    <w:rsid w:val="009213CA"/>
    <w:rsid w:val="009239CD"/>
    <w:rsid w:val="00926F22"/>
    <w:rsid w:val="00933664"/>
    <w:rsid w:val="009360B5"/>
    <w:rsid w:val="0094219E"/>
    <w:rsid w:val="009428DC"/>
    <w:rsid w:val="00943366"/>
    <w:rsid w:val="0094703F"/>
    <w:rsid w:val="00950899"/>
    <w:rsid w:val="00951439"/>
    <w:rsid w:val="00957527"/>
    <w:rsid w:val="00960E38"/>
    <w:rsid w:val="00965B42"/>
    <w:rsid w:val="0097147D"/>
    <w:rsid w:val="00972D5B"/>
    <w:rsid w:val="009751BC"/>
    <w:rsid w:val="009866DD"/>
    <w:rsid w:val="00990B27"/>
    <w:rsid w:val="00991044"/>
    <w:rsid w:val="009973DE"/>
    <w:rsid w:val="00997537"/>
    <w:rsid w:val="009A1387"/>
    <w:rsid w:val="009A449F"/>
    <w:rsid w:val="009A5CCA"/>
    <w:rsid w:val="009A762F"/>
    <w:rsid w:val="009A7F2F"/>
    <w:rsid w:val="009B0C94"/>
    <w:rsid w:val="009B1839"/>
    <w:rsid w:val="009B5BBE"/>
    <w:rsid w:val="009B64B7"/>
    <w:rsid w:val="009C7121"/>
    <w:rsid w:val="009D06AB"/>
    <w:rsid w:val="009D27E7"/>
    <w:rsid w:val="009D6566"/>
    <w:rsid w:val="009D6B53"/>
    <w:rsid w:val="009E1947"/>
    <w:rsid w:val="009E272C"/>
    <w:rsid w:val="009F0D55"/>
    <w:rsid w:val="009F4C14"/>
    <w:rsid w:val="00A116CE"/>
    <w:rsid w:val="00A12AED"/>
    <w:rsid w:val="00A138A8"/>
    <w:rsid w:val="00A14534"/>
    <w:rsid w:val="00A14DB0"/>
    <w:rsid w:val="00A159D8"/>
    <w:rsid w:val="00A16398"/>
    <w:rsid w:val="00A17138"/>
    <w:rsid w:val="00A20E5C"/>
    <w:rsid w:val="00A22AB3"/>
    <w:rsid w:val="00A23908"/>
    <w:rsid w:val="00A31955"/>
    <w:rsid w:val="00A34047"/>
    <w:rsid w:val="00A36B5E"/>
    <w:rsid w:val="00A37A0C"/>
    <w:rsid w:val="00A409A7"/>
    <w:rsid w:val="00A425A9"/>
    <w:rsid w:val="00A42D5E"/>
    <w:rsid w:val="00A43FD0"/>
    <w:rsid w:val="00A47E95"/>
    <w:rsid w:val="00A50DBA"/>
    <w:rsid w:val="00A5126E"/>
    <w:rsid w:val="00A528F0"/>
    <w:rsid w:val="00A609E8"/>
    <w:rsid w:val="00A62B7A"/>
    <w:rsid w:val="00A63ED1"/>
    <w:rsid w:val="00A66713"/>
    <w:rsid w:val="00A713E1"/>
    <w:rsid w:val="00A80EB0"/>
    <w:rsid w:val="00A84BDB"/>
    <w:rsid w:val="00A8529E"/>
    <w:rsid w:val="00A91019"/>
    <w:rsid w:val="00A946C8"/>
    <w:rsid w:val="00AA26C4"/>
    <w:rsid w:val="00AA3D24"/>
    <w:rsid w:val="00AA6F32"/>
    <w:rsid w:val="00AA7786"/>
    <w:rsid w:val="00AA7CA0"/>
    <w:rsid w:val="00AB07F9"/>
    <w:rsid w:val="00AB117B"/>
    <w:rsid w:val="00AB32B7"/>
    <w:rsid w:val="00AB7943"/>
    <w:rsid w:val="00AC09E4"/>
    <w:rsid w:val="00AC1267"/>
    <w:rsid w:val="00AC314B"/>
    <w:rsid w:val="00AC49A0"/>
    <w:rsid w:val="00AC6E03"/>
    <w:rsid w:val="00AD56A8"/>
    <w:rsid w:val="00AD699B"/>
    <w:rsid w:val="00AE15E2"/>
    <w:rsid w:val="00AE2D48"/>
    <w:rsid w:val="00AE5011"/>
    <w:rsid w:val="00AF18F3"/>
    <w:rsid w:val="00AF5D23"/>
    <w:rsid w:val="00B02E31"/>
    <w:rsid w:val="00B0579D"/>
    <w:rsid w:val="00B07969"/>
    <w:rsid w:val="00B12466"/>
    <w:rsid w:val="00B15160"/>
    <w:rsid w:val="00B22973"/>
    <w:rsid w:val="00B23EE6"/>
    <w:rsid w:val="00B25E18"/>
    <w:rsid w:val="00B31753"/>
    <w:rsid w:val="00B3281B"/>
    <w:rsid w:val="00B32DFA"/>
    <w:rsid w:val="00B34230"/>
    <w:rsid w:val="00B34241"/>
    <w:rsid w:val="00B40844"/>
    <w:rsid w:val="00B426C6"/>
    <w:rsid w:val="00B4408F"/>
    <w:rsid w:val="00B53F31"/>
    <w:rsid w:val="00B5576B"/>
    <w:rsid w:val="00B55F24"/>
    <w:rsid w:val="00B5714D"/>
    <w:rsid w:val="00B6039E"/>
    <w:rsid w:val="00B62E10"/>
    <w:rsid w:val="00B62E5F"/>
    <w:rsid w:val="00B65CA3"/>
    <w:rsid w:val="00B664B3"/>
    <w:rsid w:val="00B6756C"/>
    <w:rsid w:val="00B6763A"/>
    <w:rsid w:val="00B74FFD"/>
    <w:rsid w:val="00B810AB"/>
    <w:rsid w:val="00B83575"/>
    <w:rsid w:val="00B83F51"/>
    <w:rsid w:val="00B850AA"/>
    <w:rsid w:val="00B85580"/>
    <w:rsid w:val="00B85B7D"/>
    <w:rsid w:val="00B920E4"/>
    <w:rsid w:val="00B92A14"/>
    <w:rsid w:val="00B94CE8"/>
    <w:rsid w:val="00B960C2"/>
    <w:rsid w:val="00BA0B7A"/>
    <w:rsid w:val="00BA12EB"/>
    <w:rsid w:val="00BA2B70"/>
    <w:rsid w:val="00BA67C9"/>
    <w:rsid w:val="00BC5E5F"/>
    <w:rsid w:val="00BC7075"/>
    <w:rsid w:val="00BD474B"/>
    <w:rsid w:val="00BD47C6"/>
    <w:rsid w:val="00BD5057"/>
    <w:rsid w:val="00BE022E"/>
    <w:rsid w:val="00BE2EFC"/>
    <w:rsid w:val="00BE4A78"/>
    <w:rsid w:val="00BE6BB0"/>
    <w:rsid w:val="00BF2221"/>
    <w:rsid w:val="00BF303C"/>
    <w:rsid w:val="00BF616E"/>
    <w:rsid w:val="00C049D4"/>
    <w:rsid w:val="00C05247"/>
    <w:rsid w:val="00C11DE9"/>
    <w:rsid w:val="00C15DF3"/>
    <w:rsid w:val="00C203E8"/>
    <w:rsid w:val="00C32232"/>
    <w:rsid w:val="00C35793"/>
    <w:rsid w:val="00C45109"/>
    <w:rsid w:val="00C5467D"/>
    <w:rsid w:val="00C56118"/>
    <w:rsid w:val="00C568C0"/>
    <w:rsid w:val="00C65EF7"/>
    <w:rsid w:val="00C81E21"/>
    <w:rsid w:val="00C83699"/>
    <w:rsid w:val="00C849E4"/>
    <w:rsid w:val="00C85AE5"/>
    <w:rsid w:val="00C869A8"/>
    <w:rsid w:val="00C90E3E"/>
    <w:rsid w:val="00C92D39"/>
    <w:rsid w:val="00C953C3"/>
    <w:rsid w:val="00C96906"/>
    <w:rsid w:val="00C96C5A"/>
    <w:rsid w:val="00C97FF4"/>
    <w:rsid w:val="00CA3710"/>
    <w:rsid w:val="00CB2529"/>
    <w:rsid w:val="00CB31A2"/>
    <w:rsid w:val="00CB3352"/>
    <w:rsid w:val="00CB33FC"/>
    <w:rsid w:val="00CB57EF"/>
    <w:rsid w:val="00CB61CA"/>
    <w:rsid w:val="00CC4BD6"/>
    <w:rsid w:val="00CD15C5"/>
    <w:rsid w:val="00CD2CFC"/>
    <w:rsid w:val="00CD40A2"/>
    <w:rsid w:val="00CD4F88"/>
    <w:rsid w:val="00CD54C3"/>
    <w:rsid w:val="00CE0D5C"/>
    <w:rsid w:val="00CE6721"/>
    <w:rsid w:val="00CF1B1E"/>
    <w:rsid w:val="00CF30FF"/>
    <w:rsid w:val="00D0031E"/>
    <w:rsid w:val="00D02DD9"/>
    <w:rsid w:val="00D040E1"/>
    <w:rsid w:val="00D063BD"/>
    <w:rsid w:val="00D11B70"/>
    <w:rsid w:val="00D16E05"/>
    <w:rsid w:val="00D17585"/>
    <w:rsid w:val="00D176ED"/>
    <w:rsid w:val="00D17D92"/>
    <w:rsid w:val="00D2278E"/>
    <w:rsid w:val="00D24E3D"/>
    <w:rsid w:val="00D27220"/>
    <w:rsid w:val="00D27E56"/>
    <w:rsid w:val="00D32FFE"/>
    <w:rsid w:val="00D35855"/>
    <w:rsid w:val="00D46FBA"/>
    <w:rsid w:val="00D52A8A"/>
    <w:rsid w:val="00D53536"/>
    <w:rsid w:val="00D54E7E"/>
    <w:rsid w:val="00D6385C"/>
    <w:rsid w:val="00D659B8"/>
    <w:rsid w:val="00D66047"/>
    <w:rsid w:val="00D7171D"/>
    <w:rsid w:val="00D744A2"/>
    <w:rsid w:val="00D75088"/>
    <w:rsid w:val="00D83B74"/>
    <w:rsid w:val="00D926B6"/>
    <w:rsid w:val="00D94095"/>
    <w:rsid w:val="00D954BC"/>
    <w:rsid w:val="00DA3362"/>
    <w:rsid w:val="00DA4D4F"/>
    <w:rsid w:val="00DA73B4"/>
    <w:rsid w:val="00DB0042"/>
    <w:rsid w:val="00DB00AD"/>
    <w:rsid w:val="00DB1105"/>
    <w:rsid w:val="00DC505E"/>
    <w:rsid w:val="00DC5C2D"/>
    <w:rsid w:val="00DC6C31"/>
    <w:rsid w:val="00DD0BE5"/>
    <w:rsid w:val="00DD3D14"/>
    <w:rsid w:val="00DD45C5"/>
    <w:rsid w:val="00DD6AEC"/>
    <w:rsid w:val="00DE159D"/>
    <w:rsid w:val="00DE1D3E"/>
    <w:rsid w:val="00DE3A6F"/>
    <w:rsid w:val="00DE5697"/>
    <w:rsid w:val="00DE7671"/>
    <w:rsid w:val="00DF00E2"/>
    <w:rsid w:val="00DF34B5"/>
    <w:rsid w:val="00DF4C92"/>
    <w:rsid w:val="00DF65EF"/>
    <w:rsid w:val="00E007C7"/>
    <w:rsid w:val="00E01248"/>
    <w:rsid w:val="00E03E71"/>
    <w:rsid w:val="00E047B8"/>
    <w:rsid w:val="00E0777C"/>
    <w:rsid w:val="00E217A8"/>
    <w:rsid w:val="00E248FC"/>
    <w:rsid w:val="00E27D92"/>
    <w:rsid w:val="00E30DF1"/>
    <w:rsid w:val="00E336F2"/>
    <w:rsid w:val="00E337E6"/>
    <w:rsid w:val="00E35BEB"/>
    <w:rsid w:val="00E42A6A"/>
    <w:rsid w:val="00E46794"/>
    <w:rsid w:val="00E47E02"/>
    <w:rsid w:val="00E52541"/>
    <w:rsid w:val="00E5546E"/>
    <w:rsid w:val="00E56BB9"/>
    <w:rsid w:val="00E613F4"/>
    <w:rsid w:val="00E635BD"/>
    <w:rsid w:val="00E657A7"/>
    <w:rsid w:val="00E65D9F"/>
    <w:rsid w:val="00E66B92"/>
    <w:rsid w:val="00E71456"/>
    <w:rsid w:val="00E716B6"/>
    <w:rsid w:val="00E726A7"/>
    <w:rsid w:val="00E764B7"/>
    <w:rsid w:val="00E778D8"/>
    <w:rsid w:val="00E8450D"/>
    <w:rsid w:val="00E84991"/>
    <w:rsid w:val="00E84D2A"/>
    <w:rsid w:val="00EA00D5"/>
    <w:rsid w:val="00EA3C7C"/>
    <w:rsid w:val="00EB1806"/>
    <w:rsid w:val="00EB1AF1"/>
    <w:rsid w:val="00EB59E3"/>
    <w:rsid w:val="00EB6FCC"/>
    <w:rsid w:val="00EB72AB"/>
    <w:rsid w:val="00EB7C04"/>
    <w:rsid w:val="00EC0359"/>
    <w:rsid w:val="00EC0E55"/>
    <w:rsid w:val="00EC3306"/>
    <w:rsid w:val="00ED3E8E"/>
    <w:rsid w:val="00ED4FBC"/>
    <w:rsid w:val="00ED5A20"/>
    <w:rsid w:val="00ED5B1E"/>
    <w:rsid w:val="00EE01B8"/>
    <w:rsid w:val="00EE0F3B"/>
    <w:rsid w:val="00EE2196"/>
    <w:rsid w:val="00EE6843"/>
    <w:rsid w:val="00EF3D46"/>
    <w:rsid w:val="00EF58B9"/>
    <w:rsid w:val="00F0140D"/>
    <w:rsid w:val="00F01FDA"/>
    <w:rsid w:val="00F03C39"/>
    <w:rsid w:val="00F06B71"/>
    <w:rsid w:val="00F06BFF"/>
    <w:rsid w:val="00F06F49"/>
    <w:rsid w:val="00F07110"/>
    <w:rsid w:val="00F15B8C"/>
    <w:rsid w:val="00F27430"/>
    <w:rsid w:val="00F30CA7"/>
    <w:rsid w:val="00F31607"/>
    <w:rsid w:val="00F33A55"/>
    <w:rsid w:val="00F34D70"/>
    <w:rsid w:val="00F35C21"/>
    <w:rsid w:val="00F360D9"/>
    <w:rsid w:val="00F365F1"/>
    <w:rsid w:val="00F37D9A"/>
    <w:rsid w:val="00F44E6C"/>
    <w:rsid w:val="00F47409"/>
    <w:rsid w:val="00F5284B"/>
    <w:rsid w:val="00F609AF"/>
    <w:rsid w:val="00F627D7"/>
    <w:rsid w:val="00F62BCE"/>
    <w:rsid w:val="00F63297"/>
    <w:rsid w:val="00F7014C"/>
    <w:rsid w:val="00F71A85"/>
    <w:rsid w:val="00F721AD"/>
    <w:rsid w:val="00F750AF"/>
    <w:rsid w:val="00F77EFA"/>
    <w:rsid w:val="00F82C76"/>
    <w:rsid w:val="00F90467"/>
    <w:rsid w:val="00FA0F51"/>
    <w:rsid w:val="00FA2E48"/>
    <w:rsid w:val="00FA3D22"/>
    <w:rsid w:val="00FA4AF5"/>
    <w:rsid w:val="00FA54BF"/>
    <w:rsid w:val="00FA7AC2"/>
    <w:rsid w:val="00FB143B"/>
    <w:rsid w:val="00FB2C38"/>
    <w:rsid w:val="00FB464F"/>
    <w:rsid w:val="00FC0253"/>
    <w:rsid w:val="00FC3266"/>
    <w:rsid w:val="00FC46CC"/>
    <w:rsid w:val="00FC5164"/>
    <w:rsid w:val="00FC63CD"/>
    <w:rsid w:val="00FD12F1"/>
    <w:rsid w:val="00FD4377"/>
    <w:rsid w:val="00FD4919"/>
    <w:rsid w:val="00FD59D9"/>
    <w:rsid w:val="00FE0277"/>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1999"/>
  <w15:docId w15:val="{8353538A-FBD8-40F4-AC75-A25D0BC1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491"/>
    <w:rPr>
      <w:rFonts w:eastAsiaTheme="minorEastAsia"/>
      <w:lang w:val="en-US"/>
    </w:rPr>
  </w:style>
  <w:style w:type="paragraph" w:styleId="1">
    <w:name w:val="heading 1"/>
    <w:basedOn w:val="a"/>
    <w:next w:val="a"/>
    <w:link w:val="10"/>
    <w:qFormat/>
    <w:rsid w:val="0070121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rPr>
  </w:style>
  <w:style w:type="paragraph" w:styleId="20">
    <w:name w:val="heading 2"/>
    <w:basedOn w:val="a"/>
    <w:next w:val="a"/>
    <w:link w:val="21"/>
    <w:uiPriority w:val="9"/>
    <w:unhideWhenUsed/>
    <w:qFormat/>
    <w:rsid w:val="0070121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rPr>
  </w:style>
  <w:style w:type="paragraph" w:styleId="30">
    <w:name w:val="heading 3"/>
    <w:basedOn w:val="a"/>
    <w:next w:val="a"/>
    <w:link w:val="31"/>
    <w:uiPriority w:val="9"/>
    <w:semiHidden/>
    <w:unhideWhenUsed/>
    <w:qFormat/>
    <w:rsid w:val="0070121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ru-RU"/>
    </w:rPr>
  </w:style>
  <w:style w:type="paragraph" w:styleId="40">
    <w:name w:val="heading 4"/>
    <w:basedOn w:val="a"/>
    <w:next w:val="a"/>
    <w:link w:val="41"/>
    <w:uiPriority w:val="9"/>
    <w:semiHidden/>
    <w:unhideWhenUsed/>
    <w:qFormat/>
    <w:rsid w:val="00701219"/>
    <w:pPr>
      <w:keepNext/>
      <w:keepLines/>
      <w:spacing w:before="40" w:after="0" w:line="240" w:lineRule="auto"/>
      <w:outlineLvl w:val="3"/>
    </w:pPr>
    <w:rPr>
      <w:rFonts w:asciiTheme="majorHAnsi" w:eastAsiaTheme="majorEastAsia" w:hAnsiTheme="majorHAnsi" w:cstheme="majorBidi"/>
      <w:i/>
      <w:iCs/>
      <w:color w:val="365F91" w:themeColor="accent1" w:themeShade="BF"/>
      <w:lang w:val="ru-RU"/>
    </w:rPr>
  </w:style>
  <w:style w:type="paragraph" w:styleId="50">
    <w:name w:val="heading 5"/>
    <w:basedOn w:val="a"/>
    <w:next w:val="a"/>
    <w:link w:val="51"/>
    <w:uiPriority w:val="9"/>
    <w:semiHidden/>
    <w:unhideWhenUsed/>
    <w:qFormat/>
    <w:rsid w:val="00701219"/>
    <w:pPr>
      <w:keepNext/>
      <w:keepLines/>
      <w:spacing w:before="40" w:after="0" w:line="240" w:lineRule="auto"/>
      <w:outlineLvl w:val="4"/>
    </w:pPr>
    <w:rPr>
      <w:rFonts w:asciiTheme="majorHAnsi" w:eastAsiaTheme="majorEastAsia" w:hAnsiTheme="majorHAnsi" w:cstheme="majorBidi"/>
      <w:color w:val="365F91" w:themeColor="accent1" w:themeShade="BF"/>
      <w:lang w:val="ru-RU"/>
    </w:rPr>
  </w:style>
  <w:style w:type="paragraph" w:styleId="6">
    <w:name w:val="heading 6"/>
    <w:basedOn w:val="a"/>
    <w:next w:val="a"/>
    <w:link w:val="60"/>
    <w:uiPriority w:val="9"/>
    <w:semiHidden/>
    <w:unhideWhenUsed/>
    <w:qFormat/>
    <w:rsid w:val="00701219"/>
    <w:pPr>
      <w:keepNext/>
      <w:keepLines/>
      <w:spacing w:before="40" w:after="0" w:line="240" w:lineRule="auto"/>
      <w:outlineLvl w:val="5"/>
    </w:pPr>
    <w:rPr>
      <w:rFonts w:asciiTheme="majorHAnsi" w:eastAsiaTheme="majorEastAsia" w:hAnsiTheme="majorHAnsi" w:cstheme="majorBidi"/>
      <w:color w:val="243F60" w:themeColor="accent1" w:themeShade="7F"/>
      <w:lang w:val="ru-RU"/>
    </w:rPr>
  </w:style>
  <w:style w:type="paragraph" w:styleId="7">
    <w:name w:val="heading 7"/>
    <w:basedOn w:val="a"/>
    <w:next w:val="a"/>
    <w:link w:val="70"/>
    <w:qFormat/>
    <w:rsid w:val="002B6678"/>
    <w:pPr>
      <w:keepNext/>
      <w:widowControl w:val="0"/>
      <w:spacing w:after="0" w:line="240" w:lineRule="auto"/>
      <w:ind w:left="160"/>
      <w:jc w:val="center"/>
      <w:outlineLvl w:val="6"/>
    </w:pPr>
    <w:rPr>
      <w:rFonts w:ascii="Times New Roman" w:eastAsia="Times New Roman" w:hAnsi="Times New Roman" w:cs="Times New Roman"/>
      <w:b/>
      <w:snapToGrid w:val="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table" w:styleId="a4">
    <w:name w:val="Table Grid"/>
    <w:basedOn w:val="a1"/>
    <w:uiPriority w:val="59"/>
    <w:rsid w:val="008F3F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934D3"/>
    <w:pPr>
      <w:spacing w:after="0" w:line="240" w:lineRule="auto"/>
      <w:ind w:left="720" w:firstLine="709"/>
      <w:contextualSpacing/>
      <w:jc w:val="both"/>
    </w:pPr>
    <w:rPr>
      <w:rFonts w:ascii="Times New Roman" w:eastAsia="Times New Roman" w:hAnsi="Times New Roman" w:cs="Times New Roman"/>
      <w:sz w:val="28"/>
      <w:szCs w:val="24"/>
      <w:lang w:val="ru-RU" w:eastAsia="ru-RU"/>
    </w:rPr>
  </w:style>
  <w:style w:type="paragraph" w:styleId="a6">
    <w:name w:val="header"/>
    <w:basedOn w:val="a"/>
    <w:link w:val="a7"/>
    <w:uiPriority w:val="99"/>
    <w:unhideWhenUsed/>
    <w:rsid w:val="007503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036B"/>
    <w:rPr>
      <w:rFonts w:eastAsiaTheme="minorEastAsia"/>
      <w:lang w:val="en-US"/>
    </w:rPr>
  </w:style>
  <w:style w:type="paragraph" w:styleId="a8">
    <w:name w:val="footer"/>
    <w:basedOn w:val="a"/>
    <w:link w:val="a9"/>
    <w:unhideWhenUsed/>
    <w:rsid w:val="0075036B"/>
    <w:pPr>
      <w:tabs>
        <w:tab w:val="center" w:pos="4677"/>
        <w:tab w:val="right" w:pos="9355"/>
      </w:tabs>
      <w:spacing w:after="0" w:line="240" w:lineRule="auto"/>
    </w:pPr>
  </w:style>
  <w:style w:type="character" w:customStyle="1" w:styleId="a9">
    <w:name w:val="Нижний колонтитул Знак"/>
    <w:basedOn w:val="a0"/>
    <w:link w:val="a8"/>
    <w:rsid w:val="0075036B"/>
    <w:rPr>
      <w:rFonts w:eastAsiaTheme="minorEastAsia"/>
      <w:lang w:val="en-US"/>
    </w:rPr>
  </w:style>
  <w:style w:type="character" w:customStyle="1" w:styleId="10">
    <w:name w:val="Заголовок 1 Знак"/>
    <w:basedOn w:val="a0"/>
    <w:link w:val="1"/>
    <w:rsid w:val="0070121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701219"/>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semiHidden/>
    <w:rsid w:val="00701219"/>
    <w:rPr>
      <w:rFonts w:asciiTheme="majorHAnsi" w:eastAsiaTheme="majorEastAsia" w:hAnsiTheme="majorHAnsi" w:cstheme="majorBidi"/>
      <w:color w:val="243F60" w:themeColor="accent1" w:themeShade="7F"/>
      <w:sz w:val="24"/>
      <w:szCs w:val="24"/>
    </w:rPr>
  </w:style>
  <w:style w:type="character" w:customStyle="1" w:styleId="41">
    <w:name w:val="Заголовок 4 Знак"/>
    <w:basedOn w:val="a0"/>
    <w:link w:val="40"/>
    <w:uiPriority w:val="9"/>
    <w:semiHidden/>
    <w:rsid w:val="00701219"/>
    <w:rPr>
      <w:rFonts w:asciiTheme="majorHAnsi" w:eastAsiaTheme="majorEastAsia" w:hAnsiTheme="majorHAnsi" w:cstheme="majorBidi"/>
      <w:i/>
      <w:iCs/>
      <w:color w:val="365F91" w:themeColor="accent1" w:themeShade="BF"/>
    </w:rPr>
  </w:style>
  <w:style w:type="character" w:customStyle="1" w:styleId="51">
    <w:name w:val="Заголовок 5 Знак"/>
    <w:basedOn w:val="a0"/>
    <w:link w:val="50"/>
    <w:uiPriority w:val="9"/>
    <w:semiHidden/>
    <w:rsid w:val="00701219"/>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701219"/>
    <w:rPr>
      <w:rFonts w:asciiTheme="majorHAnsi" w:eastAsiaTheme="majorEastAsia" w:hAnsiTheme="majorHAnsi" w:cstheme="majorBidi"/>
      <w:color w:val="243F60" w:themeColor="accent1" w:themeShade="7F"/>
    </w:rPr>
  </w:style>
  <w:style w:type="numbering" w:customStyle="1" w:styleId="11">
    <w:name w:val="Нет списка1"/>
    <w:next w:val="a2"/>
    <w:uiPriority w:val="99"/>
    <w:semiHidden/>
    <w:unhideWhenUsed/>
    <w:rsid w:val="00701219"/>
  </w:style>
  <w:style w:type="character" w:styleId="aa">
    <w:name w:val="Hyperlink"/>
    <w:basedOn w:val="a0"/>
    <w:uiPriority w:val="99"/>
    <w:unhideWhenUsed/>
    <w:rsid w:val="00701219"/>
    <w:rPr>
      <w:rFonts w:ascii="Verdana" w:hAnsi="Verdana" w:hint="default"/>
      <w:color w:val="0033CC"/>
      <w:u w:val="single"/>
    </w:rPr>
  </w:style>
  <w:style w:type="paragraph" w:styleId="ab">
    <w:name w:val="Balloon Text"/>
    <w:basedOn w:val="a"/>
    <w:link w:val="ac"/>
    <w:semiHidden/>
    <w:unhideWhenUsed/>
    <w:rsid w:val="00701219"/>
    <w:pPr>
      <w:spacing w:after="0" w:line="240" w:lineRule="auto"/>
    </w:pPr>
    <w:rPr>
      <w:rFonts w:ascii="Tahoma" w:eastAsiaTheme="minorHAnsi" w:hAnsi="Tahoma" w:cs="Tahoma"/>
      <w:sz w:val="16"/>
      <w:szCs w:val="16"/>
      <w:lang w:val="ru-RU"/>
    </w:rPr>
  </w:style>
  <w:style w:type="character" w:customStyle="1" w:styleId="ac">
    <w:name w:val="Текст выноски Знак"/>
    <w:basedOn w:val="a0"/>
    <w:link w:val="ab"/>
    <w:semiHidden/>
    <w:rsid w:val="00701219"/>
    <w:rPr>
      <w:rFonts w:ascii="Tahoma" w:hAnsi="Tahoma" w:cs="Tahoma"/>
      <w:sz w:val="16"/>
      <w:szCs w:val="16"/>
    </w:rPr>
  </w:style>
  <w:style w:type="paragraph" w:styleId="ad">
    <w:name w:val="Normal (Web)"/>
    <w:basedOn w:val="a"/>
    <w:uiPriority w:val="99"/>
    <w:unhideWhenUsed/>
    <w:rsid w:val="00701219"/>
    <w:pPr>
      <w:spacing w:after="0" w:line="240" w:lineRule="auto"/>
    </w:pPr>
    <w:rPr>
      <w:rFonts w:ascii="Times New Roman" w:eastAsiaTheme="minorHAnsi" w:hAnsi="Times New Roman" w:cs="Times New Roman"/>
      <w:sz w:val="24"/>
      <w:szCs w:val="24"/>
      <w:lang w:val="ru-RU"/>
    </w:rPr>
  </w:style>
  <w:style w:type="paragraph" w:styleId="ae">
    <w:name w:val="Body Text"/>
    <w:basedOn w:val="a"/>
    <w:link w:val="af"/>
    <w:unhideWhenUsed/>
    <w:rsid w:val="00701219"/>
    <w:pPr>
      <w:spacing w:after="120" w:line="240" w:lineRule="auto"/>
    </w:pPr>
    <w:rPr>
      <w:rFonts w:eastAsiaTheme="minorHAnsi"/>
      <w:lang w:val="ru-RU"/>
    </w:rPr>
  </w:style>
  <w:style w:type="character" w:customStyle="1" w:styleId="af">
    <w:name w:val="Основной текст Знак"/>
    <w:basedOn w:val="a0"/>
    <w:link w:val="ae"/>
    <w:rsid w:val="00701219"/>
  </w:style>
  <w:style w:type="paragraph" w:styleId="af0">
    <w:name w:val="footnote text"/>
    <w:aliases w:val="Footnote New,Footnote Text Char1,Footnote Text Char11,Footnote Text Char12,Footnote Text Char2,Footnote Text Char21,Footnote Text Char3,Footnote Text Char31,Footnote Text Char4,Footnote Text Char5,Footnote Text Char6, Cha,Текст сноски1,Char"/>
    <w:basedOn w:val="a"/>
    <w:link w:val="af1"/>
    <w:uiPriority w:val="99"/>
    <w:rsid w:val="00701219"/>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Footnote New Знак,Footnote Text Char1 Знак,Footnote Text Char11 Знак,Footnote Text Char12 Знак,Footnote Text Char2 Знак,Footnote Text Char21 Знак,Footnote Text Char3 Знак,Footnote Text Char31 Знак,Footnote Text Char4 Знак, Cha Знак"/>
    <w:basedOn w:val="a0"/>
    <w:link w:val="af0"/>
    <w:uiPriority w:val="99"/>
    <w:rsid w:val="00701219"/>
    <w:rPr>
      <w:rFonts w:ascii="Times New Roman" w:eastAsia="Times New Roman" w:hAnsi="Times New Roman" w:cs="Times New Roman"/>
      <w:sz w:val="20"/>
      <w:szCs w:val="20"/>
      <w:lang w:eastAsia="ru-RU"/>
    </w:rPr>
  </w:style>
  <w:style w:type="character" w:styleId="af2">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ftre"/>
    <w:uiPriority w:val="99"/>
    <w:qFormat/>
    <w:rsid w:val="00701219"/>
    <w:rPr>
      <w:vertAlign w:val="superscript"/>
    </w:rPr>
  </w:style>
  <w:style w:type="paragraph" w:customStyle="1" w:styleId="ConsPlusNormal">
    <w:name w:val="ConsPlusNormal"/>
    <w:rsid w:val="00701219"/>
    <w:pPr>
      <w:widowControl w:val="0"/>
      <w:autoSpaceDE w:val="0"/>
      <w:autoSpaceDN w:val="0"/>
      <w:spacing w:after="0" w:line="240" w:lineRule="auto"/>
    </w:pPr>
    <w:rPr>
      <w:rFonts w:ascii="Calibri" w:eastAsia="Times New Roman" w:hAnsi="Calibri" w:cs="Calibri"/>
      <w:szCs w:val="20"/>
      <w:lang w:eastAsia="ru-RU"/>
    </w:rPr>
  </w:style>
  <w:style w:type="paragraph" w:styleId="af3">
    <w:name w:val="Plain Text"/>
    <w:basedOn w:val="a"/>
    <w:link w:val="af4"/>
    <w:unhideWhenUsed/>
    <w:rsid w:val="00701219"/>
    <w:pPr>
      <w:spacing w:after="0" w:line="240" w:lineRule="auto"/>
    </w:pPr>
    <w:rPr>
      <w:rFonts w:ascii="Consolas" w:eastAsiaTheme="minorHAnsi" w:hAnsi="Consolas"/>
      <w:sz w:val="21"/>
      <w:szCs w:val="21"/>
      <w:lang w:val="ru-RU"/>
    </w:rPr>
  </w:style>
  <w:style w:type="character" w:customStyle="1" w:styleId="af4">
    <w:name w:val="Текст Знак"/>
    <w:basedOn w:val="a0"/>
    <w:link w:val="af3"/>
    <w:rsid w:val="00701219"/>
    <w:rPr>
      <w:rFonts w:ascii="Consolas" w:hAnsi="Consolas"/>
      <w:sz w:val="21"/>
      <w:szCs w:val="21"/>
    </w:rPr>
  </w:style>
  <w:style w:type="character" w:customStyle="1" w:styleId="CharStyle11">
    <w:name w:val="Char Style 11"/>
    <w:basedOn w:val="a0"/>
    <w:link w:val="Style10"/>
    <w:uiPriority w:val="99"/>
    <w:rsid w:val="00701219"/>
    <w:rPr>
      <w:sz w:val="26"/>
      <w:szCs w:val="26"/>
      <w:shd w:val="clear" w:color="auto" w:fill="FFFFFF"/>
    </w:rPr>
  </w:style>
  <w:style w:type="paragraph" w:customStyle="1" w:styleId="Style10">
    <w:name w:val="Style 10"/>
    <w:basedOn w:val="a"/>
    <w:link w:val="CharStyle11"/>
    <w:uiPriority w:val="99"/>
    <w:rsid w:val="00701219"/>
    <w:pPr>
      <w:widowControl w:val="0"/>
      <w:shd w:val="clear" w:color="auto" w:fill="FFFFFF"/>
      <w:spacing w:after="0" w:line="240" w:lineRule="atLeast"/>
      <w:jc w:val="both"/>
    </w:pPr>
    <w:rPr>
      <w:rFonts w:eastAsiaTheme="minorHAnsi"/>
      <w:sz w:val="26"/>
      <w:szCs w:val="26"/>
      <w:lang w:val="ru-RU"/>
    </w:rPr>
  </w:style>
  <w:style w:type="character" w:customStyle="1" w:styleId="CharStyle5">
    <w:name w:val="Char Style 5"/>
    <w:link w:val="Style4"/>
    <w:uiPriority w:val="99"/>
    <w:locked/>
    <w:rsid w:val="00701219"/>
    <w:rPr>
      <w:rFonts w:cs="Times New Roman"/>
      <w:sz w:val="26"/>
      <w:szCs w:val="26"/>
      <w:shd w:val="clear" w:color="auto" w:fill="FFFFFF"/>
    </w:rPr>
  </w:style>
  <w:style w:type="paragraph" w:customStyle="1" w:styleId="Style4">
    <w:name w:val="Style 4"/>
    <w:basedOn w:val="a"/>
    <w:link w:val="CharStyle5"/>
    <w:uiPriority w:val="99"/>
    <w:rsid w:val="00701219"/>
    <w:pPr>
      <w:widowControl w:val="0"/>
      <w:shd w:val="clear" w:color="auto" w:fill="FFFFFF"/>
      <w:spacing w:before="240" w:after="240" w:line="322" w:lineRule="exact"/>
      <w:ind w:hanging="680"/>
    </w:pPr>
    <w:rPr>
      <w:rFonts w:eastAsiaTheme="minorHAnsi" w:cs="Times New Roman"/>
      <w:sz w:val="26"/>
      <w:szCs w:val="26"/>
      <w:lang w:val="ru-RU"/>
    </w:rPr>
  </w:style>
  <w:style w:type="paragraph" w:customStyle="1" w:styleId="ConsPlusTitle">
    <w:name w:val="ConsPlusTitle"/>
    <w:basedOn w:val="a"/>
    <w:rsid w:val="00701219"/>
    <w:pPr>
      <w:autoSpaceDE w:val="0"/>
      <w:autoSpaceDN w:val="0"/>
      <w:spacing w:after="0" w:line="240" w:lineRule="auto"/>
    </w:pPr>
    <w:rPr>
      <w:rFonts w:ascii="Calibri" w:eastAsiaTheme="minorHAnsi" w:hAnsi="Calibri" w:cs="Times New Roman"/>
      <w:b/>
      <w:bCs/>
    </w:rPr>
  </w:style>
  <w:style w:type="paragraph" w:customStyle="1" w:styleId="TableParagraph">
    <w:name w:val="Table Paragraph"/>
    <w:basedOn w:val="a"/>
    <w:uiPriority w:val="1"/>
    <w:qFormat/>
    <w:rsid w:val="00701219"/>
    <w:pPr>
      <w:widowControl w:val="0"/>
      <w:autoSpaceDE w:val="0"/>
      <w:autoSpaceDN w:val="0"/>
      <w:spacing w:before="120" w:after="0" w:line="240" w:lineRule="auto"/>
      <w:ind w:left="465" w:hanging="358"/>
    </w:pPr>
    <w:rPr>
      <w:rFonts w:ascii="Univers 45 Light" w:eastAsia="Univers 45 Light" w:hAnsi="Univers 45 Light" w:cs="Univers 45 Light"/>
      <w:lang w:val="ru-RU" w:eastAsia="en-GB" w:bidi="en-GB"/>
    </w:rPr>
  </w:style>
  <w:style w:type="character" w:customStyle="1" w:styleId="FootnoteTextChar7">
    <w:name w:val="Footnote Text Char7"/>
    <w:aliases w:val="Footnote New Char,Footnote Text Char1 Char,Footnote Text Char11 Char,Footnote Text Char12 Char,Footnote Text Char2 Char,Footnote Text Char21 Char,Footnote Text Char3 Char,Footnote Text Char31 Char,Footnote Text Char4 Char1, Cha Char"/>
    <w:basedOn w:val="a0"/>
    <w:semiHidden/>
    <w:locked/>
    <w:rsid w:val="00701219"/>
    <w:rPr>
      <w:rFonts w:ascii="Times New Roman" w:eastAsia="Times New Roman" w:hAnsi="Times New Roman" w:cs="Times New Roman"/>
      <w:kern w:val="12"/>
      <w:sz w:val="16"/>
      <w:szCs w:val="24"/>
      <w:lang w:val="en-US"/>
    </w:rPr>
  </w:style>
  <w:style w:type="paragraph" w:customStyle="1" w:styleId="NumberedParagraphCharChar">
    <w:name w:val="Numbered Paragraph Char Char"/>
    <w:basedOn w:val="a"/>
    <w:rsid w:val="00701219"/>
    <w:pPr>
      <w:widowControl w:val="0"/>
      <w:tabs>
        <w:tab w:val="right" w:pos="312"/>
        <w:tab w:val="left" w:pos="480"/>
      </w:tabs>
      <w:overflowPunct w:val="0"/>
      <w:autoSpaceDE w:val="0"/>
      <w:autoSpaceDN w:val="0"/>
      <w:adjustRightInd w:val="0"/>
      <w:spacing w:before="120" w:after="0" w:line="280" w:lineRule="exact"/>
      <w:ind w:left="480" w:hanging="480"/>
      <w:jc w:val="both"/>
    </w:pPr>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rsid w:val="00701219"/>
    <w:rPr>
      <w:lang w:val="en-US" w:eastAsia="en-US" w:bidi="ar-SA"/>
    </w:rPr>
  </w:style>
  <w:style w:type="paragraph" w:customStyle="1" w:styleId="BulletedListundernumpara">
    <w:name w:val="Bulleted List under num para"/>
    <w:basedOn w:val="a"/>
    <w:rsid w:val="00701219"/>
    <w:pPr>
      <w:numPr>
        <w:numId w:val="3"/>
      </w:numPr>
      <w:tabs>
        <w:tab w:val="left" w:pos="1267"/>
      </w:tabs>
      <w:spacing w:after="0" w:line="240" w:lineRule="auto"/>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701219"/>
    <w:rPr>
      <w:color w:val="800080" w:themeColor="followedHyperlink"/>
      <w:u w:val="single"/>
    </w:rPr>
  </w:style>
  <w:style w:type="character" w:customStyle="1" w:styleId="NumberedParagraphChar1">
    <w:name w:val="Numbered Paragraph Char1"/>
    <w:link w:val="NumberedParagraph"/>
    <w:rsid w:val="00701219"/>
    <w:rPr>
      <w:kern w:val="8"/>
      <w:sz w:val="24"/>
      <w:szCs w:val="24"/>
      <w:lang w:val="en-US" w:bidi="he-IL"/>
    </w:rPr>
  </w:style>
  <w:style w:type="paragraph" w:customStyle="1" w:styleId="NumberedParagraph">
    <w:name w:val="Numbered Paragraph"/>
    <w:basedOn w:val="a"/>
    <w:link w:val="NumberedParagraphChar1"/>
    <w:rsid w:val="00701219"/>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eastAsiaTheme="minorHAnsi"/>
      <w:kern w:val="8"/>
      <w:sz w:val="24"/>
      <w:szCs w:val="24"/>
      <w:lang w:bidi="he-IL"/>
    </w:rPr>
  </w:style>
  <w:style w:type="paragraph" w:customStyle="1" w:styleId="Contentshead">
    <w:name w:val="Contents head"/>
    <w:basedOn w:val="a"/>
    <w:rsid w:val="00701219"/>
    <w:pPr>
      <w:pBdr>
        <w:bottom w:val="single" w:sz="4" w:space="10" w:color="auto"/>
      </w:pBdr>
      <w:spacing w:before="120" w:after="0" w:line="240" w:lineRule="exact"/>
      <w:jc w:val="center"/>
    </w:pPr>
    <w:rPr>
      <w:rFonts w:ascii="Times New Roman" w:eastAsia="Times New Roman" w:hAnsi="Times New Roman" w:cs="Times New Roman"/>
      <w:b/>
      <w:sz w:val="20"/>
      <w:szCs w:val="20"/>
    </w:rPr>
  </w:style>
  <w:style w:type="paragraph" w:styleId="2">
    <w:name w:val="List 2"/>
    <w:aliases w:val="IFAC ListStyle 2,ls2"/>
    <w:basedOn w:val="a"/>
    <w:next w:val="ae"/>
    <w:uiPriority w:val="2"/>
    <w:unhideWhenUsed/>
    <w:qFormat/>
    <w:rsid w:val="00701219"/>
    <w:pPr>
      <w:numPr>
        <w:ilvl w:val="1"/>
        <w:numId w:val="4"/>
      </w:numPr>
      <w:tabs>
        <w:tab w:val="left" w:pos="720"/>
        <w:tab w:val="left" w:pos="1267"/>
      </w:tabs>
      <w:spacing w:before="120" w:after="0" w:line="240" w:lineRule="exact"/>
      <w:ind w:left="1267"/>
      <w:outlineLvl w:val="1"/>
    </w:pPr>
    <w:rPr>
      <w:rFonts w:ascii="Times New Roman" w:eastAsiaTheme="minorHAnsi" w:hAnsi="Times New Roman" w:cs="Times New Roman"/>
      <w:spacing w:val="-2"/>
      <w:sz w:val="20"/>
      <w:szCs w:val="24"/>
    </w:rPr>
  </w:style>
  <w:style w:type="paragraph" w:styleId="3">
    <w:name w:val="List 3"/>
    <w:aliases w:val="IFAC ListStyle 3,ls3"/>
    <w:basedOn w:val="2"/>
    <w:next w:val="ae"/>
    <w:uiPriority w:val="2"/>
    <w:unhideWhenUsed/>
    <w:qFormat/>
    <w:rsid w:val="00701219"/>
    <w:pPr>
      <w:numPr>
        <w:ilvl w:val="2"/>
      </w:numPr>
      <w:tabs>
        <w:tab w:val="clear" w:pos="1267"/>
        <w:tab w:val="left" w:pos="1814"/>
      </w:tabs>
      <w:ind w:left="1814"/>
      <w:outlineLvl w:val="2"/>
    </w:pPr>
  </w:style>
  <w:style w:type="paragraph" w:styleId="4">
    <w:name w:val="List 4"/>
    <w:aliases w:val="IFAC ListStyle 4,ls4"/>
    <w:basedOn w:val="3"/>
    <w:next w:val="ae"/>
    <w:uiPriority w:val="2"/>
    <w:unhideWhenUsed/>
    <w:qFormat/>
    <w:rsid w:val="00701219"/>
    <w:pPr>
      <w:numPr>
        <w:ilvl w:val="3"/>
      </w:numPr>
      <w:tabs>
        <w:tab w:val="clear" w:pos="1814"/>
        <w:tab w:val="left" w:pos="2362"/>
      </w:tabs>
      <w:ind w:left="2361"/>
      <w:outlineLvl w:val="3"/>
    </w:pPr>
  </w:style>
  <w:style w:type="paragraph" w:styleId="5">
    <w:name w:val="List 5"/>
    <w:aliases w:val="IFAC ListStyle 5,ls5"/>
    <w:basedOn w:val="4"/>
    <w:next w:val="ae"/>
    <w:uiPriority w:val="2"/>
    <w:unhideWhenUsed/>
    <w:qFormat/>
    <w:rsid w:val="00701219"/>
    <w:pPr>
      <w:numPr>
        <w:ilvl w:val="4"/>
      </w:numPr>
      <w:tabs>
        <w:tab w:val="clear" w:pos="2362"/>
        <w:tab w:val="left" w:pos="2909"/>
      </w:tabs>
      <w:ind w:left="2909"/>
      <w:outlineLvl w:val="4"/>
    </w:pPr>
  </w:style>
  <w:style w:type="character" w:customStyle="1" w:styleId="Boldparagraph">
    <w:name w:val="Bold paragraph"/>
    <w:rsid w:val="00701219"/>
    <w:rPr>
      <w:b/>
      <w:bCs/>
      <w:color w:val="000000"/>
    </w:rPr>
  </w:style>
  <w:style w:type="numbering" w:customStyle="1" w:styleId="IFACNumberedList">
    <w:name w:val="IFAC Numbered List"/>
    <w:uiPriority w:val="99"/>
    <w:rsid w:val="00701219"/>
    <w:pPr>
      <w:numPr>
        <w:numId w:val="4"/>
      </w:numPr>
    </w:pPr>
  </w:style>
  <w:style w:type="paragraph" w:customStyle="1" w:styleId="IfacFootnotes">
    <w:name w:val="Ifac Footnotes"/>
    <w:basedOn w:val="a"/>
    <w:qFormat/>
    <w:rsid w:val="00701219"/>
    <w:pPr>
      <w:tabs>
        <w:tab w:val="left" w:pos="360"/>
      </w:tabs>
      <w:spacing w:after="60" w:line="200" w:lineRule="exact"/>
      <w:ind w:left="360" w:hanging="360"/>
      <w:jc w:val="both"/>
    </w:pPr>
    <w:rPr>
      <w:rFonts w:ascii="Times New Roman" w:eastAsia="Times New Roman" w:hAnsi="Times New Roman" w:cs="Times New Roman"/>
      <w:sz w:val="16"/>
      <w:szCs w:val="20"/>
    </w:rPr>
  </w:style>
  <w:style w:type="paragraph" w:customStyle="1" w:styleId="List1">
    <w:name w:val="List 1"/>
    <w:aliases w:val="IFAC ListStyle 1,ls1"/>
    <w:next w:val="ae"/>
    <w:uiPriority w:val="2"/>
    <w:qFormat/>
    <w:rsid w:val="00701219"/>
    <w:pPr>
      <w:numPr>
        <w:numId w:val="5"/>
      </w:numPr>
      <w:tabs>
        <w:tab w:val="left" w:pos="720"/>
      </w:tabs>
      <w:spacing w:before="120" w:after="0" w:line="240" w:lineRule="exact"/>
      <w:ind w:left="734" w:hanging="547"/>
    </w:pPr>
    <w:rPr>
      <w:rFonts w:ascii="Times New Roman" w:hAnsi="Times New Roman" w:cs="Times New Roman"/>
      <w:spacing w:val="-2"/>
      <w:sz w:val="20"/>
      <w:szCs w:val="24"/>
      <w:lang w:val="en-US"/>
    </w:rPr>
  </w:style>
  <w:style w:type="paragraph" w:customStyle="1" w:styleId="Default">
    <w:name w:val="Default"/>
    <w:rsid w:val="00701219"/>
    <w:pPr>
      <w:autoSpaceDE w:val="0"/>
      <w:autoSpaceDN w:val="0"/>
      <w:adjustRightInd w:val="0"/>
      <w:spacing w:after="0" w:line="240" w:lineRule="auto"/>
    </w:pPr>
    <w:rPr>
      <w:rFonts w:ascii="Univers 45 Light" w:hAnsi="Univers 45 Light" w:cs="Univers 45 Light"/>
      <w:color w:val="000000"/>
      <w:sz w:val="24"/>
      <w:szCs w:val="24"/>
      <w:lang w:val="en-US"/>
    </w:rPr>
  </w:style>
  <w:style w:type="paragraph" w:customStyle="1" w:styleId="IASBTitle">
    <w:name w:val="IASB Title"/>
    <w:basedOn w:val="a"/>
    <w:rsid w:val="00701219"/>
    <w:pPr>
      <w:keepNext/>
      <w:keepLines/>
      <w:spacing w:before="300" w:after="400" w:line="240" w:lineRule="auto"/>
    </w:pPr>
    <w:rPr>
      <w:rFonts w:ascii="Arial" w:eastAsia="Times New Roman" w:hAnsi="Arial" w:cs="Arial"/>
      <w:b/>
      <w:sz w:val="36"/>
      <w:szCs w:val="20"/>
      <w:lang w:val="en-GB" w:eastAsia="en-GB"/>
    </w:rPr>
  </w:style>
  <w:style w:type="character" w:customStyle="1" w:styleId="NumberedParagraphChar">
    <w:name w:val="Numbered Paragraph Char"/>
    <w:rsid w:val="00701219"/>
    <w:rPr>
      <w:kern w:val="8"/>
      <w:sz w:val="24"/>
      <w:szCs w:val="24"/>
      <w:lang w:val="en-US" w:eastAsia="en-US" w:bidi="he-IL"/>
    </w:rPr>
  </w:style>
  <w:style w:type="character" w:customStyle="1" w:styleId="alexdisplayxslblock">
    <w:name w:val="alexdisplayxslblock"/>
    <w:basedOn w:val="a0"/>
    <w:rsid w:val="00701219"/>
  </w:style>
  <w:style w:type="paragraph" w:styleId="af6">
    <w:name w:val="Revision"/>
    <w:hidden/>
    <w:uiPriority w:val="99"/>
    <w:semiHidden/>
    <w:rsid w:val="00701219"/>
    <w:pPr>
      <w:spacing w:after="0" w:line="240" w:lineRule="auto"/>
    </w:pPr>
  </w:style>
  <w:style w:type="character" w:styleId="af7">
    <w:name w:val="annotation reference"/>
    <w:basedOn w:val="a0"/>
    <w:uiPriority w:val="99"/>
    <w:semiHidden/>
    <w:unhideWhenUsed/>
    <w:rsid w:val="00701219"/>
    <w:rPr>
      <w:sz w:val="16"/>
      <w:szCs w:val="16"/>
    </w:rPr>
  </w:style>
  <w:style w:type="paragraph" w:styleId="af8">
    <w:name w:val="annotation text"/>
    <w:basedOn w:val="a"/>
    <w:link w:val="af9"/>
    <w:uiPriority w:val="99"/>
    <w:semiHidden/>
    <w:unhideWhenUsed/>
    <w:rsid w:val="00701219"/>
    <w:pPr>
      <w:spacing w:after="0" w:line="240" w:lineRule="auto"/>
    </w:pPr>
    <w:rPr>
      <w:rFonts w:eastAsiaTheme="minorHAnsi"/>
      <w:sz w:val="20"/>
      <w:szCs w:val="20"/>
      <w:lang w:val="ru-RU"/>
    </w:rPr>
  </w:style>
  <w:style w:type="character" w:customStyle="1" w:styleId="af9">
    <w:name w:val="Текст примечания Знак"/>
    <w:basedOn w:val="a0"/>
    <w:link w:val="af8"/>
    <w:uiPriority w:val="99"/>
    <w:semiHidden/>
    <w:rsid w:val="00701219"/>
    <w:rPr>
      <w:sz w:val="20"/>
      <w:szCs w:val="20"/>
    </w:rPr>
  </w:style>
  <w:style w:type="paragraph" w:styleId="afa">
    <w:name w:val="annotation subject"/>
    <w:basedOn w:val="af8"/>
    <w:next w:val="af8"/>
    <w:link w:val="afb"/>
    <w:uiPriority w:val="99"/>
    <w:semiHidden/>
    <w:unhideWhenUsed/>
    <w:rsid w:val="00701219"/>
    <w:rPr>
      <w:b/>
      <w:bCs/>
    </w:rPr>
  </w:style>
  <w:style w:type="character" w:customStyle="1" w:styleId="afb">
    <w:name w:val="Тема примечания Знак"/>
    <w:basedOn w:val="af9"/>
    <w:link w:val="afa"/>
    <w:uiPriority w:val="99"/>
    <w:semiHidden/>
    <w:rsid w:val="00701219"/>
    <w:rPr>
      <w:b/>
      <w:bCs/>
      <w:sz w:val="20"/>
      <w:szCs w:val="20"/>
    </w:rPr>
  </w:style>
  <w:style w:type="character" w:customStyle="1" w:styleId="UnresolvedMention1">
    <w:name w:val="Unresolved Mention1"/>
    <w:basedOn w:val="a0"/>
    <w:uiPriority w:val="99"/>
    <w:semiHidden/>
    <w:unhideWhenUsed/>
    <w:rsid w:val="00701219"/>
    <w:rPr>
      <w:color w:val="605E5C"/>
      <w:shd w:val="clear" w:color="auto" w:fill="E1DFDD"/>
    </w:rPr>
  </w:style>
  <w:style w:type="character" w:customStyle="1" w:styleId="70">
    <w:name w:val="Заголовок 7 Знак"/>
    <w:basedOn w:val="a0"/>
    <w:link w:val="7"/>
    <w:rsid w:val="002B6678"/>
    <w:rPr>
      <w:rFonts w:ascii="Times New Roman" w:eastAsia="Times New Roman" w:hAnsi="Times New Roman" w:cs="Times New Roman"/>
      <w:b/>
      <w:snapToGrid w:val="0"/>
      <w:sz w:val="28"/>
      <w:szCs w:val="20"/>
      <w:lang w:eastAsia="ru-RU"/>
    </w:rPr>
  </w:style>
  <w:style w:type="numbering" w:customStyle="1" w:styleId="22">
    <w:name w:val="Нет списка2"/>
    <w:next w:val="a2"/>
    <w:uiPriority w:val="99"/>
    <w:semiHidden/>
    <w:unhideWhenUsed/>
    <w:rsid w:val="002B6678"/>
  </w:style>
  <w:style w:type="paragraph" w:styleId="32">
    <w:name w:val="Body Text 3"/>
    <w:basedOn w:val="a"/>
    <w:link w:val="33"/>
    <w:rsid w:val="002B6678"/>
    <w:pPr>
      <w:spacing w:after="0" w:line="240" w:lineRule="auto"/>
      <w:jc w:val="both"/>
    </w:pPr>
    <w:rPr>
      <w:rFonts w:ascii="Times New Roman" w:eastAsia="Times New Roman" w:hAnsi="Times New Roman" w:cs="Times New Roman"/>
      <w:sz w:val="24"/>
      <w:szCs w:val="24"/>
      <w:lang w:val="ru-RU" w:eastAsia="ru-RU"/>
    </w:rPr>
  </w:style>
  <w:style w:type="character" w:customStyle="1" w:styleId="33">
    <w:name w:val="Основной текст 3 Знак"/>
    <w:basedOn w:val="a0"/>
    <w:link w:val="32"/>
    <w:rsid w:val="002B6678"/>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2B66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
    <w:link w:val="afd"/>
    <w:rsid w:val="002B6678"/>
    <w:pPr>
      <w:spacing w:after="120" w:line="240" w:lineRule="auto"/>
      <w:ind w:left="283"/>
    </w:pPr>
    <w:rPr>
      <w:rFonts w:ascii="Times New Roman" w:eastAsia="Times New Roman" w:hAnsi="Times New Roman" w:cs="Times New Roman"/>
      <w:sz w:val="20"/>
      <w:szCs w:val="20"/>
      <w:lang w:val="ru-RU" w:eastAsia="ru-RU"/>
    </w:rPr>
  </w:style>
  <w:style w:type="character" w:customStyle="1" w:styleId="afd">
    <w:name w:val="Основной текст с отступом Знак"/>
    <w:basedOn w:val="a0"/>
    <w:link w:val="afc"/>
    <w:rsid w:val="002B6678"/>
    <w:rPr>
      <w:rFonts w:ascii="Times New Roman" w:eastAsia="Times New Roman" w:hAnsi="Times New Roman" w:cs="Times New Roman"/>
      <w:sz w:val="20"/>
      <w:szCs w:val="20"/>
      <w:lang w:eastAsia="ru-RU"/>
    </w:rPr>
  </w:style>
  <w:style w:type="character" w:customStyle="1" w:styleId="CharStyle8">
    <w:name w:val="Char Style 8"/>
    <w:basedOn w:val="a0"/>
    <w:link w:val="Style7"/>
    <w:uiPriority w:val="99"/>
    <w:rsid w:val="002B6678"/>
    <w:rPr>
      <w:sz w:val="26"/>
      <w:szCs w:val="26"/>
      <w:shd w:val="clear" w:color="auto" w:fill="FFFFFF"/>
    </w:rPr>
  </w:style>
  <w:style w:type="paragraph" w:customStyle="1" w:styleId="Style7">
    <w:name w:val="Style 7"/>
    <w:basedOn w:val="a"/>
    <w:link w:val="CharStyle8"/>
    <w:uiPriority w:val="99"/>
    <w:rsid w:val="002B6678"/>
    <w:pPr>
      <w:widowControl w:val="0"/>
      <w:shd w:val="clear" w:color="auto" w:fill="FFFFFF"/>
      <w:spacing w:after="0" w:line="324" w:lineRule="exact"/>
      <w:jc w:val="both"/>
    </w:pPr>
    <w:rPr>
      <w:rFonts w:eastAsiaTheme="minorHAnsi"/>
      <w:sz w:val="26"/>
      <w:szCs w:val="26"/>
      <w:lang w:val="ru-RU"/>
    </w:rPr>
  </w:style>
  <w:style w:type="character" w:customStyle="1" w:styleId="CharStyle32">
    <w:name w:val="Char Style 32"/>
    <w:basedOn w:val="a0"/>
    <w:link w:val="Style31"/>
    <w:uiPriority w:val="99"/>
    <w:rsid w:val="002B6678"/>
    <w:rPr>
      <w:sz w:val="21"/>
      <w:szCs w:val="21"/>
      <w:shd w:val="clear" w:color="auto" w:fill="FFFFFF"/>
    </w:rPr>
  </w:style>
  <w:style w:type="paragraph" w:customStyle="1" w:styleId="Style31">
    <w:name w:val="Style 31"/>
    <w:basedOn w:val="a"/>
    <w:link w:val="CharStyle32"/>
    <w:uiPriority w:val="99"/>
    <w:rsid w:val="002B6678"/>
    <w:pPr>
      <w:widowControl w:val="0"/>
      <w:shd w:val="clear" w:color="auto" w:fill="FFFFFF"/>
      <w:spacing w:before="300" w:after="960" w:line="240" w:lineRule="atLeast"/>
      <w:jc w:val="center"/>
    </w:pPr>
    <w:rPr>
      <w:rFonts w:eastAsiaTheme="minorHAnsi"/>
      <w:sz w:val="21"/>
      <w:szCs w:val="21"/>
      <w:lang w:val="ru-RU"/>
    </w:rPr>
  </w:style>
  <w:style w:type="character" w:styleId="afe">
    <w:name w:val="Strong"/>
    <w:basedOn w:val="a0"/>
    <w:uiPriority w:val="22"/>
    <w:qFormat/>
    <w:rsid w:val="002B6678"/>
    <w:rPr>
      <w:b/>
      <w:bCs/>
    </w:rPr>
  </w:style>
  <w:style w:type="character" w:customStyle="1" w:styleId="CharStyle3">
    <w:name w:val="Char Style 3"/>
    <w:basedOn w:val="a0"/>
    <w:link w:val="Style2"/>
    <w:uiPriority w:val="99"/>
    <w:locked/>
    <w:rsid w:val="002B6678"/>
    <w:rPr>
      <w:shd w:val="clear" w:color="auto" w:fill="FFFFFF"/>
    </w:rPr>
  </w:style>
  <w:style w:type="paragraph" w:customStyle="1" w:styleId="Style2">
    <w:name w:val="Style 2"/>
    <w:basedOn w:val="a"/>
    <w:link w:val="CharStyle3"/>
    <w:uiPriority w:val="99"/>
    <w:rsid w:val="002B6678"/>
    <w:pPr>
      <w:widowControl w:val="0"/>
      <w:shd w:val="clear" w:color="auto" w:fill="FFFFFF"/>
      <w:spacing w:after="0" w:line="321" w:lineRule="exact"/>
      <w:jc w:val="right"/>
    </w:pPr>
    <w:rPr>
      <w:rFonts w:eastAsiaTheme="minorHAnsi"/>
      <w:lang w:val="ru-RU"/>
    </w:rPr>
  </w:style>
  <w:style w:type="numbering" w:customStyle="1" w:styleId="34">
    <w:name w:val="Нет списка3"/>
    <w:next w:val="a2"/>
    <w:uiPriority w:val="99"/>
    <w:semiHidden/>
    <w:unhideWhenUsed/>
    <w:rsid w:val="00753A72"/>
  </w:style>
  <w:style w:type="table" w:customStyle="1" w:styleId="23">
    <w:name w:val="Сетка таблицы2"/>
    <w:basedOn w:val="a1"/>
    <w:next w:val="a4"/>
    <w:uiPriority w:val="59"/>
    <w:rsid w:val="00753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753A72"/>
  </w:style>
  <w:style w:type="table" w:customStyle="1" w:styleId="35">
    <w:name w:val="Сетка таблицы3"/>
    <w:basedOn w:val="a1"/>
    <w:next w:val="a4"/>
    <w:uiPriority w:val="59"/>
    <w:rsid w:val="00753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4"/>
    <w:uiPriority w:val="59"/>
    <w:rsid w:val="000751D5"/>
    <w:pPr>
      <w:spacing w:after="0" w:line="240" w:lineRule="auto"/>
      <w:ind w:firstLine="18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semiHidden/>
    <w:unhideWhenUsed/>
    <w:rsid w:val="00803C72"/>
    <w:pPr>
      <w:spacing w:after="120" w:line="480" w:lineRule="auto"/>
    </w:pPr>
  </w:style>
  <w:style w:type="character" w:customStyle="1" w:styleId="25">
    <w:name w:val="Основной текст 2 Знак"/>
    <w:basedOn w:val="a0"/>
    <w:link w:val="24"/>
    <w:uiPriority w:val="99"/>
    <w:semiHidden/>
    <w:rsid w:val="00803C72"/>
    <w:rPr>
      <w:rFonts w:eastAsiaTheme="minorEastAsia"/>
      <w:lang w:val="en-US"/>
    </w:rPr>
  </w:style>
  <w:style w:type="table" w:customStyle="1" w:styleId="52">
    <w:name w:val="Сетка таблицы5"/>
    <w:basedOn w:val="a1"/>
    <w:next w:val="a4"/>
    <w:uiPriority w:val="5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нак сноски1"/>
    <w:aliases w:val="Footnote reference number,Footnote symbol,note TESI"/>
    <w:basedOn w:val="a0"/>
    <w:uiPriority w:val="99"/>
    <w:rsid w:val="003C4B4C"/>
    <w:rPr>
      <w:vertAlign w:val="superscript"/>
    </w:rPr>
  </w:style>
  <w:style w:type="table" w:customStyle="1" w:styleId="61">
    <w:name w:val="Сетка таблицы6"/>
    <w:basedOn w:val="a1"/>
    <w:next w:val="a4"/>
    <w:uiPriority w:val="59"/>
    <w:rsid w:val="006524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7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BEB49B6AFC6895B293B89178098D5CB0ED60219D7761821983893BB12B2F523AC15A317807EF1BEE2136DCF40844BDE5D39BDF9F33EC31R6I" TargetMode="External"/><Relationship Id="rId4" Type="http://schemas.openxmlformats.org/officeDocument/2006/relationships/settings" Target="settings.xml"/><Relationship Id="rId9" Type="http://schemas.openxmlformats.org/officeDocument/2006/relationships/hyperlink" Target="consultantplus://offline/ref=D99962332398DCFD73A9A66DBE2A7F7E5C4B78DA2BBBE02BF5B3BDEDFE1850E08C7B0E5DAA93240229AD66D480Q22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D407D-2434-4516-950D-D8AE4FDB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Ольга А. Голубцова</cp:lastModifiedBy>
  <cp:revision>3</cp:revision>
  <cp:lastPrinted>2020-12-18T08:31:00Z</cp:lastPrinted>
  <dcterms:created xsi:type="dcterms:W3CDTF">2021-09-27T06:45:00Z</dcterms:created>
  <dcterms:modified xsi:type="dcterms:W3CDTF">2021-09-27T06:48:00Z</dcterms:modified>
</cp:coreProperties>
</file>