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F8" w:rsidRPr="00484457" w:rsidRDefault="002210F8" w:rsidP="002210F8">
      <w:pPr>
        <w:spacing w:before="100" w:beforeAutospacing="1" w:after="100" w:afterAutospacing="1" w:line="288" w:lineRule="atLeast"/>
        <w:jc w:val="center"/>
        <w:rPr>
          <w:rFonts w:ascii="Times New Roman" w:eastAsia="Times New Roman" w:hAnsi="Times New Roman" w:cs="Times New Roman"/>
          <w:b/>
          <w:sz w:val="24"/>
          <w:szCs w:val="24"/>
          <w:lang w:eastAsia="ru-RU"/>
        </w:rPr>
      </w:pPr>
      <w:bookmarkStart w:id="0" w:name="_GoBack"/>
      <w:bookmarkEnd w:id="0"/>
      <w:r w:rsidRPr="00484457">
        <w:rPr>
          <w:rFonts w:ascii="Times New Roman" w:eastAsia="Times New Roman" w:hAnsi="Times New Roman" w:cs="Times New Roman"/>
          <w:b/>
          <w:sz w:val="24"/>
          <w:szCs w:val="24"/>
          <w:lang w:eastAsia="ru-RU"/>
        </w:rPr>
        <w:t>МИНИСТЕРСТВО ФИНАНСОВ РОССИЙСКОЙ ФЕДЕРАЦИИ</w:t>
      </w:r>
    </w:p>
    <w:p w:rsidR="00DF62F1" w:rsidRDefault="00DF62F1" w:rsidP="002210F8">
      <w:pPr>
        <w:tabs>
          <w:tab w:val="left" w:pos="708"/>
          <w:tab w:val="center" w:pos="4153"/>
          <w:tab w:val="right" w:pos="8306"/>
        </w:tabs>
        <w:jc w:val="center"/>
        <w:rPr>
          <w:rFonts w:ascii="Times New Roman" w:eastAsia="Times New Roman" w:hAnsi="Times New Roman" w:cs="Times New Roman"/>
          <w:b/>
          <w:sz w:val="28"/>
          <w:szCs w:val="20"/>
          <w:lang w:eastAsia="ru-RU"/>
        </w:rPr>
      </w:pPr>
    </w:p>
    <w:p w:rsidR="002210F8" w:rsidRPr="00484457" w:rsidRDefault="002210F8" w:rsidP="002210F8">
      <w:pPr>
        <w:tabs>
          <w:tab w:val="left" w:pos="708"/>
          <w:tab w:val="center" w:pos="4153"/>
          <w:tab w:val="right" w:pos="8306"/>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Департамент регулирования бухгалтерского учета,</w:t>
      </w:r>
    </w:p>
    <w:p w:rsidR="002210F8" w:rsidRPr="00484457" w:rsidRDefault="002210F8" w:rsidP="002210F8">
      <w:pPr>
        <w:tabs>
          <w:tab w:val="left" w:pos="708"/>
          <w:tab w:val="center" w:pos="4153"/>
          <w:tab w:val="right" w:pos="8306"/>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финансовой отчетности и аудиторской деятельности</w:t>
      </w: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center"/>
        <w:rPr>
          <w:rFonts w:ascii="Times New Roman" w:eastAsia="Times New Roman" w:hAnsi="Times New Roman" w:cs="Times New Roman"/>
          <w:b/>
          <w:sz w:val="28"/>
          <w:szCs w:val="20"/>
          <w:lang w:eastAsia="ru-RU"/>
        </w:rPr>
      </w:pPr>
    </w:p>
    <w:p w:rsidR="002210F8" w:rsidRPr="00484457" w:rsidRDefault="002210F8" w:rsidP="002210F8">
      <w:pPr>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РЕКОМЕНДАЦИИ</w:t>
      </w:r>
    </w:p>
    <w:p w:rsidR="002210F8" w:rsidRPr="00484457" w:rsidRDefault="002210F8" w:rsidP="002210F8">
      <w:pPr>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аудиторским организациям, индивидуальным</w:t>
      </w:r>
    </w:p>
    <w:p w:rsidR="002210F8" w:rsidRPr="00484457" w:rsidRDefault="002210F8" w:rsidP="002210F8">
      <w:pPr>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 xml:space="preserve">аудиторам, аудиторам по проведению аудита </w:t>
      </w:r>
    </w:p>
    <w:p w:rsidR="002210F8" w:rsidRPr="00484457" w:rsidRDefault="002210F8" w:rsidP="002210F8">
      <w:pPr>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 xml:space="preserve">годовой бухгалтерской отчетности организаций </w:t>
      </w:r>
    </w:p>
    <w:p w:rsidR="002210F8" w:rsidRPr="00484457" w:rsidRDefault="002210F8" w:rsidP="002210F8">
      <w:pPr>
        <w:tabs>
          <w:tab w:val="left" w:pos="1985"/>
        </w:tabs>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за 2016</w:t>
      </w:r>
      <w:r w:rsidRPr="00484457">
        <w:rPr>
          <w:rFonts w:ascii="Times New Roman" w:eastAsia="Times New Roman" w:hAnsi="Times New Roman" w:cs="Times New Roman"/>
          <w:b/>
          <w:sz w:val="28"/>
          <w:szCs w:val="20"/>
          <w:lang w:eastAsia="ru-RU"/>
        </w:rPr>
        <w:t xml:space="preserve"> год</w:t>
      </w:r>
    </w:p>
    <w:p w:rsidR="002210F8" w:rsidRPr="00424302" w:rsidRDefault="002210F8" w:rsidP="002210F8">
      <w:pPr>
        <w:tabs>
          <w:tab w:val="left" w:pos="1985"/>
        </w:tabs>
        <w:jc w:val="center"/>
        <w:rPr>
          <w:rFonts w:ascii="Times New Roman" w:eastAsia="Times New Roman" w:hAnsi="Times New Roman" w:cs="Times New Roman"/>
          <w:sz w:val="28"/>
          <w:szCs w:val="28"/>
          <w:lang w:eastAsia="ru-RU"/>
        </w:rPr>
      </w:pPr>
      <w:r w:rsidRPr="00424302">
        <w:rPr>
          <w:rFonts w:ascii="Times New Roman" w:eastAsia="Times New Roman" w:hAnsi="Times New Roman" w:cs="Times New Roman"/>
          <w:sz w:val="28"/>
          <w:szCs w:val="28"/>
          <w:lang w:eastAsia="ru-RU"/>
        </w:rPr>
        <w:t>(приложение к письму от</w:t>
      </w:r>
      <w:r w:rsidR="00C7769B" w:rsidRPr="00424302">
        <w:rPr>
          <w:rFonts w:ascii="Times New Roman" w:eastAsia="Times New Roman" w:hAnsi="Times New Roman" w:cs="Times New Roman"/>
          <w:sz w:val="28"/>
          <w:szCs w:val="28"/>
          <w:lang w:eastAsia="ru-RU"/>
        </w:rPr>
        <w:t xml:space="preserve"> 28</w:t>
      </w:r>
      <w:r w:rsidR="00424302">
        <w:rPr>
          <w:rFonts w:ascii="Times New Roman" w:eastAsia="Times New Roman" w:hAnsi="Times New Roman" w:cs="Times New Roman"/>
          <w:sz w:val="28"/>
          <w:szCs w:val="28"/>
          <w:lang w:eastAsia="ru-RU"/>
        </w:rPr>
        <w:t xml:space="preserve"> </w:t>
      </w:r>
      <w:r w:rsidR="00C7769B" w:rsidRPr="00424302">
        <w:rPr>
          <w:rFonts w:ascii="Times New Roman" w:eastAsia="Times New Roman" w:hAnsi="Times New Roman" w:cs="Times New Roman"/>
          <w:sz w:val="28"/>
          <w:szCs w:val="28"/>
          <w:lang w:eastAsia="ru-RU"/>
        </w:rPr>
        <w:t xml:space="preserve">декабря </w:t>
      </w:r>
      <w:r w:rsidRPr="00424302">
        <w:rPr>
          <w:rFonts w:ascii="Times New Roman" w:eastAsia="Times New Roman" w:hAnsi="Times New Roman" w:cs="Times New Roman"/>
          <w:sz w:val="28"/>
          <w:szCs w:val="28"/>
          <w:lang w:eastAsia="ru-RU"/>
        </w:rPr>
        <w:t>201</w:t>
      </w:r>
      <w:r w:rsidR="00C7769B" w:rsidRPr="00424302">
        <w:rPr>
          <w:rFonts w:ascii="Times New Roman" w:eastAsia="Times New Roman" w:hAnsi="Times New Roman" w:cs="Times New Roman"/>
          <w:sz w:val="28"/>
          <w:szCs w:val="28"/>
          <w:lang w:eastAsia="ru-RU"/>
        </w:rPr>
        <w:t>6</w:t>
      </w:r>
      <w:r w:rsidRPr="00424302">
        <w:rPr>
          <w:rFonts w:ascii="Times New Roman" w:eastAsia="Times New Roman" w:hAnsi="Times New Roman" w:cs="Times New Roman"/>
          <w:sz w:val="28"/>
          <w:szCs w:val="28"/>
          <w:lang w:eastAsia="ru-RU"/>
        </w:rPr>
        <w:t xml:space="preserve"> г. № </w:t>
      </w:r>
      <w:r w:rsidR="00424302" w:rsidRPr="00424302">
        <w:rPr>
          <w:rFonts w:ascii="Times New Roman" w:hAnsi="Times New Roman" w:cs="Times New Roman"/>
          <w:color w:val="333333"/>
          <w:sz w:val="28"/>
          <w:szCs w:val="28"/>
        </w:rPr>
        <w:t>07-04-09/78875</w:t>
      </w:r>
      <w:r w:rsidRPr="00424302">
        <w:rPr>
          <w:rFonts w:ascii="Times New Roman" w:eastAsia="Times New Roman" w:hAnsi="Times New Roman" w:cs="Times New Roman"/>
          <w:sz w:val="28"/>
          <w:szCs w:val="28"/>
          <w:lang w:eastAsia="ru-RU"/>
        </w:rPr>
        <w:t>)</w:t>
      </w: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Pr="00484457" w:rsidRDefault="002210F8" w:rsidP="002210F8">
      <w:pPr>
        <w:tabs>
          <w:tab w:val="left" w:pos="1985"/>
        </w:tabs>
        <w:jc w:val="both"/>
        <w:rPr>
          <w:rFonts w:ascii="Times New Roman" w:eastAsia="Times New Roman" w:hAnsi="Times New Roman" w:cs="Times New Roman"/>
          <w:sz w:val="28"/>
          <w:szCs w:val="20"/>
          <w:lang w:eastAsia="ru-RU"/>
        </w:rPr>
      </w:pPr>
    </w:p>
    <w:p w:rsidR="002210F8" w:rsidRDefault="002210F8" w:rsidP="002210F8">
      <w:pPr>
        <w:tabs>
          <w:tab w:val="left" w:pos="1985"/>
        </w:tabs>
        <w:jc w:val="both"/>
        <w:rPr>
          <w:rFonts w:ascii="Times New Roman" w:eastAsia="Times New Roman" w:hAnsi="Times New Roman" w:cs="Times New Roman"/>
          <w:sz w:val="28"/>
          <w:szCs w:val="20"/>
          <w:lang w:eastAsia="ru-RU"/>
        </w:rPr>
      </w:pPr>
    </w:p>
    <w:p w:rsidR="00AF1116" w:rsidRDefault="00AF1116" w:rsidP="002210F8">
      <w:pPr>
        <w:tabs>
          <w:tab w:val="left" w:pos="1985"/>
        </w:tabs>
        <w:jc w:val="both"/>
        <w:rPr>
          <w:rFonts w:ascii="Times New Roman" w:eastAsia="Times New Roman" w:hAnsi="Times New Roman" w:cs="Times New Roman"/>
          <w:sz w:val="28"/>
          <w:szCs w:val="20"/>
          <w:lang w:eastAsia="ru-RU"/>
        </w:rPr>
      </w:pPr>
    </w:p>
    <w:p w:rsidR="00AF1116" w:rsidRDefault="00AF1116" w:rsidP="002210F8">
      <w:pPr>
        <w:tabs>
          <w:tab w:val="left" w:pos="1985"/>
        </w:tabs>
        <w:jc w:val="both"/>
        <w:rPr>
          <w:rFonts w:ascii="Times New Roman" w:eastAsia="Times New Roman" w:hAnsi="Times New Roman" w:cs="Times New Roman"/>
          <w:sz w:val="28"/>
          <w:szCs w:val="20"/>
          <w:lang w:eastAsia="ru-RU"/>
        </w:rPr>
      </w:pPr>
    </w:p>
    <w:p w:rsidR="00AF1116" w:rsidRDefault="00AF1116" w:rsidP="002210F8">
      <w:pPr>
        <w:tabs>
          <w:tab w:val="left" w:pos="1985"/>
        </w:tabs>
        <w:jc w:val="both"/>
        <w:rPr>
          <w:rFonts w:ascii="Times New Roman" w:eastAsia="Times New Roman" w:hAnsi="Times New Roman" w:cs="Times New Roman"/>
          <w:sz w:val="28"/>
          <w:szCs w:val="20"/>
          <w:lang w:eastAsia="ru-RU"/>
        </w:rPr>
      </w:pPr>
    </w:p>
    <w:p w:rsidR="00AF1116" w:rsidRDefault="00AF1116" w:rsidP="002210F8">
      <w:pPr>
        <w:tabs>
          <w:tab w:val="left" w:pos="1985"/>
        </w:tabs>
        <w:jc w:val="both"/>
        <w:rPr>
          <w:rFonts w:ascii="Times New Roman" w:eastAsia="Times New Roman" w:hAnsi="Times New Roman" w:cs="Times New Roman"/>
          <w:sz w:val="28"/>
          <w:szCs w:val="20"/>
          <w:lang w:eastAsia="ru-RU"/>
        </w:rPr>
      </w:pPr>
    </w:p>
    <w:p w:rsidR="00C7769B" w:rsidRDefault="00C7769B" w:rsidP="002210F8">
      <w:pPr>
        <w:tabs>
          <w:tab w:val="left" w:pos="1985"/>
        </w:tabs>
        <w:jc w:val="both"/>
        <w:rPr>
          <w:rFonts w:ascii="Times New Roman" w:eastAsia="Times New Roman" w:hAnsi="Times New Roman" w:cs="Times New Roman"/>
          <w:sz w:val="28"/>
          <w:szCs w:val="20"/>
          <w:lang w:eastAsia="ru-RU"/>
        </w:rPr>
      </w:pPr>
    </w:p>
    <w:p w:rsidR="00C7769B" w:rsidRDefault="00C7769B" w:rsidP="002210F8">
      <w:pPr>
        <w:tabs>
          <w:tab w:val="left" w:pos="1985"/>
        </w:tabs>
        <w:jc w:val="both"/>
        <w:rPr>
          <w:rFonts w:ascii="Times New Roman" w:eastAsia="Times New Roman" w:hAnsi="Times New Roman" w:cs="Times New Roman"/>
          <w:sz w:val="28"/>
          <w:szCs w:val="20"/>
          <w:lang w:eastAsia="ru-RU"/>
        </w:rPr>
      </w:pPr>
    </w:p>
    <w:p w:rsidR="00C7769B" w:rsidRDefault="00C7769B" w:rsidP="002210F8">
      <w:pPr>
        <w:tabs>
          <w:tab w:val="left" w:pos="1985"/>
        </w:tabs>
        <w:jc w:val="both"/>
        <w:rPr>
          <w:rFonts w:ascii="Times New Roman" w:eastAsia="Times New Roman" w:hAnsi="Times New Roman" w:cs="Times New Roman"/>
          <w:sz w:val="28"/>
          <w:szCs w:val="20"/>
          <w:lang w:eastAsia="ru-RU"/>
        </w:rPr>
      </w:pPr>
    </w:p>
    <w:p w:rsidR="00C7769B" w:rsidRDefault="00C7769B" w:rsidP="002210F8">
      <w:pPr>
        <w:tabs>
          <w:tab w:val="left" w:pos="1985"/>
        </w:tabs>
        <w:jc w:val="both"/>
        <w:rPr>
          <w:rFonts w:ascii="Times New Roman" w:eastAsia="Times New Roman" w:hAnsi="Times New Roman" w:cs="Times New Roman"/>
          <w:sz w:val="28"/>
          <w:szCs w:val="20"/>
          <w:lang w:eastAsia="ru-RU"/>
        </w:rPr>
      </w:pPr>
    </w:p>
    <w:p w:rsidR="00C7769B" w:rsidRDefault="00C7769B" w:rsidP="002210F8">
      <w:pPr>
        <w:tabs>
          <w:tab w:val="left" w:pos="1985"/>
        </w:tabs>
        <w:jc w:val="both"/>
        <w:rPr>
          <w:rFonts w:ascii="Times New Roman" w:eastAsia="Times New Roman" w:hAnsi="Times New Roman" w:cs="Times New Roman"/>
          <w:sz w:val="28"/>
          <w:szCs w:val="20"/>
          <w:lang w:eastAsia="ru-RU"/>
        </w:rPr>
      </w:pPr>
    </w:p>
    <w:p w:rsidR="00C7769B" w:rsidRPr="00484457" w:rsidRDefault="00C7769B" w:rsidP="002210F8">
      <w:pPr>
        <w:tabs>
          <w:tab w:val="left" w:pos="1985"/>
        </w:tabs>
        <w:jc w:val="both"/>
        <w:rPr>
          <w:rFonts w:ascii="Times New Roman" w:eastAsia="Times New Roman" w:hAnsi="Times New Roman" w:cs="Times New Roman"/>
          <w:sz w:val="28"/>
          <w:szCs w:val="20"/>
          <w:lang w:eastAsia="ru-RU"/>
        </w:rPr>
      </w:pPr>
    </w:p>
    <w:p w:rsidR="00290C24" w:rsidRDefault="002210F8" w:rsidP="002210F8">
      <w:pPr>
        <w:tabs>
          <w:tab w:val="left" w:pos="1985"/>
        </w:tabs>
        <w:jc w:val="center"/>
        <w:rPr>
          <w:rFonts w:ascii="Times New Roman" w:eastAsia="Times New Roman" w:hAnsi="Times New Roman" w:cs="Times New Roman"/>
          <w:sz w:val="28"/>
          <w:szCs w:val="20"/>
          <w:lang w:eastAsia="ru-RU"/>
        </w:rPr>
      </w:pPr>
      <w:r w:rsidRPr="00484457">
        <w:rPr>
          <w:rFonts w:ascii="Times New Roman" w:eastAsia="Times New Roman" w:hAnsi="Times New Roman" w:cs="Times New Roman"/>
          <w:sz w:val="28"/>
          <w:szCs w:val="20"/>
          <w:lang w:eastAsia="ru-RU"/>
        </w:rPr>
        <w:t>Москва – 201</w:t>
      </w:r>
      <w:r w:rsidR="00C7769B">
        <w:rPr>
          <w:rFonts w:ascii="Times New Roman" w:eastAsia="Times New Roman" w:hAnsi="Times New Roman" w:cs="Times New Roman"/>
          <w:sz w:val="28"/>
          <w:szCs w:val="20"/>
          <w:lang w:eastAsia="ru-RU"/>
        </w:rPr>
        <w:t>6</w:t>
      </w:r>
    </w:p>
    <w:p w:rsidR="002210F8" w:rsidRPr="00484457" w:rsidRDefault="00290C24" w:rsidP="002210F8">
      <w:pPr>
        <w:tabs>
          <w:tab w:val="left" w:pos="1985"/>
        </w:tabs>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column"/>
      </w:r>
    </w:p>
    <w:p w:rsidR="00290C24" w:rsidRPr="00290C24" w:rsidRDefault="00290C24" w:rsidP="00290C24">
      <w:pPr>
        <w:ind w:firstLine="709"/>
        <w:jc w:val="both"/>
        <w:rPr>
          <w:rFonts w:ascii="Times New Roman" w:eastAsia="Times New Roman" w:hAnsi="Times New Roman" w:cs="Times New Roman"/>
          <w:sz w:val="28"/>
          <w:szCs w:val="28"/>
          <w:lang w:eastAsia="ru-RU"/>
        </w:rPr>
      </w:pPr>
      <w:r w:rsidRPr="00290C24">
        <w:rPr>
          <w:rFonts w:ascii="Times New Roman" w:eastAsia="Times New Roman" w:hAnsi="Times New Roman" w:cs="Times New Roman"/>
          <w:sz w:val="28"/>
          <w:szCs w:val="28"/>
          <w:lang w:eastAsia="ru-RU"/>
        </w:rPr>
        <w:t>В целях повышения качества аудита бухгалтерской (финансовой) отчетности организаций, руководствуясь Федеральным законом «Об аудиторской деятельности» и Положением о Министерстве финансов Российской Федерации, утвержденным постановлением Правительства Российской Федерации от 30 июня 2004 г. № 329, Департамент регулирования бухгалтерского учета, финансовой отчетности и аудиторской деятельности обобщил практику применения законодательства Российской Федерации об аудиторской деятельности и бухгалтерском учете и рекомендует аудиторским организациям, индивидуальным аудиторам и аудиторам при проведении аудита годовой бухгалтерской</w:t>
      </w:r>
      <w:r>
        <w:rPr>
          <w:rFonts w:ascii="Times New Roman" w:eastAsia="Times New Roman" w:hAnsi="Times New Roman" w:cs="Times New Roman"/>
          <w:sz w:val="28"/>
          <w:szCs w:val="28"/>
          <w:lang w:eastAsia="ru-RU"/>
        </w:rPr>
        <w:t xml:space="preserve"> (финансовой) отчетности за 2016</w:t>
      </w:r>
      <w:r w:rsidRPr="00290C24">
        <w:rPr>
          <w:rFonts w:ascii="Times New Roman" w:eastAsia="Times New Roman" w:hAnsi="Times New Roman" w:cs="Times New Roman"/>
          <w:sz w:val="28"/>
          <w:szCs w:val="28"/>
          <w:lang w:eastAsia="ru-RU"/>
        </w:rPr>
        <w:t xml:space="preserve"> г. (далее – бухгалтерская отчетность) обратить внимание на следующее.</w:t>
      </w:r>
      <w:r w:rsidRPr="00290C24">
        <w:rPr>
          <w:rFonts w:ascii="Times New Roman" w:eastAsia="Times New Roman" w:hAnsi="Times New Roman" w:cs="Times New Roman"/>
          <w:sz w:val="28"/>
          <w:szCs w:val="28"/>
          <w:vertAlign w:val="superscript"/>
          <w:lang w:eastAsia="ru-RU"/>
        </w:rPr>
        <w:footnoteReference w:id="1"/>
      </w:r>
    </w:p>
    <w:p w:rsidR="00290C24" w:rsidRPr="00290C24" w:rsidRDefault="00290C24" w:rsidP="00290C24">
      <w:pPr>
        <w:jc w:val="center"/>
        <w:rPr>
          <w:rFonts w:ascii="Times New Roman" w:eastAsia="Times New Roman" w:hAnsi="Times New Roman" w:cs="Times New Roman"/>
          <w:b/>
          <w:sz w:val="28"/>
          <w:szCs w:val="20"/>
          <w:lang w:eastAsia="ru-RU"/>
        </w:rPr>
      </w:pPr>
    </w:p>
    <w:p w:rsidR="004422B8" w:rsidRPr="004422B8" w:rsidRDefault="00B07FD9" w:rsidP="004422B8">
      <w:pPr>
        <w:widowControl w:val="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w:t>
      </w:r>
      <w:r w:rsidR="004422B8" w:rsidRPr="004422B8">
        <w:rPr>
          <w:rFonts w:ascii="Times New Roman" w:eastAsia="Times New Roman" w:hAnsi="Times New Roman" w:cs="Times New Roman"/>
          <w:b/>
          <w:color w:val="000000"/>
          <w:sz w:val="28"/>
          <w:szCs w:val="28"/>
          <w:lang w:eastAsia="ru-RU"/>
        </w:rPr>
        <w:t xml:space="preserve">. Осуществление аудиторских процедур </w:t>
      </w: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Применимые стандарты аудиторской деятельности</w:t>
      </w:r>
    </w:p>
    <w:p w:rsidR="004422B8" w:rsidRPr="004422B8" w:rsidRDefault="004422B8" w:rsidP="004422B8">
      <w:pPr>
        <w:widowControl w:val="0"/>
        <w:ind w:firstLine="709"/>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Исходя из Федерального закона «Об аудиторской деятельности» при проведении аудита бухгалтерской отчетности за 2016 г. необходимо руководствоваться международными стандартами аудита (МСА), введенными в действие на территории Российской Федерации приказами Минфина России от 24 октября 2016 г. № 192н</w:t>
      </w:r>
      <w:r w:rsidR="00FE5234">
        <w:rPr>
          <w:rFonts w:ascii="Times New Roman" w:eastAsia="Times New Roman" w:hAnsi="Times New Roman" w:cs="Times New Roman"/>
          <w:color w:val="000000"/>
          <w:sz w:val="28"/>
          <w:szCs w:val="28"/>
          <w:lang w:eastAsia="ru-RU"/>
        </w:rPr>
        <w:t xml:space="preserve"> и</w:t>
      </w:r>
      <w:r w:rsidRPr="004422B8">
        <w:rPr>
          <w:rFonts w:ascii="Times New Roman" w:eastAsia="Times New Roman" w:hAnsi="Times New Roman" w:cs="Times New Roman"/>
          <w:color w:val="000000"/>
          <w:sz w:val="28"/>
          <w:szCs w:val="28"/>
          <w:lang w:eastAsia="ru-RU"/>
        </w:rPr>
        <w:t xml:space="preserve"> от 9 ноября 2016 г. № 207н. Помимо МСА необходимо применять следующие документы, принятые Международной федерацией бухгалтеров и рекомендованные для применения на территории Российской Федерации Советом по аудиторской деятельности: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а)</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Концепция качества аудита: ключевые элементы, формирующие среду для обеспечения качества аудита;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б) Международная концепция заданий, обеспечивающих уверенность;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 Словарь терминов;</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г) Структура сборника стандартов, выпущенных Советом по международным стандартам аудита и заданий, обеспечивающих уверенность;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д)</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Все названные документы опубликованы на официальном Интернет-сайте Мин</w:t>
      </w:r>
      <w:r w:rsidR="00FE5234">
        <w:rPr>
          <w:rFonts w:ascii="Times New Roman" w:eastAsia="Times New Roman" w:hAnsi="Times New Roman" w:cs="Times New Roman"/>
          <w:color w:val="000000"/>
          <w:sz w:val="28"/>
          <w:szCs w:val="28"/>
          <w:lang w:eastAsia="ru-RU"/>
        </w:rPr>
        <w:t>фина России</w:t>
      </w:r>
      <w:r w:rsidRPr="004422B8">
        <w:rPr>
          <w:rFonts w:ascii="Times New Roman" w:eastAsia="Times New Roman" w:hAnsi="Times New Roman" w:cs="Times New Roman"/>
          <w:color w:val="000000"/>
          <w:sz w:val="28"/>
          <w:szCs w:val="28"/>
          <w:lang w:eastAsia="ru-RU"/>
        </w:rPr>
        <w:t xml:space="preserve"> </w:t>
      </w:r>
      <w:hyperlink r:id="rId8" w:history="1">
        <w:r w:rsidRPr="004422B8">
          <w:rPr>
            <w:rFonts w:ascii="Times New Roman" w:eastAsia="Times New Roman" w:hAnsi="Times New Roman" w:cs="Times New Roman"/>
            <w:color w:val="0000FF" w:themeColor="hyperlink"/>
            <w:sz w:val="28"/>
            <w:szCs w:val="28"/>
            <w:u w:val="single"/>
            <w:lang w:val="en-US" w:eastAsia="ru-RU"/>
          </w:rPr>
          <w:t>www</w:t>
        </w:r>
        <w:r w:rsidRPr="004422B8">
          <w:rPr>
            <w:rFonts w:ascii="Times New Roman" w:eastAsia="Times New Roman" w:hAnsi="Times New Roman" w:cs="Times New Roman"/>
            <w:color w:val="0000FF" w:themeColor="hyperlink"/>
            <w:sz w:val="28"/>
            <w:szCs w:val="28"/>
            <w:u w:val="single"/>
            <w:lang w:eastAsia="ru-RU"/>
          </w:rPr>
          <w:t>.</w:t>
        </w:r>
        <w:r w:rsidRPr="004422B8">
          <w:rPr>
            <w:rFonts w:ascii="Times New Roman" w:eastAsia="Times New Roman" w:hAnsi="Times New Roman" w:cs="Times New Roman"/>
            <w:color w:val="0000FF" w:themeColor="hyperlink"/>
            <w:sz w:val="28"/>
            <w:szCs w:val="28"/>
            <w:u w:val="single"/>
            <w:lang w:val="en-US" w:eastAsia="ru-RU"/>
          </w:rPr>
          <w:t>minfin</w:t>
        </w:r>
        <w:r w:rsidRPr="004422B8">
          <w:rPr>
            <w:rFonts w:ascii="Times New Roman" w:eastAsia="Times New Roman" w:hAnsi="Times New Roman" w:cs="Times New Roman"/>
            <w:color w:val="0000FF" w:themeColor="hyperlink"/>
            <w:sz w:val="28"/>
            <w:szCs w:val="28"/>
            <w:u w:val="single"/>
            <w:lang w:eastAsia="ru-RU"/>
          </w:rPr>
          <w:t>.</w:t>
        </w:r>
        <w:r w:rsidRPr="004422B8">
          <w:rPr>
            <w:rFonts w:ascii="Times New Roman" w:eastAsia="Times New Roman" w:hAnsi="Times New Roman" w:cs="Times New Roman"/>
            <w:color w:val="0000FF" w:themeColor="hyperlink"/>
            <w:sz w:val="28"/>
            <w:szCs w:val="28"/>
            <w:u w:val="single"/>
            <w:lang w:val="en-US" w:eastAsia="ru-RU"/>
          </w:rPr>
          <w:t>ru</w:t>
        </w:r>
      </w:hyperlink>
      <w:r w:rsidRPr="004422B8">
        <w:rPr>
          <w:rFonts w:ascii="Times New Roman" w:eastAsia="Times New Roman" w:hAnsi="Times New Roman" w:cs="Times New Roman"/>
          <w:color w:val="000000"/>
          <w:sz w:val="28"/>
          <w:szCs w:val="28"/>
          <w:lang w:eastAsia="ru-RU"/>
        </w:rPr>
        <w:t xml:space="preserve"> в разделе «Аудиторская деятельность – Стандарты и правила аудита – Международные стандарты аудита».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случае, если аудиторская организация (индивидуальный аудитор), </w:t>
      </w:r>
      <w:proofErr w:type="gramStart"/>
      <w:r w:rsidRPr="004422B8">
        <w:rPr>
          <w:rFonts w:ascii="Times New Roman" w:eastAsia="Times New Roman" w:hAnsi="Times New Roman" w:cs="Times New Roman"/>
          <w:color w:val="000000"/>
          <w:sz w:val="28"/>
          <w:szCs w:val="28"/>
          <w:lang w:eastAsia="ru-RU"/>
        </w:rPr>
        <w:t>руководствуясь  пункт</w:t>
      </w:r>
      <w:r w:rsidR="00FA1373">
        <w:rPr>
          <w:rFonts w:ascii="Times New Roman" w:eastAsia="Times New Roman" w:hAnsi="Times New Roman" w:cs="Times New Roman"/>
          <w:color w:val="000000"/>
          <w:sz w:val="28"/>
          <w:szCs w:val="28"/>
          <w:lang w:eastAsia="ru-RU"/>
        </w:rPr>
        <w:t>ами</w:t>
      </w:r>
      <w:proofErr w:type="gramEnd"/>
      <w:r w:rsidRPr="004422B8">
        <w:rPr>
          <w:rFonts w:ascii="Times New Roman" w:eastAsia="Times New Roman" w:hAnsi="Times New Roman" w:cs="Times New Roman"/>
          <w:color w:val="000000"/>
          <w:sz w:val="28"/>
          <w:szCs w:val="28"/>
          <w:lang w:eastAsia="ru-RU"/>
        </w:rPr>
        <w:t xml:space="preserve"> 3  приказов  Минфина  России от 24 октября 2016</w:t>
      </w:r>
      <w:r w:rsidR="00FA1373">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г.</w:t>
      </w:r>
      <w:r w:rsidR="00FA1373">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 192н (в ред</w:t>
      </w:r>
      <w:r w:rsidR="00FA1373">
        <w:rPr>
          <w:rFonts w:ascii="Times New Roman" w:eastAsia="Times New Roman" w:hAnsi="Times New Roman" w:cs="Times New Roman"/>
          <w:color w:val="000000"/>
          <w:sz w:val="28"/>
          <w:szCs w:val="28"/>
          <w:lang w:eastAsia="ru-RU"/>
        </w:rPr>
        <w:t>акции</w:t>
      </w:r>
      <w:r w:rsidRPr="004422B8">
        <w:rPr>
          <w:rFonts w:ascii="Times New Roman" w:eastAsia="Times New Roman" w:hAnsi="Times New Roman" w:cs="Times New Roman"/>
          <w:color w:val="000000"/>
          <w:sz w:val="28"/>
          <w:szCs w:val="28"/>
          <w:lang w:eastAsia="ru-RU"/>
        </w:rPr>
        <w:t xml:space="preserve"> приказа Минфина России от 30 ноября 2016 г. № 220н)</w:t>
      </w:r>
      <w:r w:rsidR="00FA1373">
        <w:rPr>
          <w:rFonts w:ascii="Times New Roman" w:eastAsia="Times New Roman" w:hAnsi="Times New Roman" w:cs="Times New Roman"/>
          <w:color w:val="000000"/>
          <w:sz w:val="28"/>
          <w:szCs w:val="28"/>
          <w:lang w:eastAsia="ru-RU"/>
        </w:rPr>
        <w:t xml:space="preserve"> и</w:t>
      </w:r>
      <w:r w:rsidRPr="004422B8">
        <w:rPr>
          <w:rFonts w:ascii="Times New Roman" w:eastAsia="Times New Roman" w:hAnsi="Times New Roman" w:cs="Times New Roman"/>
          <w:color w:val="000000"/>
          <w:sz w:val="28"/>
          <w:szCs w:val="28"/>
          <w:lang w:eastAsia="ru-RU"/>
        </w:rPr>
        <w:t xml:space="preserve"> от 9 ноября 2016 г. № 207н, приняла решение проводить аудит бухгалтерской отчетности за 2016 г. по договору, заключенному до 1 января 2017 г., в соответствии с ранее действовавшими стандартами аудиторской деятельности, то она должна руководствоваться:</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а) федеральными стандартами аудиторской деятельности, утвержденными приказами Минфина России от 20 мая 2010 г. № 46н, от 17 августа 2010 г. № 90н и от 16 августа 2011 г. № 99н (далее - ФСАД);</w:t>
      </w:r>
    </w:p>
    <w:p w:rsidR="004422B8" w:rsidRPr="004422B8" w:rsidRDefault="004422B8" w:rsidP="004422B8">
      <w:pPr>
        <w:widowControl w:val="0"/>
        <w:ind w:firstLine="709"/>
        <w:jc w:val="both"/>
        <w:rPr>
          <w:rFonts w:ascii="Times New Roman" w:eastAsia="Times New Roman" w:hAnsi="Times New Roman" w:cs="Times New Roman"/>
          <w:b/>
          <w:i/>
          <w:color w:val="000000"/>
          <w:sz w:val="28"/>
          <w:szCs w:val="28"/>
          <w:lang w:eastAsia="ru-RU"/>
        </w:rPr>
      </w:pPr>
      <w:r w:rsidRPr="004422B8">
        <w:rPr>
          <w:rFonts w:ascii="Times New Roman" w:eastAsia="Times New Roman" w:hAnsi="Times New Roman" w:cs="Times New Roman"/>
          <w:color w:val="000000"/>
          <w:sz w:val="28"/>
          <w:szCs w:val="28"/>
          <w:lang w:eastAsia="ru-RU"/>
        </w:rPr>
        <w:t>б) федеральными правилами (стандартами) аудиторской деятельности, утвержденными постановлением Правительства Российской Федерации от 23 сентября 2002 г. № 696</w:t>
      </w:r>
      <w:r w:rsidRPr="004422B8">
        <w:rPr>
          <w:rFonts w:ascii="Times New Roman" w:eastAsia="Times New Roman" w:hAnsi="Times New Roman" w:cs="Times New Roman"/>
          <w:i/>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далее</w:t>
      </w:r>
      <w:r w:rsidRPr="004422B8">
        <w:rPr>
          <w:rFonts w:ascii="Times New Roman" w:eastAsia="Times New Roman" w:hAnsi="Times New Roman" w:cs="Times New Roman"/>
          <w:i/>
          <w:color w:val="000000"/>
          <w:sz w:val="28"/>
          <w:szCs w:val="28"/>
          <w:lang w:eastAsia="ru-RU"/>
        </w:rPr>
        <w:t xml:space="preserve"> - </w:t>
      </w:r>
      <w:r w:rsidRPr="004422B8">
        <w:rPr>
          <w:rFonts w:ascii="Times New Roman" w:eastAsia="Times New Roman" w:hAnsi="Times New Roman" w:cs="Times New Roman"/>
          <w:color w:val="000000"/>
          <w:sz w:val="28"/>
          <w:szCs w:val="28"/>
          <w:lang w:eastAsia="ru-RU"/>
        </w:rPr>
        <w:t>ФПСАД</w:t>
      </w:r>
      <w:r w:rsidRPr="004422B8">
        <w:rPr>
          <w:rFonts w:ascii="Times New Roman" w:eastAsia="Times New Roman" w:hAnsi="Times New Roman" w:cs="Times New Roman"/>
          <w:i/>
          <w:color w:val="000000"/>
          <w:sz w:val="28"/>
          <w:szCs w:val="28"/>
          <w:lang w:eastAsia="ru-RU"/>
        </w:rPr>
        <w:t>).</w:t>
      </w:r>
    </w:p>
    <w:p w:rsidR="004422B8" w:rsidRPr="004422B8" w:rsidRDefault="00FA1373"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Согласно рекомендации Совета по аудиторской деятельности от 20 декабря 2012 г. (протокол № 7, раздел </w:t>
      </w:r>
      <w:r w:rsidRPr="004422B8">
        <w:rPr>
          <w:rFonts w:ascii="Times New Roman" w:eastAsia="Times New Roman" w:hAnsi="Times New Roman" w:cs="Times New Roman"/>
          <w:color w:val="000000"/>
          <w:sz w:val="28"/>
          <w:szCs w:val="28"/>
          <w:lang w:val="en-US" w:eastAsia="ru-RU"/>
        </w:rPr>
        <w:t>III</w:t>
      </w:r>
      <w:r w:rsidRPr="004422B8">
        <w:rPr>
          <w:rFonts w:ascii="Times New Roman" w:eastAsia="Times New Roman" w:hAnsi="Times New Roman" w:cs="Times New Roman"/>
          <w:color w:val="000000"/>
          <w:sz w:val="28"/>
          <w:szCs w:val="28"/>
          <w:lang w:eastAsia="ru-RU"/>
        </w:rPr>
        <w:t xml:space="preserve">, пункт 3) по вопросам (этапам) планирования и осуществления аудиторских процедур, по которым </w:t>
      </w:r>
      <w:r w:rsidR="00B07FD9">
        <w:rPr>
          <w:rFonts w:ascii="Times New Roman" w:eastAsia="Times New Roman" w:hAnsi="Times New Roman" w:cs="Times New Roman"/>
          <w:color w:val="000000"/>
          <w:sz w:val="28"/>
          <w:szCs w:val="28"/>
          <w:lang w:eastAsia="ru-RU"/>
        </w:rPr>
        <w:t>ФСАД</w:t>
      </w:r>
      <w:r w:rsidRPr="004422B8">
        <w:rPr>
          <w:rFonts w:ascii="Times New Roman" w:eastAsia="Times New Roman" w:hAnsi="Times New Roman" w:cs="Times New Roman"/>
          <w:color w:val="000000"/>
          <w:sz w:val="28"/>
          <w:szCs w:val="28"/>
          <w:lang w:eastAsia="ru-RU"/>
        </w:rPr>
        <w:t xml:space="preserve"> (</w:t>
      </w:r>
      <w:r w:rsidR="00B07FD9">
        <w:rPr>
          <w:rFonts w:ascii="Times New Roman" w:eastAsia="Times New Roman" w:hAnsi="Times New Roman" w:cs="Times New Roman"/>
          <w:color w:val="000000"/>
          <w:sz w:val="28"/>
          <w:szCs w:val="28"/>
          <w:lang w:eastAsia="ru-RU"/>
        </w:rPr>
        <w:t>ФПСАД</w:t>
      </w:r>
      <w:r w:rsidRPr="004422B8">
        <w:rPr>
          <w:rFonts w:ascii="Times New Roman" w:eastAsia="Times New Roman" w:hAnsi="Times New Roman" w:cs="Times New Roman"/>
          <w:color w:val="000000"/>
          <w:sz w:val="28"/>
          <w:szCs w:val="28"/>
          <w:lang w:eastAsia="ru-RU"/>
        </w:rPr>
        <w:t xml:space="preserve">) не установлены конкретные требования, целесообразно руководствоваться соответствующими </w:t>
      </w:r>
      <w:r>
        <w:rPr>
          <w:rFonts w:ascii="Times New Roman" w:eastAsia="Times New Roman" w:hAnsi="Times New Roman" w:cs="Times New Roman"/>
          <w:color w:val="000000"/>
          <w:sz w:val="28"/>
          <w:szCs w:val="28"/>
          <w:lang w:eastAsia="ru-RU"/>
        </w:rPr>
        <w:t>МСА</w:t>
      </w:r>
      <w:r w:rsidRPr="004422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422B8" w:rsidRPr="004422B8">
        <w:rPr>
          <w:rFonts w:ascii="Times New Roman" w:eastAsia="Times New Roman" w:hAnsi="Times New Roman" w:cs="Times New Roman"/>
          <w:color w:val="000000"/>
          <w:sz w:val="28"/>
          <w:szCs w:val="28"/>
          <w:lang w:eastAsia="ru-RU"/>
        </w:rPr>
        <w:t xml:space="preserve">Кроме этого, при проведении аудита консолидированной финансовой отчетности целесообразно руководствоваться также Рекомендациями по проведению аудита консолидированной финансовой отчетности, одобренными Советом по аудиторской деятельности 26 марта 2013 г. (протокол № 8, раздел </w:t>
      </w:r>
      <w:r w:rsidR="004422B8" w:rsidRPr="004422B8">
        <w:rPr>
          <w:rFonts w:ascii="Times New Roman" w:eastAsia="Times New Roman" w:hAnsi="Times New Roman" w:cs="Times New Roman"/>
          <w:color w:val="000000"/>
          <w:sz w:val="28"/>
          <w:szCs w:val="28"/>
          <w:lang w:val="en-US" w:eastAsia="ru-RU"/>
        </w:rPr>
        <w:t>IV</w:t>
      </w:r>
      <w:r w:rsidR="004422B8" w:rsidRPr="004422B8">
        <w:rPr>
          <w:rFonts w:ascii="Times New Roman" w:eastAsia="Times New Roman" w:hAnsi="Times New Roman" w:cs="Times New Roman"/>
          <w:color w:val="000000"/>
          <w:sz w:val="28"/>
          <w:szCs w:val="28"/>
          <w:lang w:eastAsia="ru-RU"/>
        </w:rPr>
        <w:t>).</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проведении аудита </w:t>
      </w:r>
      <w:r w:rsidR="002E5D70">
        <w:rPr>
          <w:rFonts w:ascii="Times New Roman" w:eastAsia="Times New Roman" w:hAnsi="Times New Roman" w:cs="Times New Roman"/>
          <w:color w:val="000000"/>
          <w:sz w:val="28"/>
          <w:szCs w:val="28"/>
          <w:lang w:eastAsia="ru-RU"/>
        </w:rPr>
        <w:t xml:space="preserve">бухгалтерской отчетности </w:t>
      </w:r>
      <w:r w:rsidRPr="004422B8">
        <w:rPr>
          <w:rFonts w:ascii="Times New Roman" w:eastAsia="Times New Roman" w:hAnsi="Times New Roman" w:cs="Times New Roman"/>
          <w:color w:val="000000"/>
          <w:sz w:val="28"/>
          <w:szCs w:val="28"/>
          <w:lang w:eastAsia="ru-RU"/>
        </w:rPr>
        <w:t>аудиторская организация (индивидуальный аудитор) самостоятельно определяют формы и методы проведения аудита на основе стандартов аудиторской деятельности.</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bookmarkStart w:id="1" w:name="bookmark0"/>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bookmarkStart w:id="2" w:name="bookmark2"/>
      <w:bookmarkStart w:id="3" w:name="bookmark1"/>
      <w:bookmarkEnd w:id="1"/>
      <w:r w:rsidRPr="004422B8">
        <w:rPr>
          <w:rFonts w:ascii="Times New Roman" w:eastAsia="Times New Roman" w:hAnsi="Times New Roman" w:cs="Times New Roman"/>
          <w:b/>
          <w:color w:val="000000"/>
          <w:sz w:val="28"/>
          <w:szCs w:val="28"/>
          <w:lang w:eastAsia="ru-RU"/>
        </w:rPr>
        <w:t>Внутренний контроль качества проведения аудита</w:t>
      </w:r>
      <w:bookmarkEnd w:id="2"/>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Согласно МСКК 1</w:t>
      </w:r>
      <w:r w:rsidRPr="004422B8">
        <w:rPr>
          <w:rFonts w:ascii="Times New Roman" w:eastAsia="Times New Roman" w:hAnsi="Times New Roman" w:cs="Times New Roman"/>
          <w:color w:val="000000"/>
          <w:sz w:val="28"/>
          <w:szCs w:val="28"/>
          <w:vertAlign w:val="superscript"/>
          <w:lang w:eastAsia="ru-RU"/>
        </w:rPr>
        <w:footnoteReference w:id="2"/>
      </w:r>
      <w:r w:rsidRPr="004422B8">
        <w:rPr>
          <w:rFonts w:ascii="Times New Roman" w:eastAsia="Times New Roman" w:hAnsi="Times New Roman" w:cs="Times New Roman"/>
          <w:color w:val="000000"/>
          <w:sz w:val="28"/>
          <w:szCs w:val="28"/>
          <w:lang w:eastAsia="ru-RU"/>
        </w:rPr>
        <w:t xml:space="preserve"> аудиторская организация должна создать и поддерживать систему контроля качества, которая включает политику и процедуры, по каждому из следующих элементов. </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1. Ответственность руководства за качество в самой аудиторской организации: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а) нацеленность на создание благоприятных условий для развития такой корпоративной культуры, в рамках которой при выполнении заданий важнейшим является качество;</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 xml:space="preserve">б) необходимость принятия на себя </w:t>
      </w:r>
      <w:r w:rsidR="00B07FD9">
        <w:rPr>
          <w:rFonts w:ascii="Times New Roman" w:eastAsia="Times New Roman" w:hAnsi="Times New Roman" w:cs="Times New Roman"/>
          <w:color w:val="000000"/>
          <w:sz w:val="28"/>
          <w:szCs w:val="28"/>
          <w:lang w:eastAsia="ru-RU"/>
        </w:rPr>
        <w:t>руководителем</w:t>
      </w:r>
      <w:r w:rsidRPr="004422B8">
        <w:rPr>
          <w:rFonts w:ascii="Times New Roman" w:eastAsia="Times New Roman" w:hAnsi="Times New Roman" w:cs="Times New Roman"/>
          <w:color w:val="000000"/>
          <w:sz w:val="28"/>
          <w:szCs w:val="28"/>
          <w:lang w:eastAsia="ru-RU"/>
        </w:rPr>
        <w:t xml:space="preserve"> аудиторской организации ответственности за систему контроля качества в этой аудиторской организации;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 нацеленность на то, что лица, на которых возложена ответственность за оперативное управление системой контроля качества аудиторской организации, обладали достаточным и надлежащим опытом и способностями, а также необходимыми полномочиями для выполнения этих обязанностей.</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2. Соответствующие этические требования:</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а) обеспечение разумной уверенности аудиторской организации в том, что </w:t>
      </w:r>
      <w:r w:rsidR="0011492A">
        <w:rPr>
          <w:rFonts w:ascii="Times New Roman" w:eastAsia="Times New Roman" w:hAnsi="Times New Roman" w:cs="Times New Roman"/>
          <w:color w:val="000000"/>
          <w:sz w:val="28"/>
          <w:szCs w:val="28"/>
          <w:lang w:eastAsia="ru-RU"/>
        </w:rPr>
        <w:t>она</w:t>
      </w:r>
      <w:r w:rsidRPr="004422B8">
        <w:rPr>
          <w:rFonts w:ascii="Times New Roman" w:eastAsia="Times New Roman" w:hAnsi="Times New Roman" w:cs="Times New Roman"/>
          <w:color w:val="000000"/>
          <w:sz w:val="28"/>
          <w:szCs w:val="28"/>
          <w:lang w:eastAsia="ru-RU"/>
        </w:rPr>
        <w:t>, ее сотрудники, и иные лица, на которых распространяются требования независимости,</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сохраняют независимость, когда это требуется соответствующими этическими требованиями;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б) обеспечение разумной уверенности аудиторской организации в том, что она уведомлена о нарушениях требований независимости, а также предоставление ей возможности принимать надлежащие меры для разрешения таких ситуаций.</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 xml:space="preserve">3. Принятие и продолжение отношений с клиентами, принятие и выполнение конкретных заданий: </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 xml:space="preserve">а) обеспечение разумной уверенности аудиторской организации в том, что она примет решение о продолжении отношений и выполнения задания только </w:t>
      </w:r>
      <w:r w:rsidR="00B07FD9">
        <w:rPr>
          <w:rFonts w:ascii="Times New Roman" w:eastAsia="Times New Roman" w:hAnsi="Times New Roman" w:cs="Times New Roman"/>
          <w:sz w:val="28"/>
          <w:szCs w:val="28"/>
          <w:lang w:eastAsia="ru-RU"/>
        </w:rPr>
        <w:t xml:space="preserve">тогда, </w:t>
      </w:r>
      <w:r w:rsidRPr="004422B8">
        <w:rPr>
          <w:rFonts w:ascii="Times New Roman" w:eastAsia="Times New Roman" w:hAnsi="Times New Roman" w:cs="Times New Roman"/>
          <w:sz w:val="28"/>
          <w:szCs w:val="28"/>
          <w:lang w:eastAsia="ru-RU"/>
        </w:rPr>
        <w:t xml:space="preserve">когда </w:t>
      </w:r>
      <w:r w:rsidR="00B07FD9">
        <w:rPr>
          <w:rFonts w:ascii="Times New Roman" w:eastAsia="Times New Roman" w:hAnsi="Times New Roman" w:cs="Times New Roman"/>
          <w:sz w:val="28"/>
          <w:szCs w:val="28"/>
          <w:lang w:eastAsia="ru-RU"/>
        </w:rPr>
        <w:t xml:space="preserve">она </w:t>
      </w:r>
      <w:r w:rsidRPr="004422B8">
        <w:rPr>
          <w:rFonts w:ascii="Times New Roman" w:eastAsia="Times New Roman" w:hAnsi="Times New Roman" w:cs="Times New Roman"/>
          <w:sz w:val="28"/>
          <w:szCs w:val="28"/>
          <w:lang w:eastAsia="ru-RU"/>
        </w:rPr>
        <w:t xml:space="preserve">компетентна </w:t>
      </w:r>
      <w:r w:rsidR="00B07FD9">
        <w:rPr>
          <w:rFonts w:ascii="Times New Roman" w:eastAsia="Times New Roman" w:hAnsi="Times New Roman" w:cs="Times New Roman"/>
          <w:sz w:val="28"/>
          <w:szCs w:val="28"/>
          <w:lang w:eastAsia="ru-RU"/>
        </w:rPr>
        <w:t>в</w:t>
      </w:r>
      <w:r w:rsidRPr="004422B8">
        <w:rPr>
          <w:rFonts w:ascii="Times New Roman" w:eastAsia="Times New Roman" w:hAnsi="Times New Roman" w:cs="Times New Roman"/>
          <w:sz w:val="28"/>
          <w:szCs w:val="28"/>
          <w:lang w:eastAsia="ru-RU"/>
        </w:rPr>
        <w:t xml:space="preserve"> проведени</w:t>
      </w:r>
      <w:r w:rsidR="00B07FD9">
        <w:rPr>
          <w:rFonts w:ascii="Times New Roman" w:eastAsia="Times New Roman" w:hAnsi="Times New Roman" w:cs="Times New Roman"/>
          <w:sz w:val="28"/>
          <w:szCs w:val="28"/>
          <w:lang w:eastAsia="ru-RU"/>
        </w:rPr>
        <w:t>и</w:t>
      </w:r>
      <w:r w:rsidRPr="004422B8">
        <w:rPr>
          <w:rFonts w:ascii="Times New Roman" w:eastAsia="Times New Roman" w:hAnsi="Times New Roman" w:cs="Times New Roman"/>
          <w:sz w:val="28"/>
          <w:szCs w:val="28"/>
          <w:lang w:eastAsia="ru-RU"/>
        </w:rPr>
        <w:t xml:space="preserve"> конкретного задания и обладает соответствующими возможностями, в состоянии выполнить соответствующие этические требования и провела анализ честности конкретного клиента и не обладает информацией, позволяющей сделать вывод о том, что он недостаточно честен</w:t>
      </w:r>
      <w:r w:rsidR="00B07FD9">
        <w:rPr>
          <w:rFonts w:ascii="Times New Roman" w:eastAsia="Times New Roman" w:hAnsi="Times New Roman" w:cs="Times New Roman"/>
          <w:sz w:val="28"/>
          <w:szCs w:val="28"/>
          <w:lang w:eastAsia="ru-RU"/>
        </w:rPr>
        <w:t>;</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 xml:space="preserve">б) рассмотрение обстоятельств, когда </w:t>
      </w:r>
      <w:r w:rsidR="0011492A">
        <w:rPr>
          <w:rFonts w:ascii="Times New Roman" w:eastAsia="Times New Roman" w:hAnsi="Times New Roman" w:cs="Times New Roman"/>
          <w:sz w:val="28"/>
          <w:szCs w:val="28"/>
          <w:lang w:eastAsia="ru-RU"/>
        </w:rPr>
        <w:t xml:space="preserve">аудиторская </w:t>
      </w:r>
      <w:r w:rsidRPr="004422B8">
        <w:rPr>
          <w:rFonts w:ascii="Times New Roman" w:eastAsia="Times New Roman" w:hAnsi="Times New Roman" w:cs="Times New Roman"/>
          <w:sz w:val="28"/>
          <w:szCs w:val="28"/>
          <w:lang w:eastAsia="ru-RU"/>
        </w:rPr>
        <w:t xml:space="preserve">организация получает информацию, которая, будь она доступна ранее, привела </w:t>
      </w:r>
      <w:r w:rsidR="00B07FD9">
        <w:rPr>
          <w:rFonts w:ascii="Times New Roman" w:eastAsia="Times New Roman" w:hAnsi="Times New Roman" w:cs="Times New Roman"/>
          <w:sz w:val="28"/>
          <w:szCs w:val="28"/>
          <w:lang w:eastAsia="ru-RU"/>
        </w:rPr>
        <w:t xml:space="preserve">бы к </w:t>
      </w:r>
      <w:r w:rsidRPr="004422B8">
        <w:rPr>
          <w:rFonts w:ascii="Times New Roman" w:eastAsia="Times New Roman" w:hAnsi="Times New Roman" w:cs="Times New Roman"/>
          <w:sz w:val="28"/>
          <w:szCs w:val="28"/>
          <w:lang w:eastAsia="ru-RU"/>
        </w:rPr>
        <w:t>отказу от данного задания.</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 xml:space="preserve">4. Кадровые ресурсы: </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 xml:space="preserve">а) обеспечение разумной уверенности аудиторской организации в том, что она располагает персоналом достаточной численности, имеющим соответствующую компетентность и обладающим квалификацией и приверженностью принципам этики; </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б) возложение ответственности за каждое задание на руководителя задания;</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в) назначение надлежащего персонала с необходимой компетентностью и способностями.</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5. Выполнение задания:</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а) обеспечение разумной уверенности аудиторской организации в том, что задания выполняются в соответствии с</w:t>
      </w:r>
      <w:r w:rsidR="0011492A">
        <w:rPr>
          <w:rFonts w:ascii="Times New Roman" w:eastAsia="Times New Roman" w:hAnsi="Times New Roman" w:cs="Times New Roman"/>
          <w:sz w:val="28"/>
          <w:szCs w:val="28"/>
          <w:lang w:eastAsia="ru-RU"/>
        </w:rPr>
        <w:t>о</w:t>
      </w:r>
      <w:r w:rsidRPr="004422B8">
        <w:rPr>
          <w:rFonts w:ascii="Times New Roman" w:eastAsia="Times New Roman" w:hAnsi="Times New Roman" w:cs="Times New Roman"/>
          <w:sz w:val="28"/>
          <w:szCs w:val="28"/>
          <w:lang w:eastAsia="ru-RU"/>
        </w:rPr>
        <w:t xml:space="preserve"> стандартами</w:t>
      </w:r>
      <w:r w:rsidR="00B07FD9">
        <w:rPr>
          <w:rFonts w:ascii="Times New Roman" w:eastAsia="Times New Roman" w:hAnsi="Times New Roman" w:cs="Times New Roman"/>
          <w:sz w:val="28"/>
          <w:szCs w:val="28"/>
          <w:lang w:eastAsia="ru-RU"/>
        </w:rPr>
        <w:t xml:space="preserve"> аудиторской деятельности</w:t>
      </w:r>
      <w:r w:rsidRPr="004422B8">
        <w:rPr>
          <w:rFonts w:ascii="Times New Roman" w:eastAsia="Times New Roman" w:hAnsi="Times New Roman" w:cs="Times New Roman"/>
          <w:sz w:val="28"/>
          <w:szCs w:val="28"/>
          <w:lang w:eastAsia="ru-RU"/>
        </w:rPr>
        <w:t xml:space="preserve"> и применимыми законодательными и нормативными требованиями и что аудиторская организация или руководитель </w:t>
      </w:r>
      <w:r w:rsidRPr="004422B8">
        <w:rPr>
          <w:rFonts w:ascii="Times New Roman" w:eastAsia="Times New Roman" w:hAnsi="Times New Roman" w:cs="Times New Roman"/>
          <w:sz w:val="28"/>
          <w:szCs w:val="28"/>
          <w:lang w:eastAsia="ru-RU"/>
        </w:rPr>
        <w:lastRenderedPageBreak/>
        <w:t>аудиторского задания выпускают заключения, соответствующие конкретным обстоятельствам;</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б) обеспечение объективной оценки значимых суждений, выработанных аудиторской группой при выполнении задания и выводов, к которым пришла группа при формулировании заключения;</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в) установление требований, в соответствии с которыми заключение по результатам задания не может датироваться более ранним днем, чем день завершения проверки качества выполнения этого задания; и др.</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6. Мониторинг:</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а) обеспечение разумной уверенности аудиторской организации в том, что ее политика и процедуры, относящиеся к системе контроля качества, актуальны, достаточны и функционируют эффективно;</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 xml:space="preserve">б) обеспечение разумной уверенности аудиторской организации в том, что она надлежащим образом рассматривает жалобы и заявления о том, что выполненная аудиторской организацией работа не соответствует стандартам </w:t>
      </w:r>
      <w:r w:rsidR="00B07FD9">
        <w:rPr>
          <w:rFonts w:ascii="Times New Roman" w:eastAsia="Times New Roman" w:hAnsi="Times New Roman" w:cs="Times New Roman"/>
          <w:sz w:val="28"/>
          <w:szCs w:val="28"/>
          <w:lang w:eastAsia="ru-RU"/>
        </w:rPr>
        <w:t xml:space="preserve">аудиторской деятельности </w:t>
      </w:r>
      <w:r w:rsidRPr="004422B8">
        <w:rPr>
          <w:rFonts w:ascii="Times New Roman" w:eastAsia="Times New Roman" w:hAnsi="Times New Roman" w:cs="Times New Roman"/>
          <w:sz w:val="28"/>
          <w:szCs w:val="28"/>
          <w:lang w:eastAsia="ru-RU"/>
        </w:rPr>
        <w:t>и применимым правовым и нормативным требованиям и</w:t>
      </w:r>
      <w:r w:rsidRPr="004422B8">
        <w:rPr>
          <w:rFonts w:ascii="Times New Roman" w:eastAsia="Times New Roman" w:hAnsi="Times New Roman" w:cs="Times New Roman"/>
          <w:sz w:val="28"/>
          <w:szCs w:val="28"/>
          <w:lang w:eastAsia="ru-RU"/>
        </w:rPr>
        <w:tab/>
        <w:t>заявления о несоблюдении требований системы контроля качества аудиторской организации.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widowControl w:val="0"/>
        <w:ind w:firstLine="709"/>
        <w:jc w:val="center"/>
        <w:rPr>
          <w:rFonts w:ascii="Times New Roman" w:eastAsia="Times New Roman" w:hAnsi="Times New Roman" w:cs="Times New Roman"/>
          <w:b/>
          <w:color w:val="FF0000"/>
          <w:sz w:val="20"/>
          <w:szCs w:val="20"/>
          <w:lang w:eastAsia="ru-RU"/>
        </w:rPr>
      </w:pPr>
      <w:r w:rsidRPr="004422B8">
        <w:rPr>
          <w:rFonts w:ascii="Times New Roman" w:eastAsia="Times New Roman" w:hAnsi="Times New Roman" w:cs="Times New Roman"/>
          <w:b/>
          <w:color w:val="000000"/>
          <w:sz w:val="28"/>
          <w:szCs w:val="28"/>
          <w:lang w:eastAsia="ru-RU"/>
        </w:rPr>
        <w:t>Документирование аудита</w:t>
      </w:r>
    </w:p>
    <w:p w:rsidR="004422B8" w:rsidRPr="004422B8" w:rsidRDefault="004422B8" w:rsidP="004422B8">
      <w:pPr>
        <w:widowControl w:val="0"/>
        <w:ind w:firstLine="709"/>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Исходя из МСА 230</w:t>
      </w:r>
      <w:r w:rsidR="008B2FD4" w:rsidRPr="004422B8">
        <w:rPr>
          <w:rFonts w:ascii="Times New Roman" w:eastAsia="Times New Roman" w:hAnsi="Times New Roman" w:cs="Times New Roman"/>
          <w:color w:val="000000"/>
          <w:sz w:val="28"/>
          <w:szCs w:val="28"/>
          <w:vertAlign w:val="superscript"/>
          <w:lang w:eastAsia="ru-RU"/>
        </w:rPr>
        <w:footnoteReference w:id="3"/>
      </w:r>
      <w:r w:rsidRPr="004422B8">
        <w:rPr>
          <w:rFonts w:ascii="Times New Roman" w:eastAsia="Times New Roman" w:hAnsi="Times New Roman" w:cs="Times New Roman"/>
          <w:sz w:val="28"/>
          <w:szCs w:val="28"/>
          <w:lang w:eastAsia="ru-RU"/>
        </w:rPr>
        <w:t xml:space="preserve"> </w:t>
      </w:r>
      <w:proofErr w:type="gramStart"/>
      <w:r w:rsidRPr="004422B8">
        <w:rPr>
          <w:rFonts w:ascii="Times New Roman" w:eastAsia="Times New Roman" w:hAnsi="Times New Roman" w:cs="Times New Roman"/>
          <w:sz w:val="28"/>
          <w:szCs w:val="28"/>
          <w:lang w:eastAsia="ru-RU"/>
        </w:rPr>
        <w:t>аудиторская</w:t>
      </w:r>
      <w:proofErr w:type="gramEnd"/>
      <w:r w:rsidRPr="004422B8">
        <w:rPr>
          <w:rFonts w:ascii="Times New Roman" w:eastAsia="Times New Roman" w:hAnsi="Times New Roman" w:cs="Times New Roman"/>
          <w:sz w:val="28"/>
          <w:szCs w:val="28"/>
          <w:lang w:eastAsia="ru-RU"/>
        </w:rPr>
        <w:t xml:space="preserve"> документация обеспечивает доказательства, обосновывающие сделанный аудитором вывод о достижении основных целей аудитора, а также доказательства того, что аудит был спланирован и проведен в соответствии с МСА и применимыми законодательными и нормативными требованиями. При этом аудитор должен готовить аудиторскую документацию, которая достаточна для того, чтобы опытный аудитор, ранее не связанный с проведением конкретного аудиторского задания, мог понять: </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характер, сроки и объем выполненных аудиторских процедур для соблюдения МСА и применимых законодательных и нормативных требований;</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результаты выполненных аудиторских процедур и собранные аудиторские доказательства;</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значимые вопросы, возникшие в ходе аудиторского задания, сделанные по ним выводы и значимые профессиональные суждения, использованные при формулировании этих выводов.</w:t>
      </w:r>
    </w:p>
    <w:p w:rsidR="004422B8" w:rsidRPr="004422B8" w:rsidRDefault="004422B8" w:rsidP="004422B8">
      <w:pPr>
        <w:widowControl w:val="0"/>
        <w:ind w:firstLine="709"/>
        <w:jc w:val="both"/>
        <w:rPr>
          <w:rFonts w:ascii="Times New Roman" w:eastAsia="Times New Roman" w:hAnsi="Times New Roman" w:cs="Times New Roman"/>
          <w:sz w:val="28"/>
          <w:szCs w:val="28"/>
          <w:lang w:eastAsia="ru-RU"/>
        </w:rPr>
      </w:pPr>
      <w:r w:rsidRPr="004422B8">
        <w:rPr>
          <w:rFonts w:ascii="Times New Roman" w:eastAsia="Times New Roman" w:hAnsi="Times New Roman" w:cs="Times New Roman"/>
          <w:sz w:val="28"/>
          <w:szCs w:val="28"/>
          <w:lang w:eastAsia="ru-RU"/>
        </w:rPr>
        <w:t>После даты аудиторского заключения аудитор должен своевременно собрать аудиторскую документацию в аудиторский файл и завершить административные процедуры окончательного формирования аудиторского файла.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В соответствии со статьей 13 Федерального закона «Об аудиторской деятельности» аудиторские организации (индивидуальные аудиторы) обязаны составлять документы на русском языке и обеспечивать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осуществляется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Федерации.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Аудиторские процедуры в отношении применимости </w:t>
      </w:r>
      <w:r w:rsidRPr="004422B8">
        <w:rPr>
          <w:rFonts w:ascii="Times New Roman" w:eastAsia="Times New Roman" w:hAnsi="Times New Roman" w:cs="Times New Roman"/>
          <w:b/>
          <w:color w:val="000000"/>
          <w:sz w:val="28"/>
          <w:szCs w:val="28"/>
          <w:lang w:eastAsia="ru-RU"/>
        </w:rPr>
        <w:br/>
        <w:t>допущения непрерывности деятельности аудируемого лица</w:t>
      </w:r>
    </w:p>
    <w:p w:rsidR="004422B8" w:rsidRPr="004422B8" w:rsidRDefault="004422B8" w:rsidP="004422B8">
      <w:pPr>
        <w:widowControl w:val="0"/>
        <w:ind w:firstLine="709"/>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Согласно МСА 570</w:t>
      </w:r>
      <w:r w:rsidRPr="004422B8">
        <w:rPr>
          <w:rFonts w:ascii="Times New Roman" w:eastAsia="Times New Roman" w:hAnsi="Times New Roman" w:cs="Times New Roman"/>
          <w:color w:val="000000"/>
          <w:sz w:val="28"/>
          <w:szCs w:val="28"/>
          <w:vertAlign w:val="superscript"/>
          <w:lang w:eastAsia="ru-RU"/>
        </w:rPr>
        <w:footnoteReference w:id="4"/>
      </w:r>
      <w:r w:rsidRPr="004422B8">
        <w:rPr>
          <w:rFonts w:ascii="Times New Roman" w:eastAsia="Times New Roman" w:hAnsi="Times New Roman" w:cs="Times New Roman"/>
          <w:color w:val="000000"/>
          <w:sz w:val="28"/>
          <w:szCs w:val="28"/>
          <w:lang w:eastAsia="ru-RU"/>
        </w:rPr>
        <w:t xml:space="preserve"> аудитору необходимо:</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получить достаточные надлежащие аудиторские доказательства и сделать вывод в отношении правомерности применения руководством аудируемого лица принципа непрерывности деятельности, используемого в бухгалтерском учете, при подготовке </w:t>
      </w:r>
      <w:r w:rsidR="005D2ED3">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сделать на основании полученных аудиторских доказательств вывод о том, имеется ли существенная неопределенность в связи с событиями или условиями, которые могут вызвать значительные сомнения в способности </w:t>
      </w:r>
      <w:r w:rsidR="000D67E1">
        <w:rPr>
          <w:rFonts w:ascii="Times New Roman" w:eastAsia="Times New Roman" w:hAnsi="Times New Roman" w:cs="Times New Roman"/>
          <w:color w:val="000000"/>
          <w:sz w:val="28"/>
          <w:szCs w:val="28"/>
          <w:lang w:eastAsia="ru-RU"/>
        </w:rPr>
        <w:t>аудируемого лица</w:t>
      </w:r>
      <w:r w:rsidRPr="004422B8">
        <w:rPr>
          <w:rFonts w:ascii="Times New Roman" w:eastAsia="Times New Roman" w:hAnsi="Times New Roman" w:cs="Times New Roman"/>
          <w:color w:val="000000"/>
          <w:sz w:val="28"/>
          <w:szCs w:val="28"/>
          <w:lang w:eastAsia="ru-RU"/>
        </w:rPr>
        <w:t xml:space="preserve">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На протяжении всего аудита аудитор должен внимательно относиться к аудиторским доказательствам, указывающим на то, что имеются события или условия, которые могут вызвать значительные сомнения в способности </w:t>
      </w:r>
      <w:r w:rsidR="000D67E1">
        <w:rPr>
          <w:rFonts w:ascii="Times New Roman" w:eastAsia="Times New Roman" w:hAnsi="Times New Roman" w:cs="Times New Roman"/>
          <w:color w:val="000000"/>
          <w:sz w:val="28"/>
          <w:szCs w:val="28"/>
          <w:lang w:eastAsia="ru-RU"/>
        </w:rPr>
        <w:t>аудируемого лица</w:t>
      </w:r>
      <w:r w:rsidRPr="004422B8">
        <w:rPr>
          <w:rFonts w:ascii="Times New Roman" w:eastAsia="Times New Roman" w:hAnsi="Times New Roman" w:cs="Times New Roman"/>
          <w:color w:val="000000"/>
          <w:sz w:val="28"/>
          <w:szCs w:val="28"/>
          <w:lang w:eastAsia="ru-RU"/>
        </w:rPr>
        <w:t xml:space="preserve">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проведении аудиторских процедур в отношении применимости допущения непрерывности деятельности аудируемого лица аудитор:</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устанавливает, провело ли руководство аудируемого лица предварительную оценку способности аудируемого лица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рассматривает оценку, выполненную руководством аудируемого лица в отношении способности аудируемого лица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выясняет, включает ли оценка руководства аудируемого лица всю значимую информацию, о которой аудитору стало известно в результате проведения аудита;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направляет руководству аудируемого лица запрос для выяснения, известно ли ему о каких-либо событиях или условиях за пределами периода, охваченного выполненной руководством аудируемого лица оценкой, которые могут вызвать значительные сомнения в способности аудируемого лица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получает достаточные надлежащие аудиторские доказательства для установления того, имеется ли существенная неопределенность в отношении событий или условий, которые могут вызвать значительные сомнения в способности аудируемого лица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оценивает, получены ли достаточные надлежащие аудиторские доказательства в отношении правомерности применения руководством аудируемого лица принципа непрерывности деятельности, используемого в бухгалтерском учете, при подготовке </w:t>
      </w:r>
      <w:r w:rsidR="005D2ED3">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и делает вывод относительно правомерности применения этого принципа;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на основе полученных аудиторских доказательств делает вывод о том, имеется ли существенная неопределенность, связанная с событиями или условиями, которые в отдельности или в совокупности могут вызвать значительные сомнения в способности аудируемого лица продолжать непрерывно свою деятельность.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bookmarkStart w:id="4" w:name="bookmark3"/>
      <w:bookmarkEnd w:id="3"/>
      <w:r w:rsidRPr="004422B8">
        <w:rPr>
          <w:rFonts w:ascii="Times New Roman" w:eastAsia="Times New Roman" w:hAnsi="Times New Roman" w:cs="Times New Roman"/>
          <w:b/>
          <w:color w:val="000000"/>
          <w:sz w:val="28"/>
          <w:szCs w:val="28"/>
          <w:lang w:eastAsia="ru-RU"/>
        </w:rPr>
        <w:t xml:space="preserve">Аудиторские процедуры в отношении </w:t>
      </w:r>
      <w:r w:rsidRPr="004422B8">
        <w:rPr>
          <w:rFonts w:ascii="Times New Roman" w:eastAsia="Times New Roman" w:hAnsi="Times New Roman" w:cs="Times New Roman"/>
          <w:b/>
          <w:color w:val="000000"/>
          <w:sz w:val="28"/>
          <w:szCs w:val="28"/>
          <w:lang w:eastAsia="ru-RU"/>
        </w:rPr>
        <w:br/>
        <w:t>информации о связанных сторонах</w:t>
      </w:r>
      <w:bookmarkEnd w:id="4"/>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Согласно МСА 550</w:t>
      </w:r>
      <w:r w:rsidRPr="004422B8">
        <w:rPr>
          <w:rFonts w:ascii="Times New Roman" w:eastAsia="Times New Roman" w:hAnsi="Times New Roman" w:cs="Times New Roman"/>
          <w:color w:val="000000"/>
          <w:sz w:val="28"/>
          <w:szCs w:val="28"/>
          <w:vertAlign w:val="superscript"/>
          <w:lang w:eastAsia="ru-RU"/>
        </w:rPr>
        <w:footnoteReference w:id="5"/>
      </w:r>
      <w:r w:rsidRPr="004422B8">
        <w:rPr>
          <w:rFonts w:ascii="Times New Roman" w:eastAsia="Times New Roman" w:hAnsi="Times New Roman" w:cs="Times New Roman"/>
          <w:color w:val="000000"/>
          <w:sz w:val="28"/>
          <w:szCs w:val="28"/>
          <w:lang w:eastAsia="ru-RU"/>
        </w:rPr>
        <w:t xml:space="preserve"> в целях получения информации, необходимой для выявления рисков существенного искажения в связи с взаимоотношениями и операциями между связанными сторонами аудитор:</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направляет запросы руководству аудируемого лица и иным лицам в рамках аудируемого лица и проводит другие процедуры оценки рисков, которые будут сочтены целесообразными, для получения представления относительно средств контроля, при их наличии, разработанных руководством аудируемого лица для выявления, учета и раскрытия взаимоотношений и операций между связанными сторонами в соответствии с применимой концепцией подготовки </w:t>
      </w:r>
      <w:r w:rsidR="005D2ED3">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получения согласия и одобрения значительных операций и договоренностей между связанными сторонами и получения согласия и одобрения значительных операций и договоренностей, осуществляемых за рамками обычной деятельности;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изучает отчетные материалы или документы на предмет наличия в них договоренностей или иной информации, которая может указывать на существование взаимоотношений или операций между связанными </w:t>
      </w:r>
      <w:r w:rsidRPr="004422B8">
        <w:rPr>
          <w:rFonts w:ascii="Times New Roman" w:eastAsia="Times New Roman" w:hAnsi="Times New Roman" w:cs="Times New Roman"/>
          <w:color w:val="000000"/>
          <w:sz w:val="28"/>
          <w:szCs w:val="28"/>
          <w:lang w:eastAsia="ru-RU"/>
        </w:rPr>
        <w:lastRenderedPageBreak/>
        <w:t>сторонами, ранее не выявленных или не раскрытых руководством аудируемого лица аудитору.</w:t>
      </w:r>
    </w:p>
    <w:p w:rsidR="004422B8" w:rsidRPr="004422B8" w:rsidRDefault="004422B8" w:rsidP="004422B8">
      <w:pPr>
        <w:keepNext/>
        <w:keepLines/>
        <w:widowControl w:val="0"/>
        <w:ind w:firstLine="709"/>
        <w:jc w:val="both"/>
        <w:outlineLvl w:val="0"/>
        <w:rPr>
          <w:rFonts w:ascii="Times New Roman" w:eastAsia="Times New Roman" w:hAnsi="Times New Roman" w:cs="Times New Roman"/>
          <w:bCs/>
          <w:color w:val="000000"/>
          <w:sz w:val="26"/>
          <w:szCs w:val="26"/>
          <w:lang w:eastAsia="ru-RU"/>
        </w:rPr>
      </w:pP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Рассмотрение соблюдения аудируемым лицом Федерального </w:t>
      </w:r>
      <w:r w:rsidRPr="004422B8">
        <w:rPr>
          <w:rFonts w:ascii="Times New Roman" w:eastAsia="Times New Roman" w:hAnsi="Times New Roman" w:cs="Times New Roman"/>
          <w:b/>
          <w:color w:val="000000"/>
          <w:sz w:val="28"/>
          <w:szCs w:val="28"/>
          <w:lang w:eastAsia="ru-RU"/>
        </w:rPr>
        <w:br/>
        <w:t xml:space="preserve">закона «О противодействии легализации (отмыванию) доходов, </w:t>
      </w:r>
      <w:r w:rsidRPr="004422B8">
        <w:rPr>
          <w:rFonts w:ascii="Times New Roman" w:eastAsia="Times New Roman" w:hAnsi="Times New Roman" w:cs="Times New Roman"/>
          <w:b/>
          <w:color w:val="000000"/>
          <w:sz w:val="28"/>
          <w:szCs w:val="28"/>
          <w:lang w:eastAsia="ru-RU"/>
        </w:rPr>
        <w:br/>
        <w:t>полученных преступным путем, и финансированию терроризма»</w:t>
      </w: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Согласно МСА 250</w:t>
      </w:r>
      <w:r w:rsidRPr="004422B8">
        <w:rPr>
          <w:rFonts w:ascii="Times New Roman" w:eastAsia="Times New Roman" w:hAnsi="Times New Roman" w:cs="Times New Roman"/>
          <w:color w:val="000000"/>
          <w:sz w:val="28"/>
          <w:szCs w:val="28"/>
          <w:vertAlign w:val="superscript"/>
          <w:lang w:eastAsia="ru-RU"/>
        </w:rPr>
        <w:footnoteReference w:id="6"/>
      </w:r>
      <w:r w:rsidRPr="004422B8">
        <w:rPr>
          <w:rFonts w:ascii="Times New Roman" w:eastAsia="Times New Roman" w:hAnsi="Times New Roman" w:cs="Times New Roman"/>
          <w:color w:val="000000"/>
          <w:sz w:val="28"/>
          <w:szCs w:val="28"/>
          <w:lang w:eastAsia="ru-RU"/>
        </w:rPr>
        <w:t xml:space="preserve"> в процессе получения понимания аудируемого лица и его окружения в соответствии с МСА 315 (</w:t>
      </w:r>
      <w:proofErr w:type="gramStart"/>
      <w:r w:rsidRPr="004422B8">
        <w:rPr>
          <w:rFonts w:ascii="Times New Roman" w:eastAsia="Times New Roman" w:hAnsi="Times New Roman" w:cs="Times New Roman"/>
          <w:color w:val="000000"/>
          <w:sz w:val="28"/>
          <w:szCs w:val="28"/>
          <w:lang w:eastAsia="ru-RU"/>
        </w:rPr>
        <w:t>пересмотренным)  аудитор</w:t>
      </w:r>
      <w:proofErr w:type="gramEnd"/>
      <w:r w:rsidRPr="004422B8">
        <w:rPr>
          <w:rFonts w:ascii="Times New Roman" w:eastAsia="Times New Roman" w:hAnsi="Times New Roman" w:cs="Times New Roman"/>
          <w:color w:val="000000"/>
          <w:sz w:val="28"/>
          <w:szCs w:val="28"/>
          <w:lang w:eastAsia="ru-RU"/>
        </w:rPr>
        <w:t xml:space="preserve"> должен получить общее понимание нормативно-правовой базы, применимой к </w:t>
      </w:r>
      <w:proofErr w:type="spellStart"/>
      <w:r w:rsidRPr="004422B8">
        <w:rPr>
          <w:rFonts w:ascii="Times New Roman" w:eastAsia="Times New Roman" w:hAnsi="Times New Roman" w:cs="Times New Roman"/>
          <w:color w:val="000000"/>
          <w:sz w:val="28"/>
          <w:szCs w:val="28"/>
          <w:lang w:eastAsia="ru-RU"/>
        </w:rPr>
        <w:t>аудируемому</w:t>
      </w:r>
      <w:proofErr w:type="spellEnd"/>
      <w:r w:rsidRPr="004422B8">
        <w:rPr>
          <w:rFonts w:ascii="Times New Roman" w:eastAsia="Times New Roman" w:hAnsi="Times New Roman" w:cs="Times New Roman"/>
          <w:color w:val="000000"/>
          <w:sz w:val="28"/>
          <w:szCs w:val="28"/>
          <w:lang w:eastAsia="ru-RU"/>
        </w:rPr>
        <w:t xml:space="preserve"> лицу и к отрасли или сектору экономики, в которых </w:t>
      </w:r>
      <w:proofErr w:type="spellStart"/>
      <w:r w:rsidRPr="004422B8">
        <w:rPr>
          <w:rFonts w:ascii="Times New Roman" w:eastAsia="Times New Roman" w:hAnsi="Times New Roman" w:cs="Times New Roman"/>
          <w:color w:val="000000"/>
          <w:sz w:val="28"/>
          <w:szCs w:val="28"/>
          <w:lang w:eastAsia="ru-RU"/>
        </w:rPr>
        <w:t>аудируемое</w:t>
      </w:r>
      <w:proofErr w:type="spellEnd"/>
      <w:r w:rsidRPr="004422B8">
        <w:rPr>
          <w:rFonts w:ascii="Times New Roman" w:eastAsia="Times New Roman" w:hAnsi="Times New Roman" w:cs="Times New Roman"/>
          <w:color w:val="000000"/>
          <w:sz w:val="28"/>
          <w:szCs w:val="28"/>
          <w:lang w:eastAsia="ru-RU"/>
        </w:rPr>
        <w:t xml:space="preserve"> лицо ведет деятельность, и того, каким образом </w:t>
      </w:r>
      <w:proofErr w:type="spellStart"/>
      <w:r w:rsidRPr="004422B8">
        <w:rPr>
          <w:rFonts w:ascii="Times New Roman" w:eastAsia="Times New Roman" w:hAnsi="Times New Roman" w:cs="Times New Roman"/>
          <w:color w:val="000000"/>
          <w:sz w:val="28"/>
          <w:szCs w:val="28"/>
          <w:lang w:eastAsia="ru-RU"/>
        </w:rPr>
        <w:t>аудируемое</w:t>
      </w:r>
      <w:proofErr w:type="spellEnd"/>
      <w:r w:rsidRPr="004422B8">
        <w:rPr>
          <w:rFonts w:ascii="Times New Roman" w:eastAsia="Times New Roman" w:hAnsi="Times New Roman" w:cs="Times New Roman"/>
          <w:color w:val="000000"/>
          <w:sz w:val="28"/>
          <w:szCs w:val="28"/>
          <w:lang w:eastAsia="ru-RU"/>
        </w:rPr>
        <w:t xml:space="preserve"> лицо соблюдает требования этой нормативно-правовой базы. </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связи с этим 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w:t>
      </w:r>
      <w:r w:rsidR="005D2ED3">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Также 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w:t>
      </w:r>
      <w:r w:rsidR="005D2ED3">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Аудитор должен запросить у руководства аудируемого лица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 том числе</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 xml:space="preserve">Федерального закона «О противодействии легализации (отмыванию) доходов, полученных преступным путем, и финансированию терроризма», влияние которых должно учитываться при подготовке </w:t>
      </w:r>
      <w:r w:rsidR="005D2ED3">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были раскрыты аудитору.</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случае, когда аудитору становятся известны сведения о несоблюдении или подозрении в несоблюдении законов и нормативных актов, в том </w:t>
      </w:r>
      <w:proofErr w:type="gramStart"/>
      <w:r w:rsidRPr="004422B8">
        <w:rPr>
          <w:rFonts w:ascii="Times New Roman" w:eastAsia="Times New Roman" w:hAnsi="Times New Roman" w:cs="Times New Roman"/>
          <w:color w:val="000000"/>
          <w:sz w:val="28"/>
          <w:szCs w:val="28"/>
          <w:lang w:eastAsia="ru-RU"/>
        </w:rPr>
        <w:t xml:space="preserve">числе </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Федерального</w:t>
      </w:r>
      <w:proofErr w:type="gramEnd"/>
      <w:r w:rsidRPr="004422B8">
        <w:rPr>
          <w:rFonts w:ascii="Times New Roman" w:eastAsia="Times New Roman" w:hAnsi="Times New Roman" w:cs="Times New Roman"/>
          <w:color w:val="000000"/>
          <w:sz w:val="28"/>
          <w:szCs w:val="28"/>
          <w:lang w:eastAsia="ru-RU"/>
        </w:rPr>
        <w:t xml:space="preserve"> закона «О противодействии легализации (отмыванию) доходов, полученных преступным путем, и финансированию терроризма», аудитор должен получить понимание характера такого несоблюдения и обстоятельств, в которых оно имело место, и дополнительную информацию для оценки возможного влияния такого несоблюдения на </w:t>
      </w:r>
      <w:r w:rsidR="005D2ED3">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Когда аудитор подозревает, что может иметь место несоблюдение законов и нормативных актов, в том числе Федерального закона «О противодействии легализации (отмыванию) доходов, полученных преступным путем, и финансированию терроризма», </w:t>
      </w:r>
      <w:r w:rsidRPr="004422B8">
        <w:rPr>
          <w:rFonts w:ascii="Times New Roman" w:eastAsia="Times New Roman" w:hAnsi="Times New Roman" w:cs="Times New Roman"/>
          <w:color w:val="000000"/>
          <w:sz w:val="28"/>
          <w:szCs w:val="28"/>
          <w:lang w:eastAsia="ru-RU"/>
        </w:rPr>
        <w:lastRenderedPageBreak/>
        <w:t xml:space="preserve">он должен обсудить этот вопрос с руководством аудируемого лица и, если уместно, с лицами, отвечающими за корпоративное управление. Если руководство аудируемого лица или, если уместно, лица, отвечающие за корпоративное управление, не обеспечивают предоставление достаточной информации, подтверждающей факт соблюдения </w:t>
      </w:r>
      <w:r w:rsidR="00734251">
        <w:rPr>
          <w:rFonts w:ascii="Times New Roman" w:eastAsia="Times New Roman" w:hAnsi="Times New Roman" w:cs="Times New Roman"/>
          <w:color w:val="000000"/>
          <w:sz w:val="28"/>
          <w:szCs w:val="28"/>
          <w:lang w:eastAsia="ru-RU"/>
        </w:rPr>
        <w:t>аудируемым лицом</w:t>
      </w:r>
      <w:r w:rsidRPr="004422B8">
        <w:rPr>
          <w:rFonts w:ascii="Times New Roman" w:eastAsia="Times New Roman" w:hAnsi="Times New Roman" w:cs="Times New Roman"/>
          <w:color w:val="000000"/>
          <w:sz w:val="28"/>
          <w:szCs w:val="28"/>
          <w:lang w:eastAsia="ru-RU"/>
        </w:rPr>
        <w:t xml:space="preserve"> законов и нормативных актов и, по мнению аудитора, влияние несоблюдения, в ко</w:t>
      </w:r>
      <w:r w:rsidR="00734251">
        <w:rPr>
          <w:rFonts w:ascii="Times New Roman" w:eastAsia="Times New Roman" w:hAnsi="Times New Roman" w:cs="Times New Roman"/>
          <w:color w:val="000000"/>
          <w:sz w:val="28"/>
          <w:szCs w:val="28"/>
          <w:lang w:eastAsia="ru-RU"/>
        </w:rPr>
        <w:t xml:space="preserve">тором он подозревает </w:t>
      </w:r>
      <w:proofErr w:type="spellStart"/>
      <w:r w:rsidR="00734251">
        <w:rPr>
          <w:rFonts w:ascii="Times New Roman" w:eastAsia="Times New Roman" w:hAnsi="Times New Roman" w:cs="Times New Roman"/>
          <w:color w:val="000000"/>
          <w:sz w:val="28"/>
          <w:szCs w:val="28"/>
          <w:lang w:eastAsia="ru-RU"/>
        </w:rPr>
        <w:t>аудируемое</w:t>
      </w:r>
      <w:proofErr w:type="spellEnd"/>
      <w:r w:rsidR="00734251">
        <w:rPr>
          <w:rFonts w:ascii="Times New Roman" w:eastAsia="Times New Roman" w:hAnsi="Times New Roman" w:cs="Times New Roman"/>
          <w:color w:val="000000"/>
          <w:sz w:val="28"/>
          <w:szCs w:val="28"/>
          <w:lang w:eastAsia="ru-RU"/>
        </w:rPr>
        <w:t xml:space="preserve"> лицо</w:t>
      </w:r>
      <w:r w:rsidRPr="004422B8">
        <w:rPr>
          <w:rFonts w:ascii="Times New Roman" w:eastAsia="Times New Roman" w:hAnsi="Times New Roman" w:cs="Times New Roman"/>
          <w:color w:val="000000"/>
          <w:sz w:val="28"/>
          <w:szCs w:val="28"/>
          <w:lang w:eastAsia="ru-RU"/>
        </w:rPr>
        <w:t xml:space="preserve">, может оказаться существенным для </w:t>
      </w:r>
      <w:r w:rsidR="005D2ED3">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аудитор должен рассмотреть вопрос о целесообразности получения юридической консультационной помощи. При этом 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Исходя из требований Федерального закона «О противодействии легализации (отмыванию) доходов, полученных преступным путем, и финансированию терроризма» </w:t>
      </w:r>
      <w:proofErr w:type="spellStart"/>
      <w:r w:rsidR="00734251">
        <w:rPr>
          <w:rFonts w:ascii="Times New Roman" w:eastAsia="Times New Roman" w:hAnsi="Times New Roman" w:cs="Times New Roman"/>
          <w:color w:val="000000"/>
          <w:sz w:val="28"/>
          <w:szCs w:val="28"/>
          <w:lang w:eastAsia="ru-RU"/>
        </w:rPr>
        <w:t>аудируемые</w:t>
      </w:r>
      <w:proofErr w:type="spellEnd"/>
      <w:r w:rsidR="00734251">
        <w:rPr>
          <w:rFonts w:ascii="Times New Roman" w:eastAsia="Times New Roman" w:hAnsi="Times New Roman" w:cs="Times New Roman"/>
          <w:color w:val="000000"/>
          <w:sz w:val="28"/>
          <w:szCs w:val="28"/>
          <w:lang w:eastAsia="ru-RU"/>
        </w:rPr>
        <w:t xml:space="preserve"> лица</w:t>
      </w:r>
      <w:r w:rsidRPr="004422B8">
        <w:rPr>
          <w:rFonts w:ascii="Times New Roman" w:eastAsia="Times New Roman" w:hAnsi="Times New Roman" w:cs="Times New Roman"/>
          <w:color w:val="000000"/>
          <w:sz w:val="28"/>
          <w:szCs w:val="28"/>
          <w:lang w:eastAsia="ru-RU"/>
        </w:rPr>
        <w:t xml:space="preserve"> должны принимать меры, направленные на противодействие легализации (отмыванию) доходов, полученных преступным путем, и финансированию терроризма, в том числе связанные с идентификацией клиентов, организацией внутреннего контроля, фиксированием, хранением и представлением информации. Проведение соответствующих аудиторских процедур имеет особое значение при аудите бухгалтерской отчетности организаций, определенных статьей 5 указанного Федерального закона: кредитных организаций, профессиональных участников рынка ценных бумаг, страховых организаций и лизинговых компаний, управляющие компании инвестиционных фондов и негосударственных пенсионных фондов, организаций, оказывающих посреднические услуги при осуществлении сделок купли-продажи недвижимого имущества, др.</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Указанные аудиторские процедуры и результаты их осуществления должны быть документально оформлены. При этом в ходе сбора и документирования аудиторских доказательств по проведенным аудиторским процедурам, направленным на проверку соблюдения </w:t>
      </w:r>
      <w:proofErr w:type="spellStart"/>
      <w:r w:rsidRPr="004422B8">
        <w:rPr>
          <w:rFonts w:ascii="Times New Roman" w:eastAsia="Times New Roman" w:hAnsi="Times New Roman" w:cs="Times New Roman"/>
          <w:color w:val="000000"/>
          <w:sz w:val="28"/>
          <w:szCs w:val="28"/>
          <w:lang w:eastAsia="ru-RU"/>
        </w:rPr>
        <w:t>аудируемыми</w:t>
      </w:r>
      <w:proofErr w:type="spellEnd"/>
      <w:r w:rsidRPr="004422B8">
        <w:rPr>
          <w:rFonts w:ascii="Times New Roman" w:eastAsia="Times New Roman" w:hAnsi="Times New Roman" w:cs="Times New Roman"/>
          <w:color w:val="000000"/>
          <w:sz w:val="28"/>
          <w:szCs w:val="28"/>
          <w:lang w:eastAsia="ru-RU"/>
        </w:rPr>
        <w:t xml:space="preserve"> лицами указанного Федерального закона, необходимо обеспечить конфиденциальность информации о сообщении </w:t>
      </w:r>
      <w:proofErr w:type="spellStart"/>
      <w:r w:rsidRPr="004422B8">
        <w:rPr>
          <w:rFonts w:ascii="Times New Roman" w:eastAsia="Times New Roman" w:hAnsi="Times New Roman" w:cs="Times New Roman"/>
          <w:color w:val="000000"/>
          <w:sz w:val="28"/>
          <w:szCs w:val="28"/>
          <w:lang w:eastAsia="ru-RU"/>
        </w:rPr>
        <w:t>аудируемыми</w:t>
      </w:r>
      <w:proofErr w:type="spellEnd"/>
      <w:r w:rsidRPr="004422B8">
        <w:rPr>
          <w:rFonts w:ascii="Times New Roman" w:eastAsia="Times New Roman" w:hAnsi="Times New Roman" w:cs="Times New Roman"/>
          <w:color w:val="000000"/>
          <w:sz w:val="28"/>
          <w:szCs w:val="28"/>
          <w:lang w:eastAsia="ru-RU"/>
        </w:rPr>
        <w:t xml:space="preserve"> лицами установленных законодательством Российской Федерации сведений в </w:t>
      </w:r>
      <w:proofErr w:type="spellStart"/>
      <w:r w:rsidRPr="004422B8">
        <w:rPr>
          <w:rFonts w:ascii="Times New Roman" w:eastAsia="Times New Roman" w:hAnsi="Times New Roman" w:cs="Times New Roman"/>
          <w:color w:val="000000"/>
          <w:sz w:val="28"/>
          <w:szCs w:val="28"/>
          <w:lang w:eastAsia="ru-RU"/>
        </w:rPr>
        <w:t>Росфинмониторинг</w:t>
      </w:r>
      <w:proofErr w:type="spellEnd"/>
      <w:r w:rsidRPr="004422B8">
        <w:rPr>
          <w:rFonts w:ascii="Times New Roman" w:eastAsia="Times New Roman" w:hAnsi="Times New Roman" w:cs="Times New Roman"/>
          <w:color w:val="000000"/>
          <w:sz w:val="28"/>
          <w:szCs w:val="28"/>
          <w:lang w:eastAsia="ru-RU"/>
        </w:rPr>
        <w:t xml:space="preserve">. Документируемая по результатам проведения соответствующих специальных тестов и аудиторских процедур информация должна быть обезличена, а также не должна содержать информацию ограниченного доступа по взаимодействию </w:t>
      </w:r>
      <w:proofErr w:type="spellStart"/>
      <w:r w:rsidRPr="004422B8">
        <w:rPr>
          <w:rFonts w:ascii="Times New Roman" w:eastAsia="Times New Roman" w:hAnsi="Times New Roman" w:cs="Times New Roman"/>
          <w:color w:val="000000"/>
          <w:sz w:val="28"/>
          <w:szCs w:val="28"/>
          <w:lang w:eastAsia="ru-RU"/>
        </w:rPr>
        <w:t>аудируемого</w:t>
      </w:r>
      <w:proofErr w:type="spellEnd"/>
      <w:r w:rsidRPr="004422B8">
        <w:rPr>
          <w:rFonts w:ascii="Times New Roman" w:eastAsia="Times New Roman" w:hAnsi="Times New Roman" w:cs="Times New Roman"/>
          <w:color w:val="000000"/>
          <w:sz w:val="28"/>
          <w:szCs w:val="28"/>
          <w:lang w:eastAsia="ru-RU"/>
        </w:rPr>
        <w:t xml:space="preserve"> лица с </w:t>
      </w:r>
      <w:proofErr w:type="spellStart"/>
      <w:r w:rsidRPr="004422B8">
        <w:rPr>
          <w:rFonts w:ascii="Times New Roman" w:eastAsia="Times New Roman" w:hAnsi="Times New Roman" w:cs="Times New Roman"/>
          <w:color w:val="000000"/>
          <w:sz w:val="28"/>
          <w:szCs w:val="28"/>
          <w:lang w:eastAsia="ru-RU"/>
        </w:rPr>
        <w:t>Росфинмониторингом</w:t>
      </w:r>
      <w:proofErr w:type="spellEnd"/>
      <w:r w:rsidRPr="004422B8">
        <w:rPr>
          <w:rFonts w:ascii="Times New Roman" w:eastAsia="Times New Roman" w:hAnsi="Times New Roman" w:cs="Times New Roman"/>
          <w:color w:val="000000"/>
          <w:sz w:val="28"/>
          <w:szCs w:val="28"/>
          <w:lang w:eastAsia="ru-RU"/>
        </w:rPr>
        <w:t xml:space="preserve"> (включая пароли от личных кабинетов, копии отчетов о направленной в </w:t>
      </w:r>
      <w:proofErr w:type="spellStart"/>
      <w:r w:rsidRPr="004422B8">
        <w:rPr>
          <w:rFonts w:ascii="Times New Roman" w:eastAsia="Times New Roman" w:hAnsi="Times New Roman" w:cs="Times New Roman"/>
          <w:color w:val="000000"/>
          <w:sz w:val="28"/>
          <w:szCs w:val="28"/>
          <w:lang w:eastAsia="ru-RU"/>
        </w:rPr>
        <w:t>Росфинмониторинг</w:t>
      </w:r>
      <w:proofErr w:type="spellEnd"/>
      <w:r w:rsidRPr="004422B8">
        <w:rPr>
          <w:rFonts w:ascii="Times New Roman" w:eastAsia="Times New Roman" w:hAnsi="Times New Roman" w:cs="Times New Roman"/>
          <w:color w:val="000000"/>
          <w:sz w:val="28"/>
          <w:szCs w:val="28"/>
          <w:lang w:eastAsia="ru-RU"/>
        </w:rPr>
        <w:t xml:space="preserve"> в соответствии с требованиями данного закона информации).</w:t>
      </w:r>
      <w:r w:rsidRPr="004422B8">
        <w:rPr>
          <w:rFonts w:ascii="Times New Roman" w:eastAsia="Times New Roman" w:hAnsi="Times New Roman" w:cs="Times New Roman"/>
          <w:color w:val="000000"/>
          <w:sz w:val="28"/>
          <w:szCs w:val="28"/>
          <w:lang w:eastAsia="ru-RU"/>
        </w:rPr>
        <w:t> </w:t>
      </w:r>
      <w:r w:rsidRPr="004422B8">
        <w:rPr>
          <w:rFonts w:ascii="Times New Roman" w:eastAsia="Times New Roman" w:hAnsi="Times New Roman" w:cs="Times New Roman"/>
          <w:color w:val="000000"/>
          <w:sz w:val="28"/>
          <w:szCs w:val="28"/>
          <w:lang w:eastAsia="ru-RU"/>
        </w:rPr>
        <w:t xml:space="preserve">При сборе и документировании аудиторских доказательств по проведенным </w:t>
      </w:r>
      <w:r w:rsidRPr="004422B8">
        <w:rPr>
          <w:rFonts w:ascii="Times New Roman" w:eastAsia="Times New Roman" w:hAnsi="Times New Roman" w:cs="Times New Roman"/>
          <w:color w:val="000000"/>
          <w:sz w:val="28"/>
          <w:szCs w:val="28"/>
          <w:lang w:eastAsia="ru-RU"/>
        </w:rPr>
        <w:lastRenderedPageBreak/>
        <w:t xml:space="preserve">аудиторским процедурам необходимо также обеспечить соблюдение прав субъектов персональных данных. В связи с чем в случае, если </w:t>
      </w:r>
      <w:r w:rsidR="005D2ED3">
        <w:rPr>
          <w:rFonts w:ascii="Times New Roman" w:eastAsia="Times New Roman" w:hAnsi="Times New Roman" w:cs="Times New Roman"/>
          <w:color w:val="000000"/>
          <w:sz w:val="28"/>
          <w:szCs w:val="28"/>
          <w:lang w:eastAsia="ru-RU"/>
        </w:rPr>
        <w:t>аудиторская</w:t>
      </w:r>
      <w:r w:rsidRPr="004422B8">
        <w:rPr>
          <w:rFonts w:ascii="Times New Roman" w:eastAsia="Times New Roman" w:hAnsi="Times New Roman" w:cs="Times New Roman"/>
          <w:color w:val="000000"/>
          <w:sz w:val="28"/>
          <w:szCs w:val="28"/>
          <w:lang w:eastAsia="ru-RU"/>
        </w:rPr>
        <w:t xml:space="preserve"> документация содержит персональные данные, целесообразно либо обезличивание указанной информации </w:t>
      </w:r>
      <w:r w:rsidR="005D2ED3">
        <w:rPr>
          <w:rFonts w:ascii="Times New Roman" w:eastAsia="Times New Roman" w:hAnsi="Times New Roman" w:cs="Times New Roman"/>
          <w:color w:val="000000"/>
          <w:sz w:val="28"/>
          <w:szCs w:val="28"/>
          <w:lang w:eastAsia="ru-RU"/>
        </w:rPr>
        <w:t xml:space="preserve">аудиторской организацией </w:t>
      </w:r>
      <w:r w:rsidR="00734251">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индивидуальным аудитором</w:t>
      </w:r>
      <w:r w:rsidR="00734251">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(за исключением случаев, когда получено согласие субъектов персональных данных на соответствующую обработку либо документирование </w:t>
      </w:r>
      <w:proofErr w:type="spellStart"/>
      <w:r w:rsidRPr="004422B8">
        <w:rPr>
          <w:rFonts w:ascii="Times New Roman" w:eastAsia="Times New Roman" w:hAnsi="Times New Roman" w:cs="Times New Roman"/>
          <w:color w:val="000000"/>
          <w:sz w:val="28"/>
          <w:szCs w:val="28"/>
          <w:lang w:eastAsia="ru-RU"/>
        </w:rPr>
        <w:t>необезличенных</w:t>
      </w:r>
      <w:proofErr w:type="spellEnd"/>
      <w:r w:rsidRPr="004422B8">
        <w:rPr>
          <w:rFonts w:ascii="Times New Roman" w:eastAsia="Times New Roman" w:hAnsi="Times New Roman" w:cs="Times New Roman"/>
          <w:color w:val="000000"/>
          <w:sz w:val="28"/>
          <w:szCs w:val="28"/>
          <w:lang w:eastAsia="ru-RU"/>
        </w:rPr>
        <w:t xml:space="preserve"> данных прямо согласовано с аудируемым лицом) либо направление </w:t>
      </w:r>
      <w:proofErr w:type="spellStart"/>
      <w:r w:rsidRPr="004422B8">
        <w:rPr>
          <w:rFonts w:ascii="Times New Roman" w:eastAsia="Times New Roman" w:hAnsi="Times New Roman" w:cs="Times New Roman"/>
          <w:color w:val="000000"/>
          <w:sz w:val="28"/>
          <w:szCs w:val="28"/>
          <w:lang w:eastAsia="ru-RU"/>
        </w:rPr>
        <w:t>аудируемому</w:t>
      </w:r>
      <w:proofErr w:type="spellEnd"/>
      <w:r w:rsidRPr="004422B8">
        <w:rPr>
          <w:rFonts w:ascii="Times New Roman" w:eastAsia="Times New Roman" w:hAnsi="Times New Roman" w:cs="Times New Roman"/>
          <w:color w:val="000000"/>
          <w:sz w:val="28"/>
          <w:szCs w:val="28"/>
          <w:lang w:eastAsia="ru-RU"/>
        </w:rPr>
        <w:t xml:space="preserve"> лицу запросов о предоставлении обезличенной информации для целей документирования аудиторских процедур одновременно с предоставлением оригиналов документов с полным объемом сведений для ознакомления в целях подтверждения корректности предоставляемой обезличенной информации.</w:t>
      </w:r>
    </w:p>
    <w:p w:rsid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осуществлении процедур, связанных с исполнением указанного Федерального закона целесообразно руководствоваться письмом Департамента регулирования бухгалтерского учета, финансовой отчетности и аудиторской деятельности от 2 октября 2013 г. № 07-02-05/40858 (с учетом изменений в законодательстве Российской Федерации) (размещено на официальном Интернет-сайте Минфина России </w:t>
      </w:r>
      <w:hyperlink r:id="rId9" w:history="1">
        <w:r w:rsidRPr="004422B8">
          <w:rPr>
            <w:rFonts w:ascii="Times New Roman" w:eastAsia="Times New Roman" w:hAnsi="Times New Roman" w:cs="Times New Roman"/>
            <w:color w:val="0000FF" w:themeColor="hyperlink"/>
            <w:sz w:val="28"/>
            <w:szCs w:val="28"/>
            <w:u w:val="single"/>
            <w:lang w:eastAsia="ru-RU"/>
          </w:rPr>
          <w:t>www.minfin.ru</w:t>
        </w:r>
      </w:hyperlink>
      <w:r w:rsidRPr="004422B8">
        <w:rPr>
          <w:rFonts w:ascii="Times New Roman" w:eastAsia="Times New Roman" w:hAnsi="Times New Roman" w:cs="Times New Roman"/>
          <w:color w:val="000000"/>
          <w:sz w:val="28"/>
          <w:szCs w:val="28"/>
          <w:lang w:eastAsia="ru-RU"/>
        </w:rPr>
        <w:t xml:space="preserve"> в </w:t>
      </w:r>
      <w:r w:rsidR="00E95B48">
        <w:rPr>
          <w:rFonts w:ascii="Times New Roman" w:eastAsia="Times New Roman" w:hAnsi="Times New Roman" w:cs="Times New Roman"/>
          <w:color w:val="000000"/>
          <w:sz w:val="28"/>
          <w:szCs w:val="28"/>
          <w:lang w:eastAsia="ru-RU"/>
        </w:rPr>
        <w:t>разделе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Противодействие коррупции и легализации (отмыванию) доходов, полученных преступным путем, и финансированию терроризма»).</w:t>
      </w:r>
    </w:p>
    <w:p w:rsidR="00E95B48" w:rsidRPr="004422B8" w:rsidRDefault="00E95B4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widowControl w:val="0"/>
        <w:jc w:val="center"/>
        <w:rPr>
          <w:rFonts w:ascii="Times New Roman" w:eastAsia="Times New Roman" w:hAnsi="Times New Roman" w:cs="Times New Roman"/>
          <w:bCs/>
          <w:color w:val="000000"/>
          <w:sz w:val="28"/>
          <w:szCs w:val="28"/>
          <w:lang w:eastAsia="ru-RU"/>
        </w:rPr>
      </w:pPr>
      <w:bookmarkStart w:id="5" w:name="bookmark4"/>
      <w:r w:rsidRPr="004422B8">
        <w:rPr>
          <w:rFonts w:ascii="Times New Roman" w:eastAsia="Times New Roman" w:hAnsi="Times New Roman" w:cs="Times New Roman"/>
          <w:b/>
          <w:color w:val="000000"/>
          <w:sz w:val="28"/>
          <w:szCs w:val="28"/>
          <w:lang w:eastAsia="ru-RU"/>
        </w:rPr>
        <w:t xml:space="preserve">Рассмотрение соблюдения аудируемым лицом </w:t>
      </w:r>
      <w:r w:rsidRPr="004422B8">
        <w:rPr>
          <w:rFonts w:ascii="Times New Roman" w:eastAsia="Times New Roman" w:hAnsi="Times New Roman" w:cs="Times New Roman"/>
          <w:b/>
          <w:color w:val="000000"/>
          <w:sz w:val="28"/>
          <w:szCs w:val="28"/>
          <w:lang w:eastAsia="ru-RU"/>
        </w:rPr>
        <w:br/>
        <w:t>Федерального закона «О противодействии коррупции</w:t>
      </w:r>
      <w:bookmarkEnd w:id="5"/>
      <w:r w:rsidRPr="004422B8">
        <w:rPr>
          <w:rFonts w:ascii="Times New Roman" w:eastAsia="Times New Roman" w:hAnsi="Times New Roman" w:cs="Times New Roman"/>
          <w:b/>
          <w:color w:val="000000"/>
          <w:sz w:val="28"/>
          <w:szCs w:val="28"/>
          <w:lang w:eastAsia="ru-RU"/>
        </w:rPr>
        <w:t>»</w:t>
      </w:r>
      <w:r w:rsidRPr="004422B8">
        <w:rPr>
          <w:rFonts w:ascii="Times New Roman" w:eastAsia="Times New Roman" w:hAnsi="Times New Roman" w:cs="Times New Roman"/>
          <w:b/>
          <w:color w:val="000000"/>
          <w:sz w:val="28"/>
          <w:szCs w:val="28"/>
          <w:lang w:eastAsia="ru-RU"/>
        </w:rPr>
        <w:br/>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В соответствии с МСА 250</w:t>
      </w:r>
      <w:r w:rsidRPr="004422B8">
        <w:rPr>
          <w:rFonts w:ascii="Times New Roman" w:eastAsia="Times New Roman" w:hAnsi="Times New Roman" w:cs="Times New Roman"/>
          <w:bCs/>
          <w:color w:val="000000"/>
          <w:sz w:val="28"/>
          <w:szCs w:val="28"/>
          <w:vertAlign w:val="superscript"/>
          <w:lang w:eastAsia="ru-RU"/>
        </w:rPr>
        <w:footnoteReference w:id="7"/>
      </w:r>
      <w:r w:rsidRPr="004422B8">
        <w:rPr>
          <w:rFonts w:ascii="Times New Roman" w:eastAsia="Times New Roman" w:hAnsi="Times New Roman" w:cs="Times New Roman"/>
          <w:bCs/>
          <w:color w:val="000000"/>
          <w:sz w:val="28"/>
          <w:szCs w:val="28"/>
          <w:lang w:eastAsia="ru-RU"/>
        </w:rPr>
        <w:t xml:space="preserve"> в процессе получения понимания </w:t>
      </w:r>
      <w:r w:rsidR="00734251">
        <w:rPr>
          <w:rFonts w:ascii="Times New Roman" w:eastAsia="Times New Roman" w:hAnsi="Times New Roman" w:cs="Times New Roman"/>
          <w:bCs/>
          <w:color w:val="000000"/>
          <w:sz w:val="28"/>
          <w:szCs w:val="28"/>
          <w:lang w:eastAsia="ru-RU"/>
        </w:rPr>
        <w:t>аудируемого лица</w:t>
      </w:r>
      <w:r w:rsidRPr="004422B8">
        <w:rPr>
          <w:rFonts w:ascii="Times New Roman" w:eastAsia="Times New Roman" w:hAnsi="Times New Roman" w:cs="Times New Roman"/>
          <w:bCs/>
          <w:color w:val="000000"/>
          <w:sz w:val="28"/>
          <w:szCs w:val="28"/>
          <w:lang w:eastAsia="ru-RU"/>
        </w:rPr>
        <w:t xml:space="preserve"> и е</w:t>
      </w:r>
      <w:r w:rsidR="00734251">
        <w:rPr>
          <w:rFonts w:ascii="Times New Roman" w:eastAsia="Times New Roman" w:hAnsi="Times New Roman" w:cs="Times New Roman"/>
          <w:bCs/>
          <w:color w:val="000000"/>
          <w:sz w:val="28"/>
          <w:szCs w:val="28"/>
          <w:lang w:eastAsia="ru-RU"/>
        </w:rPr>
        <w:t>го</w:t>
      </w:r>
      <w:r w:rsidRPr="004422B8">
        <w:rPr>
          <w:rFonts w:ascii="Times New Roman" w:eastAsia="Times New Roman" w:hAnsi="Times New Roman" w:cs="Times New Roman"/>
          <w:bCs/>
          <w:color w:val="000000"/>
          <w:sz w:val="28"/>
          <w:szCs w:val="28"/>
          <w:lang w:eastAsia="ru-RU"/>
        </w:rPr>
        <w:t xml:space="preserve"> окружения в соответствии с МСА 315 (</w:t>
      </w:r>
      <w:proofErr w:type="gramStart"/>
      <w:r w:rsidRPr="004422B8">
        <w:rPr>
          <w:rFonts w:ascii="Times New Roman" w:eastAsia="Times New Roman" w:hAnsi="Times New Roman" w:cs="Times New Roman"/>
          <w:bCs/>
          <w:color w:val="000000"/>
          <w:sz w:val="28"/>
          <w:szCs w:val="28"/>
          <w:lang w:eastAsia="ru-RU"/>
        </w:rPr>
        <w:t>пересмотренным)  аудитор</w:t>
      </w:r>
      <w:proofErr w:type="gramEnd"/>
      <w:r w:rsidRPr="004422B8">
        <w:rPr>
          <w:rFonts w:ascii="Times New Roman" w:eastAsia="Times New Roman" w:hAnsi="Times New Roman" w:cs="Times New Roman"/>
          <w:bCs/>
          <w:color w:val="000000"/>
          <w:sz w:val="28"/>
          <w:szCs w:val="28"/>
          <w:lang w:eastAsia="ru-RU"/>
        </w:rPr>
        <w:t xml:space="preserve"> должен получить общее понимание нормативно-правовой базы, применимой к </w:t>
      </w:r>
      <w:proofErr w:type="spellStart"/>
      <w:r w:rsidR="00734251">
        <w:rPr>
          <w:rFonts w:ascii="Times New Roman" w:eastAsia="Times New Roman" w:hAnsi="Times New Roman" w:cs="Times New Roman"/>
          <w:bCs/>
          <w:color w:val="000000"/>
          <w:sz w:val="28"/>
          <w:szCs w:val="28"/>
          <w:lang w:eastAsia="ru-RU"/>
        </w:rPr>
        <w:t>аудируемому</w:t>
      </w:r>
      <w:proofErr w:type="spellEnd"/>
      <w:r w:rsidR="00734251">
        <w:rPr>
          <w:rFonts w:ascii="Times New Roman" w:eastAsia="Times New Roman" w:hAnsi="Times New Roman" w:cs="Times New Roman"/>
          <w:bCs/>
          <w:color w:val="000000"/>
          <w:sz w:val="28"/>
          <w:szCs w:val="28"/>
          <w:lang w:eastAsia="ru-RU"/>
        </w:rPr>
        <w:t xml:space="preserve"> лицу</w:t>
      </w:r>
      <w:r w:rsidRPr="004422B8">
        <w:rPr>
          <w:rFonts w:ascii="Times New Roman" w:eastAsia="Times New Roman" w:hAnsi="Times New Roman" w:cs="Times New Roman"/>
          <w:bCs/>
          <w:color w:val="000000"/>
          <w:sz w:val="28"/>
          <w:szCs w:val="28"/>
          <w:lang w:eastAsia="ru-RU"/>
        </w:rPr>
        <w:t xml:space="preserve"> и к отрасли или сектору экономики, в которых </w:t>
      </w:r>
      <w:r w:rsidR="00734251">
        <w:rPr>
          <w:rFonts w:ascii="Times New Roman" w:eastAsia="Times New Roman" w:hAnsi="Times New Roman" w:cs="Times New Roman"/>
          <w:bCs/>
          <w:color w:val="000000"/>
          <w:sz w:val="28"/>
          <w:szCs w:val="28"/>
          <w:lang w:eastAsia="ru-RU"/>
        </w:rPr>
        <w:t>оно</w:t>
      </w:r>
      <w:r w:rsidRPr="004422B8">
        <w:rPr>
          <w:rFonts w:ascii="Times New Roman" w:eastAsia="Times New Roman" w:hAnsi="Times New Roman" w:cs="Times New Roman"/>
          <w:bCs/>
          <w:color w:val="000000"/>
          <w:sz w:val="28"/>
          <w:szCs w:val="28"/>
          <w:lang w:eastAsia="ru-RU"/>
        </w:rPr>
        <w:t xml:space="preserve"> ведет деятельность, и того, каким образом </w:t>
      </w:r>
      <w:r w:rsidR="00734251">
        <w:rPr>
          <w:rFonts w:ascii="Times New Roman" w:eastAsia="Times New Roman" w:hAnsi="Times New Roman" w:cs="Times New Roman"/>
          <w:bCs/>
          <w:color w:val="000000"/>
          <w:sz w:val="28"/>
          <w:szCs w:val="28"/>
          <w:lang w:eastAsia="ru-RU"/>
        </w:rPr>
        <w:t>оно</w:t>
      </w:r>
      <w:r w:rsidRPr="004422B8">
        <w:rPr>
          <w:rFonts w:ascii="Times New Roman" w:eastAsia="Times New Roman" w:hAnsi="Times New Roman" w:cs="Times New Roman"/>
          <w:bCs/>
          <w:color w:val="000000"/>
          <w:sz w:val="28"/>
          <w:szCs w:val="28"/>
          <w:lang w:eastAsia="ru-RU"/>
        </w:rPr>
        <w:t xml:space="preserve"> соблюдает требования этой нормативно-правовой базы. </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связи с этим 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w:t>
      </w:r>
      <w:r w:rsidR="005D2ED3">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Также 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w:t>
      </w:r>
      <w:r w:rsidR="005D2ED3">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lastRenderedPageBreak/>
        <w:t>Аудитор должен запросить у руководства</w:t>
      </w:r>
      <w:r w:rsidR="005D2ED3">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 том числе Федерального закона «О противодействии коррупции», влияние которых должно учитываться при подготовке </w:t>
      </w:r>
      <w:r w:rsidR="005D2ED3">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были раскрыты аудитору.</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случае, когда аудитору становятся известны сведения о несоблюдении или подозрении в несоблюдении законов и нормативных актов, в том </w:t>
      </w:r>
      <w:proofErr w:type="gramStart"/>
      <w:r w:rsidRPr="004422B8">
        <w:rPr>
          <w:rFonts w:ascii="Times New Roman" w:eastAsia="Times New Roman" w:hAnsi="Times New Roman" w:cs="Times New Roman"/>
          <w:bCs/>
          <w:color w:val="000000"/>
          <w:sz w:val="28"/>
          <w:szCs w:val="28"/>
          <w:lang w:eastAsia="ru-RU"/>
        </w:rPr>
        <w:t>числе  Федерального</w:t>
      </w:r>
      <w:proofErr w:type="gramEnd"/>
      <w:r w:rsidRPr="004422B8">
        <w:rPr>
          <w:rFonts w:ascii="Times New Roman" w:eastAsia="Times New Roman" w:hAnsi="Times New Roman" w:cs="Times New Roman"/>
          <w:bCs/>
          <w:color w:val="000000"/>
          <w:sz w:val="28"/>
          <w:szCs w:val="28"/>
          <w:lang w:eastAsia="ru-RU"/>
        </w:rPr>
        <w:t xml:space="preserve"> закона «О противодействии коррупции», аудитор должен получить понимание характера такого несоблюдения и обстоятельств, в которых оно имело место, и дополнительную информацию для оценки возможного влияния такого несоблюдения на </w:t>
      </w:r>
      <w:r w:rsidR="005D2ED3">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 Когда аудитор подозревает, что может иметь место несоблюдение законов и нормативных актов, в том числе Федерального закона «О противодействии коррупции», он должен обсудить этот вопрос с руководством</w:t>
      </w:r>
      <w:r w:rsidR="005D2ED3">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 если уместно, с лицами, отвечающими за корпоративное управление. Если руководство </w:t>
      </w:r>
      <w:r w:rsidR="005D2ED3">
        <w:rPr>
          <w:rFonts w:ascii="Times New Roman" w:eastAsia="Times New Roman" w:hAnsi="Times New Roman" w:cs="Times New Roman"/>
          <w:bCs/>
          <w:color w:val="000000"/>
          <w:sz w:val="28"/>
          <w:szCs w:val="28"/>
          <w:lang w:eastAsia="ru-RU"/>
        </w:rPr>
        <w:t xml:space="preserve">аудируемого лица </w:t>
      </w:r>
      <w:r w:rsidRPr="004422B8">
        <w:rPr>
          <w:rFonts w:ascii="Times New Roman" w:eastAsia="Times New Roman" w:hAnsi="Times New Roman" w:cs="Times New Roman"/>
          <w:bCs/>
          <w:color w:val="000000"/>
          <w:sz w:val="28"/>
          <w:szCs w:val="28"/>
          <w:lang w:eastAsia="ru-RU"/>
        </w:rPr>
        <w:t xml:space="preserve">или, если уместно, лица, отвечающие за корпоративное управление, не обеспечивают предоставление достаточной информации, подтверждающей факт соблюдения </w:t>
      </w:r>
      <w:r w:rsidR="005D2ED3">
        <w:rPr>
          <w:rFonts w:ascii="Times New Roman" w:eastAsia="Times New Roman" w:hAnsi="Times New Roman" w:cs="Times New Roman"/>
          <w:bCs/>
          <w:color w:val="000000"/>
          <w:sz w:val="28"/>
          <w:szCs w:val="28"/>
          <w:lang w:eastAsia="ru-RU"/>
        </w:rPr>
        <w:t>аудируемым лицом</w:t>
      </w:r>
      <w:r w:rsidRPr="004422B8">
        <w:rPr>
          <w:rFonts w:ascii="Times New Roman" w:eastAsia="Times New Roman" w:hAnsi="Times New Roman" w:cs="Times New Roman"/>
          <w:bCs/>
          <w:color w:val="000000"/>
          <w:sz w:val="28"/>
          <w:szCs w:val="28"/>
          <w:lang w:eastAsia="ru-RU"/>
        </w:rPr>
        <w:t xml:space="preserve"> законов и нормативных актов и, по мнению аудитора, влияние несоблюдения, в котором он подозревает </w:t>
      </w:r>
      <w:proofErr w:type="spellStart"/>
      <w:r w:rsidR="005D2ED3">
        <w:rPr>
          <w:rFonts w:ascii="Times New Roman" w:eastAsia="Times New Roman" w:hAnsi="Times New Roman" w:cs="Times New Roman"/>
          <w:bCs/>
          <w:color w:val="000000"/>
          <w:sz w:val="28"/>
          <w:szCs w:val="28"/>
          <w:lang w:eastAsia="ru-RU"/>
        </w:rPr>
        <w:t>аудируемое</w:t>
      </w:r>
      <w:proofErr w:type="spellEnd"/>
      <w:r w:rsidR="005D2ED3">
        <w:rPr>
          <w:rFonts w:ascii="Times New Roman" w:eastAsia="Times New Roman" w:hAnsi="Times New Roman" w:cs="Times New Roman"/>
          <w:bCs/>
          <w:color w:val="000000"/>
          <w:sz w:val="28"/>
          <w:szCs w:val="28"/>
          <w:lang w:eastAsia="ru-RU"/>
        </w:rPr>
        <w:t xml:space="preserve"> лицо</w:t>
      </w:r>
      <w:r w:rsidRPr="004422B8">
        <w:rPr>
          <w:rFonts w:ascii="Times New Roman" w:eastAsia="Times New Roman" w:hAnsi="Times New Roman" w:cs="Times New Roman"/>
          <w:bCs/>
          <w:color w:val="000000"/>
          <w:sz w:val="28"/>
          <w:szCs w:val="28"/>
          <w:lang w:eastAsia="ru-RU"/>
        </w:rPr>
        <w:t xml:space="preserve">, может оказаться существенным для </w:t>
      </w:r>
      <w:r w:rsidR="005D2ED3">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аудитор должен рассмотреть вопрос о целесообразности получения юридической консультационной помощи. При этом 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Кроме того, в соответствии с Федеральным законом «Об аудиторской деятельности» </w:t>
      </w:r>
      <w:r w:rsidR="005D2ED3">
        <w:rPr>
          <w:rFonts w:ascii="Times New Roman" w:eastAsia="Times New Roman" w:hAnsi="Times New Roman" w:cs="Times New Roman"/>
          <w:bCs/>
          <w:color w:val="000000"/>
          <w:sz w:val="28"/>
          <w:szCs w:val="28"/>
          <w:lang w:eastAsia="ru-RU"/>
        </w:rPr>
        <w:t>аудиторская организация (индивидуальный аудитор)</w:t>
      </w:r>
      <w:r w:rsidRPr="004422B8">
        <w:rPr>
          <w:rFonts w:ascii="Times New Roman" w:eastAsia="Times New Roman" w:hAnsi="Times New Roman" w:cs="Times New Roman"/>
          <w:bCs/>
          <w:color w:val="000000"/>
          <w:sz w:val="28"/>
          <w:szCs w:val="28"/>
          <w:lang w:eastAsia="ru-RU"/>
        </w:rPr>
        <w:t xml:space="preserve"> обязан</w:t>
      </w:r>
      <w:r w:rsidR="005D2ED3">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информировать учредителей (участников) аудируемого лица или их представителей либо его руководителя о ставших известными ему случаях коррупционных правонарушений аудируемого лица,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w:t>
      </w:r>
      <w:r w:rsidR="005D2ED3">
        <w:rPr>
          <w:rFonts w:ascii="Times New Roman" w:eastAsia="Times New Roman" w:hAnsi="Times New Roman" w:cs="Times New Roman"/>
          <w:bCs/>
          <w:color w:val="000000"/>
          <w:sz w:val="28"/>
          <w:szCs w:val="28"/>
          <w:lang w:eastAsia="ru-RU"/>
        </w:rPr>
        <w:t>ской организации (индивидуального аудитора)</w:t>
      </w:r>
      <w:r w:rsidRPr="004422B8">
        <w:rPr>
          <w:rFonts w:ascii="Times New Roman" w:eastAsia="Times New Roman" w:hAnsi="Times New Roman" w:cs="Times New Roman"/>
          <w:bCs/>
          <w:color w:val="000000"/>
          <w:sz w:val="28"/>
          <w:szCs w:val="28"/>
          <w:lang w:eastAsia="ru-RU"/>
        </w:rPr>
        <w:t>, последн</w:t>
      </w:r>
      <w:r w:rsidR="005D2ED3">
        <w:rPr>
          <w:rFonts w:ascii="Times New Roman" w:eastAsia="Times New Roman" w:hAnsi="Times New Roman" w:cs="Times New Roman"/>
          <w:bCs/>
          <w:color w:val="000000"/>
          <w:sz w:val="28"/>
          <w:szCs w:val="28"/>
          <w:lang w:eastAsia="ru-RU"/>
        </w:rPr>
        <w:t>яя</w:t>
      </w:r>
      <w:r w:rsidRPr="004422B8">
        <w:rPr>
          <w:rFonts w:ascii="Times New Roman" w:eastAsia="Times New Roman" w:hAnsi="Times New Roman" w:cs="Times New Roman"/>
          <w:bCs/>
          <w:color w:val="000000"/>
          <w:sz w:val="28"/>
          <w:szCs w:val="28"/>
          <w:lang w:eastAsia="ru-RU"/>
        </w:rPr>
        <w:t xml:space="preserve"> обязан</w:t>
      </w:r>
      <w:r w:rsidR="005D2ED3">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проинформировать об этом соответствующие уполномоченные государственные органы.</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осуществлении процедур, связанных с рассмотрением соблюдения аудируемым лицом требований, установленных </w:t>
      </w:r>
      <w:r w:rsidR="00734251">
        <w:rPr>
          <w:rFonts w:ascii="Times New Roman" w:eastAsia="Times New Roman" w:hAnsi="Times New Roman" w:cs="Times New Roman"/>
          <w:color w:val="000000"/>
          <w:sz w:val="28"/>
          <w:szCs w:val="28"/>
          <w:lang w:eastAsia="ru-RU"/>
        </w:rPr>
        <w:t xml:space="preserve">Федеральным </w:t>
      </w:r>
      <w:r w:rsidRPr="004422B8">
        <w:rPr>
          <w:rFonts w:ascii="Times New Roman" w:eastAsia="Times New Roman" w:hAnsi="Times New Roman" w:cs="Times New Roman"/>
          <w:color w:val="000000"/>
          <w:sz w:val="28"/>
          <w:szCs w:val="28"/>
          <w:lang w:eastAsia="ru-RU"/>
        </w:rPr>
        <w:t xml:space="preserve">законом </w:t>
      </w:r>
      <w:r w:rsidR="00734251">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 противодействии коррупции</w:t>
      </w:r>
      <w:r w:rsidR="00734251">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 xml:space="preserve">а) целесообразно руководствоваться Методическими указаниями по организации и осуществлению аудиторскими организациями и индивидуальными аудиторами противодействия коррупции, одобренными Советом по аудиторской деятельности 23 сентября 2015 г. (протокол № 18), размещенными на официальном Интернет-сайте Минфина России </w:t>
      </w:r>
      <w:hyperlink r:id="rId10" w:history="1">
        <w:r w:rsidRPr="004422B8">
          <w:rPr>
            <w:rFonts w:ascii="Times New Roman" w:eastAsia="Times New Roman" w:hAnsi="Times New Roman" w:cs="Times New Roman"/>
            <w:color w:val="0000FF" w:themeColor="hyperlink"/>
            <w:sz w:val="28"/>
            <w:szCs w:val="28"/>
            <w:u w:val="single"/>
            <w:lang w:eastAsia="ru-RU"/>
          </w:rPr>
          <w:t>www.minfin.ru</w:t>
        </w:r>
      </w:hyperlink>
      <w:r w:rsidRPr="004422B8">
        <w:rPr>
          <w:rFonts w:ascii="Times New Roman" w:eastAsia="Times New Roman" w:hAnsi="Times New Roman" w:cs="Times New Roman"/>
          <w:color w:val="000000"/>
          <w:sz w:val="28"/>
          <w:szCs w:val="28"/>
          <w:lang w:eastAsia="ru-RU"/>
        </w:rPr>
        <w:t xml:space="preserve"> в </w:t>
      </w:r>
      <w:r w:rsidR="00E95B48">
        <w:rPr>
          <w:rFonts w:ascii="Times New Roman" w:eastAsia="Times New Roman" w:hAnsi="Times New Roman" w:cs="Times New Roman"/>
          <w:color w:val="000000"/>
          <w:sz w:val="28"/>
          <w:szCs w:val="28"/>
          <w:lang w:eastAsia="ru-RU"/>
        </w:rPr>
        <w:t>разделе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Противодействие коррупции и легализации (отмыванию) доходов, полученных преступным путем, и финансированию терроризма», и изданными в соответствии с ними соответствующими методическими документами саморегулируемых организаций аудиторов;</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б) обратить особое внимание на соблюдение </w:t>
      </w:r>
      <w:proofErr w:type="spellStart"/>
      <w:r w:rsidR="00734251">
        <w:rPr>
          <w:rFonts w:ascii="Times New Roman" w:eastAsia="Times New Roman" w:hAnsi="Times New Roman" w:cs="Times New Roman"/>
          <w:color w:val="000000"/>
          <w:sz w:val="28"/>
          <w:szCs w:val="28"/>
          <w:lang w:eastAsia="ru-RU"/>
        </w:rPr>
        <w:t>аудируемыми</w:t>
      </w:r>
      <w:proofErr w:type="spellEnd"/>
      <w:r w:rsidR="00734251">
        <w:rPr>
          <w:rFonts w:ascii="Times New Roman" w:eastAsia="Times New Roman" w:hAnsi="Times New Roman" w:cs="Times New Roman"/>
          <w:color w:val="000000"/>
          <w:sz w:val="28"/>
          <w:szCs w:val="28"/>
          <w:lang w:eastAsia="ru-RU"/>
        </w:rPr>
        <w:t xml:space="preserve"> лицами</w:t>
      </w:r>
      <w:r w:rsidRPr="004422B8">
        <w:rPr>
          <w:rFonts w:ascii="Times New Roman" w:eastAsia="Times New Roman" w:hAnsi="Times New Roman" w:cs="Times New Roman"/>
          <w:color w:val="000000"/>
          <w:sz w:val="28"/>
          <w:szCs w:val="28"/>
          <w:lang w:eastAsia="ru-RU"/>
        </w:rPr>
        <w:t xml:space="preserve"> с государственным участием</w:t>
      </w:r>
      <w:r w:rsidR="00E95B48">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bCs/>
          <w:color w:val="000000"/>
          <w:sz w:val="28"/>
          <w:szCs w:val="28"/>
          <w:lang w:eastAsia="ru-RU"/>
        </w:rPr>
        <w:t>являющимися субъектами Федеральных законов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r w:rsidR="00E95B48">
        <w:rPr>
          <w:rFonts w:ascii="Times New Roman" w:eastAsia="Times New Roman" w:hAnsi="Times New Roman" w:cs="Times New Roman"/>
          <w:bCs/>
          <w:color w:val="000000"/>
          <w:sz w:val="28"/>
          <w:szCs w:val="28"/>
          <w:lang w:eastAsia="ru-RU"/>
        </w:rPr>
        <w:t>,</w:t>
      </w:r>
      <w:r w:rsidRPr="004422B8">
        <w:rPr>
          <w:rFonts w:ascii="Times New Roman" w:eastAsia="Times New Roman" w:hAnsi="Times New Roman" w:cs="Times New Roman"/>
          <w:bCs/>
          <w:color w:val="000000"/>
          <w:sz w:val="28"/>
          <w:szCs w:val="28"/>
          <w:lang w:eastAsia="ru-RU"/>
        </w:rPr>
        <w:t xml:space="preserve"> особого порядка осуществления закупочной деятельности. Для этого необходимо:</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при рассмотрении соблюдения аудируемым лицом нормативных правовых актов Российской Федерации рассматривать соблюдение </w:t>
      </w:r>
      <w:proofErr w:type="spellStart"/>
      <w:r w:rsidRPr="004422B8">
        <w:rPr>
          <w:rFonts w:ascii="Times New Roman" w:eastAsia="Times New Roman" w:hAnsi="Times New Roman" w:cs="Times New Roman"/>
          <w:bCs/>
          <w:color w:val="000000"/>
          <w:sz w:val="28"/>
          <w:szCs w:val="28"/>
          <w:lang w:eastAsia="ru-RU"/>
        </w:rPr>
        <w:t>аудируемыми</w:t>
      </w:r>
      <w:proofErr w:type="spellEnd"/>
      <w:r w:rsidRPr="004422B8">
        <w:rPr>
          <w:rFonts w:ascii="Times New Roman" w:eastAsia="Times New Roman" w:hAnsi="Times New Roman" w:cs="Times New Roman"/>
          <w:bCs/>
          <w:color w:val="000000"/>
          <w:sz w:val="28"/>
          <w:szCs w:val="28"/>
          <w:lang w:eastAsia="ru-RU"/>
        </w:rPr>
        <w:t xml:space="preserve"> лицами требований Федеральных законов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 в </w:t>
      </w:r>
      <w:r w:rsidR="005D2ED3">
        <w:rPr>
          <w:rFonts w:ascii="Times New Roman" w:eastAsia="Times New Roman" w:hAnsi="Times New Roman" w:cs="Times New Roman"/>
          <w:bCs/>
          <w:color w:val="000000"/>
          <w:sz w:val="28"/>
          <w:szCs w:val="28"/>
          <w:lang w:eastAsia="ru-RU"/>
        </w:rPr>
        <w:t>соответствующих</w:t>
      </w:r>
      <w:r w:rsidRPr="004422B8">
        <w:rPr>
          <w:rFonts w:ascii="Times New Roman" w:eastAsia="Times New Roman" w:hAnsi="Times New Roman" w:cs="Times New Roman"/>
          <w:bCs/>
          <w:color w:val="000000"/>
          <w:sz w:val="28"/>
          <w:szCs w:val="28"/>
          <w:lang w:eastAsia="ru-RU"/>
        </w:rPr>
        <w:t xml:space="preserve"> случаях (при аудите </w:t>
      </w:r>
      <w:r w:rsidR="005D2ED3">
        <w:rPr>
          <w:rFonts w:ascii="Times New Roman" w:eastAsia="Times New Roman" w:hAnsi="Times New Roman" w:cs="Times New Roman"/>
          <w:bCs/>
          <w:color w:val="000000"/>
          <w:sz w:val="28"/>
          <w:szCs w:val="28"/>
          <w:lang w:eastAsia="ru-RU"/>
        </w:rPr>
        <w:t xml:space="preserve">бухгалтерской отчетности </w:t>
      </w:r>
      <w:r w:rsidRPr="004422B8">
        <w:rPr>
          <w:rFonts w:ascii="Times New Roman" w:eastAsia="Times New Roman" w:hAnsi="Times New Roman" w:cs="Times New Roman"/>
          <w:bCs/>
          <w:color w:val="000000"/>
          <w:sz w:val="28"/>
          <w:szCs w:val="28"/>
          <w:lang w:eastAsia="ru-RU"/>
        </w:rPr>
        <w:t>организаций с прямым или косвенным участием Российской Федерации) с проведением специальных тестов по соблюдению применимого законодательства Российской Федерации о проведении закупочных (тендерных) процедур;</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рассмотреть риск существенных искажений бухгалтерской отчетности, возникающих в результате недобросовестных действий, и при выявлении или подозрении о совершении недобросовестных действий в данной области определить, обязан ли аудитор сообщить о случае или подозрениях стороне, внешней по отношению к </w:t>
      </w:r>
      <w:proofErr w:type="spellStart"/>
      <w:r w:rsidRPr="004422B8">
        <w:rPr>
          <w:rFonts w:ascii="Times New Roman" w:eastAsia="Times New Roman" w:hAnsi="Times New Roman" w:cs="Times New Roman"/>
          <w:bCs/>
          <w:color w:val="000000"/>
          <w:sz w:val="28"/>
          <w:szCs w:val="28"/>
          <w:lang w:eastAsia="ru-RU"/>
        </w:rPr>
        <w:t>аудируемому</w:t>
      </w:r>
      <w:proofErr w:type="spellEnd"/>
      <w:r w:rsidRPr="004422B8">
        <w:rPr>
          <w:rFonts w:ascii="Times New Roman" w:eastAsia="Times New Roman" w:hAnsi="Times New Roman" w:cs="Times New Roman"/>
          <w:bCs/>
          <w:color w:val="000000"/>
          <w:sz w:val="28"/>
          <w:szCs w:val="28"/>
          <w:lang w:eastAsia="ru-RU"/>
        </w:rPr>
        <w:t xml:space="preserve"> лицу, в том числе уполномоченному государственному органу.</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bookmarkStart w:id="6" w:name="bookmark5"/>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Рассмотрение соблюдения аудируемым лицом законодательства Российской Федерации, регулирующего вопросы противодействия </w:t>
      </w:r>
      <w:r w:rsidRPr="004422B8">
        <w:rPr>
          <w:rFonts w:ascii="Times New Roman" w:eastAsia="Times New Roman" w:hAnsi="Times New Roman" w:cs="Times New Roman"/>
          <w:b/>
          <w:color w:val="000000"/>
          <w:sz w:val="28"/>
          <w:szCs w:val="28"/>
          <w:lang w:eastAsia="ru-RU"/>
        </w:rPr>
        <w:br/>
        <w:t>подкупу иностранных должностных лиц</w:t>
      </w:r>
    </w:p>
    <w:p w:rsidR="004422B8" w:rsidRPr="004422B8" w:rsidRDefault="004422B8" w:rsidP="004422B8">
      <w:pPr>
        <w:widowControl w:val="0"/>
        <w:jc w:val="center"/>
        <w:rPr>
          <w:rFonts w:ascii="Times New Roman" w:eastAsia="Times New Roman" w:hAnsi="Times New Roman" w:cs="Times New Roman"/>
          <w:b/>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В соответствии с МСА 250</w:t>
      </w:r>
      <w:r w:rsidR="00E95B48" w:rsidRPr="004422B8">
        <w:rPr>
          <w:rFonts w:ascii="Times New Roman" w:eastAsia="Times New Roman" w:hAnsi="Times New Roman" w:cs="Times New Roman"/>
          <w:bCs/>
          <w:color w:val="000000"/>
          <w:sz w:val="28"/>
          <w:szCs w:val="28"/>
          <w:vertAlign w:val="superscript"/>
          <w:lang w:eastAsia="ru-RU"/>
        </w:rPr>
        <w:footnoteReference w:id="8"/>
      </w:r>
      <w:r w:rsidRPr="004422B8">
        <w:rPr>
          <w:rFonts w:ascii="Times New Roman" w:eastAsia="Times New Roman" w:hAnsi="Times New Roman" w:cs="Times New Roman"/>
          <w:bCs/>
          <w:color w:val="000000"/>
          <w:sz w:val="28"/>
          <w:szCs w:val="28"/>
          <w:lang w:eastAsia="ru-RU"/>
        </w:rPr>
        <w:t xml:space="preserve"> в процессе получения понимания </w:t>
      </w:r>
      <w:r w:rsidR="00734251">
        <w:rPr>
          <w:rFonts w:ascii="Times New Roman" w:eastAsia="Times New Roman" w:hAnsi="Times New Roman" w:cs="Times New Roman"/>
          <w:bCs/>
          <w:color w:val="000000"/>
          <w:sz w:val="28"/>
          <w:szCs w:val="28"/>
          <w:lang w:eastAsia="ru-RU"/>
        </w:rPr>
        <w:t>аудируемого лица</w:t>
      </w:r>
      <w:r w:rsidRPr="004422B8">
        <w:rPr>
          <w:rFonts w:ascii="Times New Roman" w:eastAsia="Times New Roman" w:hAnsi="Times New Roman" w:cs="Times New Roman"/>
          <w:bCs/>
          <w:color w:val="000000"/>
          <w:sz w:val="28"/>
          <w:szCs w:val="28"/>
          <w:lang w:eastAsia="ru-RU"/>
        </w:rPr>
        <w:t xml:space="preserve"> и е</w:t>
      </w:r>
      <w:r w:rsidR="00734251">
        <w:rPr>
          <w:rFonts w:ascii="Times New Roman" w:eastAsia="Times New Roman" w:hAnsi="Times New Roman" w:cs="Times New Roman"/>
          <w:bCs/>
          <w:color w:val="000000"/>
          <w:sz w:val="28"/>
          <w:szCs w:val="28"/>
          <w:lang w:eastAsia="ru-RU"/>
        </w:rPr>
        <w:t>го</w:t>
      </w:r>
      <w:r w:rsidRPr="004422B8">
        <w:rPr>
          <w:rFonts w:ascii="Times New Roman" w:eastAsia="Times New Roman" w:hAnsi="Times New Roman" w:cs="Times New Roman"/>
          <w:bCs/>
          <w:color w:val="000000"/>
          <w:sz w:val="28"/>
          <w:szCs w:val="28"/>
          <w:lang w:eastAsia="ru-RU"/>
        </w:rPr>
        <w:t xml:space="preserve"> окружения в соответствии с МСА 315 </w:t>
      </w:r>
      <w:r w:rsidRPr="004422B8">
        <w:rPr>
          <w:rFonts w:ascii="Times New Roman" w:eastAsia="Times New Roman" w:hAnsi="Times New Roman" w:cs="Times New Roman"/>
          <w:bCs/>
          <w:color w:val="000000"/>
          <w:sz w:val="28"/>
          <w:szCs w:val="28"/>
          <w:lang w:eastAsia="ru-RU"/>
        </w:rPr>
        <w:lastRenderedPageBreak/>
        <w:t>(</w:t>
      </w:r>
      <w:proofErr w:type="gramStart"/>
      <w:r w:rsidRPr="004422B8">
        <w:rPr>
          <w:rFonts w:ascii="Times New Roman" w:eastAsia="Times New Roman" w:hAnsi="Times New Roman" w:cs="Times New Roman"/>
          <w:bCs/>
          <w:color w:val="000000"/>
          <w:sz w:val="28"/>
          <w:szCs w:val="28"/>
          <w:lang w:eastAsia="ru-RU"/>
        </w:rPr>
        <w:t>пересмотренным)  аудитор</w:t>
      </w:r>
      <w:proofErr w:type="gramEnd"/>
      <w:r w:rsidRPr="004422B8">
        <w:rPr>
          <w:rFonts w:ascii="Times New Roman" w:eastAsia="Times New Roman" w:hAnsi="Times New Roman" w:cs="Times New Roman"/>
          <w:bCs/>
          <w:color w:val="000000"/>
          <w:sz w:val="28"/>
          <w:szCs w:val="28"/>
          <w:lang w:eastAsia="ru-RU"/>
        </w:rPr>
        <w:t xml:space="preserve"> должен получить общее понимание нормативно-правовой базы, применимой к </w:t>
      </w:r>
      <w:proofErr w:type="spellStart"/>
      <w:r w:rsidR="00734251">
        <w:rPr>
          <w:rFonts w:ascii="Times New Roman" w:eastAsia="Times New Roman" w:hAnsi="Times New Roman" w:cs="Times New Roman"/>
          <w:bCs/>
          <w:color w:val="000000"/>
          <w:sz w:val="28"/>
          <w:szCs w:val="28"/>
          <w:lang w:eastAsia="ru-RU"/>
        </w:rPr>
        <w:t>аудируемому</w:t>
      </w:r>
      <w:proofErr w:type="spellEnd"/>
      <w:r w:rsidR="00734251">
        <w:rPr>
          <w:rFonts w:ascii="Times New Roman" w:eastAsia="Times New Roman" w:hAnsi="Times New Roman" w:cs="Times New Roman"/>
          <w:bCs/>
          <w:color w:val="000000"/>
          <w:sz w:val="28"/>
          <w:szCs w:val="28"/>
          <w:lang w:eastAsia="ru-RU"/>
        </w:rPr>
        <w:t xml:space="preserve"> лицу</w:t>
      </w:r>
      <w:r w:rsidRPr="004422B8">
        <w:rPr>
          <w:rFonts w:ascii="Times New Roman" w:eastAsia="Times New Roman" w:hAnsi="Times New Roman" w:cs="Times New Roman"/>
          <w:bCs/>
          <w:color w:val="000000"/>
          <w:sz w:val="28"/>
          <w:szCs w:val="28"/>
          <w:lang w:eastAsia="ru-RU"/>
        </w:rPr>
        <w:t xml:space="preserve"> и к отрасли или сектору </w:t>
      </w:r>
      <w:r w:rsidR="00734251">
        <w:rPr>
          <w:rFonts w:ascii="Times New Roman" w:eastAsia="Times New Roman" w:hAnsi="Times New Roman" w:cs="Times New Roman"/>
          <w:bCs/>
          <w:color w:val="000000"/>
          <w:sz w:val="28"/>
          <w:szCs w:val="28"/>
          <w:lang w:eastAsia="ru-RU"/>
        </w:rPr>
        <w:t>экономики, в которых оно</w:t>
      </w:r>
      <w:r w:rsidRPr="004422B8">
        <w:rPr>
          <w:rFonts w:ascii="Times New Roman" w:eastAsia="Times New Roman" w:hAnsi="Times New Roman" w:cs="Times New Roman"/>
          <w:bCs/>
          <w:color w:val="000000"/>
          <w:sz w:val="28"/>
          <w:szCs w:val="28"/>
          <w:lang w:eastAsia="ru-RU"/>
        </w:rPr>
        <w:t xml:space="preserve"> ведет деятельность, и</w:t>
      </w:r>
      <w:r w:rsidR="00734251">
        <w:rPr>
          <w:rFonts w:ascii="Times New Roman" w:eastAsia="Times New Roman" w:hAnsi="Times New Roman" w:cs="Times New Roman"/>
          <w:bCs/>
          <w:color w:val="000000"/>
          <w:sz w:val="28"/>
          <w:szCs w:val="28"/>
          <w:lang w:eastAsia="ru-RU"/>
        </w:rPr>
        <w:t xml:space="preserve"> того, каким образом оно</w:t>
      </w:r>
      <w:r w:rsidRPr="004422B8">
        <w:rPr>
          <w:rFonts w:ascii="Times New Roman" w:eastAsia="Times New Roman" w:hAnsi="Times New Roman" w:cs="Times New Roman"/>
          <w:bCs/>
          <w:color w:val="000000"/>
          <w:sz w:val="28"/>
          <w:szCs w:val="28"/>
          <w:lang w:eastAsia="ru-RU"/>
        </w:rPr>
        <w:t xml:space="preserve"> соблюдает требования этой нормативно-правовой базы. </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связи с этим 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w:t>
      </w:r>
      <w:r w:rsidR="005D2ED3">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Также 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w:t>
      </w:r>
      <w:r w:rsidR="005D2ED3">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Аудитор должен запросить у руководства </w:t>
      </w:r>
      <w:r w:rsidR="005D2ED3">
        <w:rPr>
          <w:rFonts w:ascii="Times New Roman" w:eastAsia="Times New Roman" w:hAnsi="Times New Roman" w:cs="Times New Roman"/>
          <w:bCs/>
          <w:color w:val="000000"/>
          <w:sz w:val="28"/>
          <w:szCs w:val="28"/>
          <w:lang w:eastAsia="ru-RU"/>
        </w:rPr>
        <w:t xml:space="preserve">аудируемого лица </w:t>
      </w:r>
      <w:r w:rsidRPr="004422B8">
        <w:rPr>
          <w:rFonts w:ascii="Times New Roman" w:eastAsia="Times New Roman" w:hAnsi="Times New Roman" w:cs="Times New Roman"/>
          <w:bCs/>
          <w:color w:val="000000"/>
          <w:sz w:val="28"/>
          <w:szCs w:val="28"/>
          <w:lang w:eastAsia="ru-RU"/>
        </w:rPr>
        <w:t xml:space="preserve">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 том числе требований законодательства, регулирующего вопросы противодействия подкупу иностранных должностных лиц, влияние которых должно учитываться при подготовке </w:t>
      </w:r>
      <w:r w:rsidR="005D2ED3">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были раскрыты аудитору.</w:t>
      </w:r>
    </w:p>
    <w:p w:rsidR="00CE16D1" w:rsidRDefault="004422B8" w:rsidP="00CE16D1">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случае, когда аудитору становятся известны сведения о несоблюдении или подозрении в несоблюдении законов и нормативных актов, в том числе требований законодательства, регулирующего вопросы противодействия подкупу иностранных должностных лиц, аудитор должен получить понимание характера такого несоблюдения и обстоятельств, в которых оно имело место, и дополнительную информацию для оценки возможного влияния такого несоблюдения на </w:t>
      </w:r>
      <w:r w:rsidR="00CE16D1">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 Когда аудитор подозревает, что может иметь место несоблюдение законов и нормативных актов, в том числе требований законодательства, регулирующего вопросы противодействия подкупу иностранных должностных лиц, он должен обсудить этот вопрос с руководством</w:t>
      </w:r>
      <w:r w:rsidR="00CE16D1">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 если уместно, с лицами, отвечающими за корпоративное управление. Если руководство</w:t>
      </w:r>
      <w:r w:rsidR="00CE16D1">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или, если уместно, лица, отвечающие за корпоративное управление, не обеспечивают предоставление достаточной информации, подтверждающей факт соблюдения </w:t>
      </w:r>
      <w:r w:rsidR="00734251">
        <w:rPr>
          <w:rFonts w:ascii="Times New Roman" w:eastAsia="Times New Roman" w:hAnsi="Times New Roman" w:cs="Times New Roman"/>
          <w:bCs/>
          <w:color w:val="000000"/>
          <w:sz w:val="28"/>
          <w:szCs w:val="28"/>
          <w:lang w:eastAsia="ru-RU"/>
        </w:rPr>
        <w:t>аудируемым лицом</w:t>
      </w:r>
      <w:r w:rsidRPr="004422B8">
        <w:rPr>
          <w:rFonts w:ascii="Times New Roman" w:eastAsia="Times New Roman" w:hAnsi="Times New Roman" w:cs="Times New Roman"/>
          <w:bCs/>
          <w:color w:val="000000"/>
          <w:sz w:val="28"/>
          <w:szCs w:val="28"/>
          <w:lang w:eastAsia="ru-RU"/>
        </w:rPr>
        <w:t xml:space="preserve"> законов и нормативных актов и, по мнению аудитора, влияние несоблюдения, в ко</w:t>
      </w:r>
      <w:r w:rsidR="00734251">
        <w:rPr>
          <w:rFonts w:ascii="Times New Roman" w:eastAsia="Times New Roman" w:hAnsi="Times New Roman" w:cs="Times New Roman"/>
          <w:bCs/>
          <w:color w:val="000000"/>
          <w:sz w:val="28"/>
          <w:szCs w:val="28"/>
          <w:lang w:eastAsia="ru-RU"/>
        </w:rPr>
        <w:t xml:space="preserve">тором он подозревает </w:t>
      </w:r>
      <w:proofErr w:type="spellStart"/>
      <w:r w:rsidR="00734251">
        <w:rPr>
          <w:rFonts w:ascii="Times New Roman" w:eastAsia="Times New Roman" w:hAnsi="Times New Roman" w:cs="Times New Roman"/>
          <w:bCs/>
          <w:color w:val="000000"/>
          <w:sz w:val="28"/>
          <w:szCs w:val="28"/>
          <w:lang w:eastAsia="ru-RU"/>
        </w:rPr>
        <w:t>аудируемое</w:t>
      </w:r>
      <w:proofErr w:type="spellEnd"/>
      <w:r w:rsidR="00734251">
        <w:rPr>
          <w:rFonts w:ascii="Times New Roman" w:eastAsia="Times New Roman" w:hAnsi="Times New Roman" w:cs="Times New Roman"/>
          <w:bCs/>
          <w:color w:val="000000"/>
          <w:sz w:val="28"/>
          <w:szCs w:val="28"/>
          <w:lang w:eastAsia="ru-RU"/>
        </w:rPr>
        <w:t xml:space="preserve"> лицо</w:t>
      </w:r>
      <w:r w:rsidRPr="004422B8">
        <w:rPr>
          <w:rFonts w:ascii="Times New Roman" w:eastAsia="Times New Roman" w:hAnsi="Times New Roman" w:cs="Times New Roman"/>
          <w:bCs/>
          <w:color w:val="000000"/>
          <w:sz w:val="28"/>
          <w:szCs w:val="28"/>
          <w:lang w:eastAsia="ru-RU"/>
        </w:rPr>
        <w:t xml:space="preserve">, может оказаться существенным для </w:t>
      </w:r>
      <w:r w:rsidR="00CE16D1">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аудитор должен рассмотреть вопрос о целесообразности получения юридической консультационной помощи. При этом 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p w:rsidR="004422B8" w:rsidRPr="004422B8" w:rsidRDefault="004422B8" w:rsidP="00CE16D1">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lastRenderedPageBreak/>
        <w:t>Кроме того, согласно Федеральному закону «Об аудиторской деятельности» аудитор</w:t>
      </w:r>
      <w:r w:rsidR="00CE16D1">
        <w:rPr>
          <w:rFonts w:ascii="Times New Roman" w:eastAsia="Times New Roman" w:hAnsi="Times New Roman" w:cs="Times New Roman"/>
          <w:bCs/>
          <w:color w:val="000000"/>
          <w:sz w:val="28"/>
          <w:szCs w:val="28"/>
          <w:lang w:eastAsia="ru-RU"/>
        </w:rPr>
        <w:t>ская организация (индивидуальный аудитор)</w:t>
      </w:r>
      <w:r w:rsidRPr="004422B8">
        <w:rPr>
          <w:rFonts w:ascii="Times New Roman" w:eastAsia="Times New Roman" w:hAnsi="Times New Roman" w:cs="Times New Roman"/>
          <w:bCs/>
          <w:color w:val="000000"/>
          <w:sz w:val="28"/>
          <w:szCs w:val="28"/>
          <w:lang w:eastAsia="ru-RU"/>
        </w:rPr>
        <w:t xml:space="preserve"> обязан</w:t>
      </w:r>
      <w:r w:rsidR="00CE16D1">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информировать учредителей (участников) аудируемого лица или их представителей либо его руководителя о ставших известными ему случаях подкупа иностранных должностных лиц,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w:t>
      </w:r>
      <w:r w:rsidR="00CE16D1">
        <w:rPr>
          <w:rFonts w:ascii="Times New Roman" w:eastAsia="Times New Roman" w:hAnsi="Times New Roman" w:cs="Times New Roman"/>
          <w:bCs/>
          <w:color w:val="000000"/>
          <w:sz w:val="28"/>
          <w:szCs w:val="28"/>
          <w:lang w:eastAsia="ru-RU"/>
        </w:rPr>
        <w:t>ской организации (индивидуального аудитора)</w:t>
      </w:r>
      <w:r w:rsidRPr="004422B8">
        <w:rPr>
          <w:rFonts w:ascii="Times New Roman" w:eastAsia="Times New Roman" w:hAnsi="Times New Roman" w:cs="Times New Roman"/>
          <w:bCs/>
          <w:color w:val="000000"/>
          <w:sz w:val="28"/>
          <w:szCs w:val="28"/>
          <w:lang w:eastAsia="ru-RU"/>
        </w:rPr>
        <w:t>, последн</w:t>
      </w:r>
      <w:r w:rsidR="00CE16D1">
        <w:rPr>
          <w:rFonts w:ascii="Times New Roman" w:eastAsia="Times New Roman" w:hAnsi="Times New Roman" w:cs="Times New Roman"/>
          <w:bCs/>
          <w:color w:val="000000"/>
          <w:sz w:val="28"/>
          <w:szCs w:val="28"/>
          <w:lang w:eastAsia="ru-RU"/>
        </w:rPr>
        <w:t>яя</w:t>
      </w:r>
      <w:r w:rsidRPr="004422B8">
        <w:rPr>
          <w:rFonts w:ascii="Times New Roman" w:eastAsia="Times New Roman" w:hAnsi="Times New Roman" w:cs="Times New Roman"/>
          <w:bCs/>
          <w:color w:val="000000"/>
          <w:sz w:val="28"/>
          <w:szCs w:val="28"/>
          <w:lang w:eastAsia="ru-RU"/>
        </w:rPr>
        <w:t xml:space="preserve"> обязан</w:t>
      </w:r>
      <w:r w:rsidR="00CE16D1">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проинформировать об этом соответствующие уполномоченные государственные органы.</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осуществлении соответствующих процедур целесообразно руководствоваться Примерными методическими рекомендациями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размещенными на официальном Интернет-сайте Минфина России </w:t>
      </w:r>
      <w:hyperlink r:id="rId11" w:history="1">
        <w:r w:rsidRPr="004422B8">
          <w:rPr>
            <w:rFonts w:ascii="Times New Roman" w:eastAsia="Times New Roman" w:hAnsi="Times New Roman" w:cs="Times New Roman"/>
            <w:color w:val="0000FF" w:themeColor="hyperlink"/>
            <w:sz w:val="28"/>
            <w:szCs w:val="28"/>
            <w:u w:val="single"/>
            <w:lang w:eastAsia="ru-RU"/>
          </w:rPr>
          <w:t>www.minfin.ru</w:t>
        </w:r>
      </w:hyperlink>
      <w:r w:rsidRPr="004422B8">
        <w:rPr>
          <w:rFonts w:ascii="Times New Roman" w:eastAsia="Times New Roman" w:hAnsi="Times New Roman" w:cs="Times New Roman"/>
          <w:color w:val="000000"/>
          <w:sz w:val="28"/>
          <w:szCs w:val="28"/>
          <w:lang w:eastAsia="ru-RU"/>
        </w:rPr>
        <w:t xml:space="preserve"> в </w:t>
      </w:r>
      <w:r w:rsidR="00E95B48">
        <w:rPr>
          <w:rFonts w:ascii="Times New Roman" w:eastAsia="Times New Roman" w:hAnsi="Times New Roman" w:cs="Times New Roman"/>
          <w:color w:val="000000"/>
          <w:sz w:val="28"/>
          <w:szCs w:val="28"/>
          <w:lang w:eastAsia="ru-RU"/>
        </w:rPr>
        <w:t>разделе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Противодействие коррупции и легализации (отмыванию) доходов, полученных преступным путем, и финансированию терроризма», и изданными в соответствии с ними соответствующими методическими документами саморегулируемых организаций аудиторов.</w:t>
      </w:r>
    </w:p>
    <w:p w:rsidR="004422B8" w:rsidRPr="004422B8" w:rsidRDefault="004422B8" w:rsidP="004422B8">
      <w:pPr>
        <w:widowControl w:val="0"/>
        <w:ind w:firstLine="709"/>
        <w:jc w:val="center"/>
        <w:rPr>
          <w:rFonts w:ascii="Times New Roman" w:eastAsia="Times New Roman" w:hAnsi="Times New Roman" w:cs="Times New Roman"/>
          <w:b/>
          <w:color w:val="000000"/>
          <w:sz w:val="28"/>
          <w:szCs w:val="28"/>
          <w:lang w:eastAsia="ru-RU"/>
        </w:rPr>
      </w:pPr>
    </w:p>
    <w:p w:rsidR="004422B8" w:rsidRPr="004422B8" w:rsidRDefault="004422B8" w:rsidP="00B47B7D">
      <w:pPr>
        <w:widowControl w:val="0"/>
        <w:ind w:left="23" w:hanging="23"/>
        <w:jc w:val="center"/>
        <w:rPr>
          <w:rFonts w:ascii="Times New Roman" w:eastAsia="Times New Roman" w:hAnsi="Times New Roman" w:cs="Times New Roman"/>
          <w:b/>
          <w:color w:val="000000"/>
          <w:sz w:val="28"/>
          <w:szCs w:val="28"/>
          <w:shd w:val="clear" w:color="auto" w:fill="FFFFFF"/>
          <w:lang w:eastAsia="ru-RU"/>
        </w:rPr>
      </w:pPr>
      <w:r w:rsidRPr="004422B8">
        <w:rPr>
          <w:rFonts w:ascii="Times New Roman" w:eastAsia="Times New Roman" w:hAnsi="Times New Roman" w:cs="Times New Roman"/>
          <w:b/>
          <w:color w:val="000000"/>
          <w:sz w:val="28"/>
          <w:szCs w:val="28"/>
          <w:shd w:val="clear" w:color="auto" w:fill="FFFFFF"/>
          <w:lang w:eastAsia="ru-RU"/>
        </w:rPr>
        <w:t>Завершение аудита и события после отчетной даты</w:t>
      </w:r>
    </w:p>
    <w:p w:rsidR="004422B8" w:rsidRPr="004422B8" w:rsidRDefault="004422B8" w:rsidP="004422B8">
      <w:pPr>
        <w:widowControl w:val="0"/>
        <w:ind w:left="23" w:firstLine="700"/>
        <w:jc w:val="center"/>
        <w:rPr>
          <w:rFonts w:ascii="Times New Roman" w:eastAsia="Times New Roman" w:hAnsi="Times New Roman" w:cs="Times New Roman"/>
          <w:b/>
          <w:sz w:val="26"/>
          <w:szCs w:val="26"/>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Согласно МСА 560</w:t>
      </w:r>
      <w:r w:rsidRPr="004422B8">
        <w:rPr>
          <w:rFonts w:ascii="Times New Roman" w:eastAsia="Times New Roman" w:hAnsi="Times New Roman" w:cs="Times New Roman"/>
          <w:color w:val="000000"/>
          <w:sz w:val="28"/>
          <w:szCs w:val="28"/>
          <w:vertAlign w:val="superscript"/>
          <w:lang w:eastAsia="ru-RU"/>
        </w:rPr>
        <w:footnoteReference w:id="9"/>
      </w:r>
      <w:r w:rsidRPr="004422B8">
        <w:rPr>
          <w:rFonts w:ascii="Times New Roman" w:eastAsia="Times New Roman" w:hAnsi="Times New Roman" w:cs="Times New Roman"/>
          <w:color w:val="000000"/>
          <w:sz w:val="28"/>
          <w:szCs w:val="28"/>
          <w:lang w:eastAsia="ru-RU"/>
        </w:rPr>
        <w:t xml:space="preserve"> при завершении аудита аудитор обязан выполнить аудиторские процедуры, предназначенные для получения достаточных надлежащих аудиторских доказательств, подтверждающих выявление всех событий, которые имели место в период между отчетной датой и датой аудиторского заключения и которые требуют корректировки или раскрытия информации в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Он выполняет эти требования таким образом, чтобы они охватывали период между отчетной датой и датой аудиторского заключения или ближайшей возможной датой. При этом не предполагается, что аудитор должен выполнить дополнительные аудиторские процедуры в отношении вопросов, по которым были получены обоснованные выводы в результате ранее выполненных аудиторских процедур. Если в результате этих процедур аудитор выявит события, которые требуют корректировки или раскрытия информации в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он должен установить, отражено ли надлежащим образом в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каждое такое событие в соответствии с применимой концепцией подготовки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lastRenderedPageBreak/>
        <w:t>отчетности.</w:t>
      </w:r>
      <w:r w:rsidRPr="004422B8">
        <w:rPr>
          <w:rFonts w:ascii="Times New Roman" w:eastAsia="Times New Roman" w:hAnsi="Times New Roman" w:cs="Times New Roman"/>
          <w:color w:val="000000"/>
          <w:sz w:val="28"/>
          <w:szCs w:val="28"/>
          <w:lang w:eastAsia="ru-RU"/>
        </w:rPr>
        <w:tab/>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После выпуска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аудитор не обязан выполнять какие-либо аудиторские процедуры в отношении этой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Однако, если после выпуска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аудитору становится известно о факте, из-за которого он мог бы изменить аудиторское заключение, если бы этот факт был известен ему на дату данного заключения, аудитор обязан обсудить этот вопрос с руководством аудируемого лица и, если уместно, с лицами, отвечающими за корпоративное управление, установить, требуется ли внести соответствующие изменения в </w:t>
      </w:r>
      <w:r w:rsidR="00CE16D1">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и, если требуется, направить запрос о том, как руководство аудируемого лица намерено учесть этот вопрос при составлении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случае, когда руководство аудируемого лица вносит изменения в </w:t>
      </w:r>
      <w:r w:rsidR="00CE16D1">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аудитор, как правило, должен:</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выполнить в отношении внесенных изменений аудиторские процедуры, которые требуются при таких обстоятельствах; </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проанализировать действия, предпринятые руководством аудируемого лица для информирования о сложившейся ситуации каждого, кто получил ранее выпущенную </w:t>
      </w:r>
      <w:r w:rsidR="00CE16D1">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с аудиторским заключением;</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наличии обстоятельств, указанных в пункте 12 МСА 560, модифицировать аудиторское заключение или предоставить новое аудиторское заключение в соответствии с требованиями этого пункта.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Аудитор обязан включить в новое или измененное аудиторское заключение разделы «Важные обстоятельства» или «Прочие сведения» со ссылкой на </w:t>
      </w:r>
      <w:r w:rsidR="00CE16D1">
        <w:rPr>
          <w:rFonts w:ascii="Times New Roman" w:eastAsia="Times New Roman" w:hAnsi="Times New Roman" w:cs="Times New Roman"/>
          <w:color w:val="000000"/>
          <w:sz w:val="28"/>
          <w:szCs w:val="28"/>
          <w:lang w:eastAsia="ru-RU"/>
        </w:rPr>
        <w:t>пояснение</w:t>
      </w:r>
      <w:r w:rsidRPr="004422B8">
        <w:rPr>
          <w:rFonts w:ascii="Times New Roman" w:eastAsia="Times New Roman" w:hAnsi="Times New Roman" w:cs="Times New Roman"/>
          <w:color w:val="000000"/>
          <w:sz w:val="28"/>
          <w:szCs w:val="28"/>
          <w:lang w:eastAsia="ru-RU"/>
        </w:rPr>
        <w:t xml:space="preserve"> </w:t>
      </w:r>
      <w:r w:rsidR="00CE16D1">
        <w:rPr>
          <w:rFonts w:ascii="Times New Roman" w:eastAsia="Times New Roman" w:hAnsi="Times New Roman" w:cs="Times New Roman"/>
          <w:color w:val="000000"/>
          <w:sz w:val="28"/>
          <w:szCs w:val="28"/>
          <w:lang w:eastAsia="ru-RU"/>
        </w:rPr>
        <w:t>в составе</w:t>
      </w:r>
      <w:r w:rsidRPr="004422B8">
        <w:rPr>
          <w:rFonts w:ascii="Times New Roman" w:eastAsia="Times New Roman" w:hAnsi="Times New Roman" w:cs="Times New Roman"/>
          <w:color w:val="000000"/>
          <w:sz w:val="28"/>
          <w:szCs w:val="28"/>
          <w:lang w:eastAsia="ru-RU"/>
        </w:rPr>
        <w:t xml:space="preserve">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в котором более подробно изложены причины изменения ранее выпущенной </w:t>
      </w:r>
      <w:r w:rsidR="00CE16D1">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и внесения изменений в заключение, ранее предоставленное аудитором.</w:t>
      </w:r>
    </w:p>
    <w:p w:rsid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случае, если руководство аудируемого лица не предпринимает необходимых действий для информирования о сложившейся ситуации каждого, кто получил ранее выпущенную </w:t>
      </w:r>
      <w:r w:rsidR="00CE16D1">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и не вносит изменений в </w:t>
      </w:r>
      <w:r w:rsidR="00CE16D1">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при обстоятельствах, которые, по мнению аудитора, требуют внесения изменений, то аудитор должен уведомить руководство аудируемого лица и, если уместно, лиц, отвечающих за корпоративное управление (за исключением случая, когда все лица, отвечающие за корпоративное управление, принимают участие в управлении организацией), о том, что аудитор примет меры, чтобы не допустить использования аудиторского заключения в будущем. Если, несмотря на такое уведомление, руководство аудируемого лица или лица, отвечающие за корпоративное управление, не принимают указанных необходимых мер, аудитор обязан предпринять надлежащие действия для того, чтобы не допустить использования аудиторского заключения.</w:t>
      </w:r>
    </w:p>
    <w:p w:rsidR="006B2690" w:rsidRPr="000156AB" w:rsidRDefault="006B2690" w:rsidP="004422B8">
      <w:pPr>
        <w:widowControl w:val="0"/>
        <w:ind w:firstLine="709"/>
        <w:jc w:val="both"/>
        <w:rPr>
          <w:rFonts w:ascii="Times New Roman" w:eastAsia="Times New Roman" w:hAnsi="Times New Roman" w:cs="Times New Roman"/>
          <w:color w:val="000000"/>
          <w:sz w:val="28"/>
          <w:szCs w:val="28"/>
          <w:lang w:eastAsia="ru-RU"/>
        </w:rPr>
      </w:pPr>
      <w:r w:rsidRPr="000156AB">
        <w:rPr>
          <w:rFonts w:ascii="Times New Roman CYR" w:eastAsia="Times New Roman" w:hAnsi="Times New Roman CYR" w:cs="Times New Roman"/>
          <w:sz w:val="28"/>
          <w:szCs w:val="28"/>
          <w:lang w:eastAsia="ru-RU"/>
        </w:rPr>
        <w:lastRenderedPageBreak/>
        <w:t xml:space="preserve">В случае пересмотра аудируемым лицом бухгалтерской отчетности в связи с выявленной существенной ошибкой в порядке, установленном ПБУ 22/2010, аудиторской организации (индивидуальному аудитору) необходимо осуществить определенные действия с учетом требований </w:t>
      </w:r>
      <w:r w:rsidR="000156AB" w:rsidRPr="000156AB">
        <w:rPr>
          <w:rFonts w:ascii="Times New Roman CYR" w:eastAsia="Times New Roman" w:hAnsi="Times New Roman CYR" w:cs="Times New Roman"/>
          <w:sz w:val="28"/>
          <w:szCs w:val="28"/>
          <w:lang w:eastAsia="ru-RU"/>
        </w:rPr>
        <w:t>МСА 560 (</w:t>
      </w:r>
      <w:r w:rsidRPr="000156AB">
        <w:rPr>
          <w:rFonts w:ascii="Times New Roman CYR" w:eastAsia="Times New Roman" w:hAnsi="Times New Roman CYR" w:cs="Times New Roman"/>
          <w:sz w:val="28"/>
          <w:szCs w:val="28"/>
          <w:lang w:eastAsia="ru-RU"/>
        </w:rPr>
        <w:t>ФПСАД № 10</w:t>
      </w:r>
      <w:r w:rsidR="000156AB" w:rsidRPr="000156AB">
        <w:rPr>
          <w:rFonts w:ascii="Times New Roman CYR" w:eastAsia="Times New Roman" w:hAnsi="Times New Roman CYR" w:cs="Times New Roman"/>
          <w:sz w:val="28"/>
          <w:szCs w:val="28"/>
          <w:lang w:eastAsia="ru-RU"/>
        </w:rPr>
        <w:t>)</w:t>
      </w:r>
      <w:r w:rsidRPr="000156AB">
        <w:rPr>
          <w:rFonts w:ascii="Times New Roman CYR" w:eastAsia="Times New Roman" w:hAnsi="Times New Roman CYR" w:cs="Times New Roman"/>
          <w:sz w:val="28"/>
          <w:szCs w:val="28"/>
          <w:lang w:eastAsia="ru-RU"/>
        </w:rPr>
        <w:t>. При этом рекомендуется руководствоваться Разъяснением ППЗ 6-2016 «Порядок применения пунктов 14-18 ФПСАД № 10 «События после отчетной даты», одобренным Советом по аудиторской деятельности 24 марта 2016 г., протокол № 21 (</w:t>
      </w:r>
      <w:r w:rsidRPr="000156AB">
        <w:rPr>
          <w:rFonts w:ascii="Times New Roman" w:eastAsia="Times New Roman" w:hAnsi="Times New Roman" w:cs="Times New Roman"/>
          <w:sz w:val="28"/>
          <w:szCs w:val="28"/>
          <w:lang w:eastAsia="ru-RU"/>
        </w:rPr>
        <w:t xml:space="preserve">размещено на официальном Интернет-сайте Минфина России </w:t>
      </w:r>
      <w:hyperlink r:id="rId12" w:history="1">
        <w:r w:rsidRPr="000156AB">
          <w:rPr>
            <w:rFonts w:ascii="Times New Roman" w:eastAsia="Times New Roman" w:hAnsi="Times New Roman" w:cs="Times New Roman"/>
            <w:color w:val="0000FF"/>
            <w:sz w:val="28"/>
            <w:szCs w:val="28"/>
            <w:u w:val="single"/>
            <w:lang w:val="en-US" w:eastAsia="ru-RU"/>
          </w:rPr>
          <w:t>www</w:t>
        </w:r>
        <w:r w:rsidRPr="000156AB">
          <w:rPr>
            <w:rFonts w:ascii="Times New Roman" w:eastAsia="Times New Roman" w:hAnsi="Times New Roman" w:cs="Times New Roman"/>
            <w:color w:val="0000FF"/>
            <w:sz w:val="28"/>
            <w:szCs w:val="28"/>
            <w:u w:val="single"/>
            <w:lang w:eastAsia="ru-RU"/>
          </w:rPr>
          <w:t>.</w:t>
        </w:r>
        <w:r w:rsidRPr="000156AB">
          <w:rPr>
            <w:rFonts w:ascii="Times New Roman" w:eastAsia="Times New Roman" w:hAnsi="Times New Roman" w:cs="Times New Roman"/>
            <w:color w:val="0000FF"/>
            <w:sz w:val="28"/>
            <w:szCs w:val="28"/>
            <w:u w:val="single"/>
            <w:lang w:val="en-US" w:eastAsia="ru-RU"/>
          </w:rPr>
          <w:t>minfin</w:t>
        </w:r>
        <w:r w:rsidRPr="000156AB">
          <w:rPr>
            <w:rFonts w:ascii="Times New Roman" w:eastAsia="Times New Roman" w:hAnsi="Times New Roman" w:cs="Times New Roman"/>
            <w:color w:val="0000FF"/>
            <w:sz w:val="28"/>
            <w:szCs w:val="28"/>
            <w:u w:val="single"/>
            <w:lang w:eastAsia="ru-RU"/>
          </w:rPr>
          <w:t>.</w:t>
        </w:r>
        <w:r w:rsidRPr="000156AB">
          <w:rPr>
            <w:rFonts w:ascii="Times New Roman" w:eastAsia="Times New Roman" w:hAnsi="Times New Roman" w:cs="Times New Roman"/>
            <w:color w:val="0000FF"/>
            <w:sz w:val="28"/>
            <w:szCs w:val="28"/>
            <w:u w:val="single"/>
            <w:lang w:val="en-US" w:eastAsia="ru-RU"/>
          </w:rPr>
          <w:t>ru</w:t>
        </w:r>
      </w:hyperlink>
      <w:r w:rsidRPr="000156AB">
        <w:rPr>
          <w:rFonts w:ascii="Times New Roman" w:eastAsia="Times New Roman" w:hAnsi="Times New Roman" w:cs="Times New Roman"/>
          <w:color w:val="0000FF"/>
          <w:sz w:val="28"/>
          <w:szCs w:val="28"/>
          <w:lang w:eastAsia="ru-RU"/>
        </w:rPr>
        <w:t xml:space="preserve"> </w:t>
      </w:r>
      <w:r w:rsidRPr="000156AB">
        <w:rPr>
          <w:rFonts w:ascii="Times New Roman" w:eastAsia="Times New Roman" w:hAnsi="Times New Roman" w:cs="Times New Roman"/>
          <w:color w:val="000000" w:themeColor="text1"/>
          <w:sz w:val="28"/>
          <w:szCs w:val="28"/>
          <w:lang w:eastAsia="ru-RU"/>
        </w:rPr>
        <w:t xml:space="preserve">в </w:t>
      </w:r>
      <w:r w:rsidRPr="000156AB">
        <w:rPr>
          <w:rFonts w:ascii="Times New Roman" w:eastAsia="Times New Roman" w:hAnsi="Times New Roman" w:cs="Times New Roman"/>
          <w:sz w:val="28"/>
          <w:szCs w:val="28"/>
          <w:lang w:eastAsia="ru-RU"/>
        </w:rPr>
        <w:t>рубрике «Аудиторская деятельность – Стандарты и правила – Разъяснения и рекомендации»</w:t>
      </w:r>
      <w:r w:rsidR="000156AB" w:rsidRPr="000156AB">
        <w:rPr>
          <w:rFonts w:ascii="Times New Roman" w:eastAsia="Times New Roman" w:hAnsi="Times New Roman" w:cs="Times New Roman"/>
          <w:sz w:val="28"/>
          <w:szCs w:val="28"/>
          <w:lang w:eastAsia="ru-RU"/>
        </w:rPr>
        <w:t>)</w:t>
      </w:r>
      <w:r w:rsidRPr="000156AB">
        <w:rPr>
          <w:rFonts w:ascii="Times New Roman" w:eastAsia="Times New Roman" w:hAnsi="Times New Roman" w:cs="Times New Roman"/>
          <w:sz w:val="28"/>
          <w:szCs w:val="28"/>
          <w:lang w:eastAsia="ru-RU"/>
        </w:rPr>
        <w:t>.</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B47B7D">
      <w:pPr>
        <w:widowControl w:val="0"/>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Составление аудиторского заключения</w:t>
      </w:r>
      <w:bookmarkEnd w:id="6"/>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составлении аудиторского заключения особое внимание должно быть обращено на:</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соблюдение требований к составу элементов аудиторского заключения, установленных частью 2 статьи 6 Федерального закона «Об аудиторской деятельности»;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соблюдение требований к оформлению аудиторского заключения, установленных МСА 700 (пересмотренный), 701, 705 (пересмотренный), 706 (пересмотренный);</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допустимость и обоснованность включения в аудиторское заключение информации, не предусмотренной установленными требованиями к форме и содержанию его.</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составлении аудиторского заключения </w:t>
      </w:r>
      <w:r w:rsidR="00B47B7D">
        <w:rPr>
          <w:rFonts w:ascii="Times New Roman" w:eastAsia="Times New Roman" w:hAnsi="Times New Roman" w:cs="Times New Roman"/>
          <w:color w:val="000000"/>
          <w:sz w:val="28"/>
          <w:szCs w:val="28"/>
          <w:lang w:eastAsia="ru-RU"/>
        </w:rPr>
        <w:t>необходимо ориентироваться на п</w:t>
      </w:r>
      <w:r w:rsidRPr="004422B8">
        <w:rPr>
          <w:rFonts w:ascii="Times New Roman" w:eastAsia="Times New Roman" w:hAnsi="Times New Roman" w:cs="Times New Roman"/>
          <w:color w:val="000000"/>
          <w:sz w:val="28"/>
          <w:szCs w:val="28"/>
          <w:lang w:eastAsia="ru-RU"/>
        </w:rPr>
        <w:t>римеры аудиторских заключений</w:t>
      </w:r>
      <w:r w:rsidR="00B47B7D">
        <w:rPr>
          <w:rFonts w:ascii="Times New Roman" w:eastAsia="Times New Roman" w:hAnsi="Times New Roman" w:cs="Times New Roman"/>
          <w:color w:val="000000"/>
          <w:sz w:val="28"/>
          <w:szCs w:val="28"/>
          <w:lang w:eastAsia="ru-RU"/>
        </w:rPr>
        <w:t xml:space="preserve">, приведенные в </w:t>
      </w:r>
      <w:r w:rsidRPr="004422B8">
        <w:rPr>
          <w:rFonts w:ascii="Times New Roman" w:eastAsia="Times New Roman" w:hAnsi="Times New Roman" w:cs="Times New Roman"/>
          <w:color w:val="000000"/>
          <w:sz w:val="28"/>
          <w:szCs w:val="28"/>
          <w:lang w:eastAsia="ru-RU"/>
        </w:rPr>
        <w:t>МСА 700</w:t>
      </w:r>
      <w:r w:rsidR="00196299">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МСА 705</w:t>
      </w:r>
      <w:r w:rsidR="00196299">
        <w:rPr>
          <w:rFonts w:ascii="Times New Roman" w:eastAsia="Times New Roman" w:hAnsi="Times New Roman" w:cs="Times New Roman"/>
          <w:color w:val="000000"/>
          <w:sz w:val="28"/>
          <w:szCs w:val="28"/>
          <w:lang w:eastAsia="ru-RU"/>
        </w:rPr>
        <w:t xml:space="preserve"> и </w:t>
      </w:r>
      <w:r w:rsidRPr="004422B8">
        <w:rPr>
          <w:rFonts w:ascii="Times New Roman" w:eastAsia="Times New Roman" w:hAnsi="Times New Roman" w:cs="Times New Roman"/>
          <w:color w:val="000000"/>
          <w:sz w:val="28"/>
          <w:szCs w:val="28"/>
          <w:lang w:eastAsia="ru-RU"/>
        </w:rPr>
        <w:t>МСА 706.</w:t>
      </w:r>
      <w:r w:rsidR="00196299">
        <w:rPr>
          <w:rFonts w:ascii="Times New Roman" w:eastAsia="Times New Roman" w:hAnsi="Times New Roman" w:cs="Times New Roman"/>
          <w:color w:val="000000"/>
          <w:sz w:val="28"/>
          <w:szCs w:val="28"/>
          <w:lang w:eastAsia="ru-RU"/>
        </w:rPr>
        <w:t xml:space="preserve"> Кроме того, </w:t>
      </w:r>
      <w:r w:rsidR="00191091">
        <w:rPr>
          <w:rFonts w:ascii="Times New Roman" w:eastAsia="Times New Roman" w:hAnsi="Times New Roman" w:cs="Times New Roman"/>
          <w:color w:val="000000"/>
          <w:sz w:val="28"/>
          <w:szCs w:val="28"/>
          <w:lang w:eastAsia="ru-RU"/>
        </w:rPr>
        <w:t xml:space="preserve">в </w:t>
      </w:r>
      <w:r w:rsidR="00191091" w:rsidRPr="004422B8">
        <w:rPr>
          <w:rFonts w:ascii="Times New Roman" w:eastAsia="Times New Roman" w:hAnsi="Times New Roman" w:cs="Times New Roman"/>
          <w:color w:val="000000"/>
          <w:sz w:val="28"/>
          <w:szCs w:val="28"/>
          <w:lang w:eastAsia="ru-RU"/>
        </w:rPr>
        <w:t>соответствии с решени</w:t>
      </w:r>
      <w:r w:rsidR="00191091">
        <w:rPr>
          <w:rFonts w:ascii="Times New Roman" w:eastAsia="Times New Roman" w:hAnsi="Times New Roman" w:cs="Times New Roman"/>
          <w:color w:val="000000"/>
          <w:sz w:val="28"/>
          <w:szCs w:val="28"/>
          <w:lang w:eastAsia="ru-RU"/>
        </w:rPr>
        <w:t>ем</w:t>
      </w:r>
      <w:r w:rsidR="00191091" w:rsidRPr="004422B8">
        <w:rPr>
          <w:rFonts w:ascii="Times New Roman" w:eastAsia="Times New Roman" w:hAnsi="Times New Roman" w:cs="Times New Roman"/>
          <w:color w:val="000000"/>
          <w:sz w:val="28"/>
          <w:szCs w:val="28"/>
          <w:lang w:eastAsia="ru-RU"/>
        </w:rPr>
        <w:t xml:space="preserve"> Совета по аудиторской деятельности </w:t>
      </w:r>
      <w:r w:rsidR="00196299">
        <w:rPr>
          <w:rFonts w:ascii="Times New Roman" w:eastAsia="Times New Roman" w:hAnsi="Times New Roman" w:cs="Times New Roman"/>
          <w:color w:val="000000"/>
          <w:sz w:val="28"/>
          <w:szCs w:val="28"/>
          <w:lang w:eastAsia="ru-RU"/>
        </w:rPr>
        <w:t xml:space="preserve">целесообразно руководствоваться </w:t>
      </w:r>
      <w:r w:rsidR="00191091">
        <w:rPr>
          <w:rFonts w:ascii="Times New Roman" w:eastAsia="Times New Roman" w:hAnsi="Times New Roman" w:cs="Times New Roman"/>
          <w:color w:val="000000"/>
          <w:sz w:val="28"/>
          <w:szCs w:val="28"/>
          <w:lang w:eastAsia="ru-RU"/>
        </w:rPr>
        <w:t xml:space="preserve">Сборником </w:t>
      </w:r>
      <w:r w:rsidR="00196299">
        <w:rPr>
          <w:rFonts w:ascii="Times New Roman" w:eastAsia="Times New Roman" w:hAnsi="Times New Roman" w:cs="Times New Roman"/>
          <w:color w:val="000000"/>
          <w:sz w:val="28"/>
          <w:szCs w:val="28"/>
          <w:lang w:eastAsia="ru-RU"/>
        </w:rPr>
        <w:t>примерны</w:t>
      </w:r>
      <w:r w:rsidR="00191091">
        <w:rPr>
          <w:rFonts w:ascii="Times New Roman" w:eastAsia="Times New Roman" w:hAnsi="Times New Roman" w:cs="Times New Roman"/>
          <w:color w:val="000000"/>
          <w:sz w:val="28"/>
          <w:szCs w:val="28"/>
          <w:lang w:eastAsia="ru-RU"/>
        </w:rPr>
        <w:t>х</w:t>
      </w:r>
      <w:r w:rsidR="00196299">
        <w:rPr>
          <w:rFonts w:ascii="Times New Roman" w:eastAsia="Times New Roman" w:hAnsi="Times New Roman" w:cs="Times New Roman"/>
          <w:color w:val="000000"/>
          <w:sz w:val="28"/>
          <w:szCs w:val="28"/>
          <w:lang w:eastAsia="ru-RU"/>
        </w:rPr>
        <w:t xml:space="preserve"> форм </w:t>
      </w:r>
      <w:r w:rsidR="00196299" w:rsidRPr="00191091">
        <w:rPr>
          <w:rFonts w:ascii="Times New Roman" w:eastAsia="Times New Roman" w:hAnsi="Times New Roman" w:cs="Times New Roman"/>
          <w:color w:val="000000"/>
          <w:sz w:val="28"/>
          <w:szCs w:val="28"/>
          <w:lang w:eastAsia="ru-RU"/>
        </w:rPr>
        <w:t>аудиторских заключений о бухгалтерской (финансовой) отчетности</w:t>
      </w:r>
      <w:r w:rsidR="00191091" w:rsidRPr="00191091">
        <w:rPr>
          <w:rFonts w:ascii="Times New Roman" w:eastAsia="Times New Roman" w:hAnsi="Times New Roman" w:cs="Times New Roman"/>
          <w:color w:val="000000"/>
          <w:sz w:val="28"/>
          <w:szCs w:val="28"/>
          <w:lang w:eastAsia="ru-RU"/>
        </w:rPr>
        <w:t>, составленных в соответствии с Международными стандартами аудита,</w:t>
      </w:r>
      <w:r w:rsidR="00196299" w:rsidRPr="00191091">
        <w:rPr>
          <w:rFonts w:ascii="Times New Roman" w:eastAsia="Times New Roman" w:hAnsi="Times New Roman" w:cs="Times New Roman"/>
          <w:color w:val="000000"/>
          <w:sz w:val="28"/>
          <w:szCs w:val="28"/>
          <w:lang w:eastAsia="ru-RU"/>
        </w:rPr>
        <w:t xml:space="preserve"> размещенным на официальном Интернет-сайте Минфина России </w:t>
      </w:r>
      <w:hyperlink r:id="rId13" w:history="1">
        <w:r w:rsidR="00196299" w:rsidRPr="00191091">
          <w:rPr>
            <w:rFonts w:ascii="Times New Roman" w:eastAsia="Times New Roman" w:hAnsi="Times New Roman" w:cs="Times New Roman"/>
            <w:color w:val="0000FF" w:themeColor="hyperlink"/>
            <w:sz w:val="28"/>
            <w:szCs w:val="28"/>
            <w:u w:val="single"/>
            <w:lang w:eastAsia="ru-RU"/>
          </w:rPr>
          <w:t>www.</w:t>
        </w:r>
        <w:r w:rsidR="00196299" w:rsidRPr="00191091">
          <w:rPr>
            <w:rFonts w:ascii="Times New Roman" w:eastAsia="Times New Roman" w:hAnsi="Times New Roman" w:cs="Times New Roman"/>
            <w:color w:val="0000FF" w:themeColor="hyperlink"/>
            <w:sz w:val="28"/>
            <w:szCs w:val="28"/>
            <w:u w:val="single"/>
            <w:lang w:val="en-US" w:eastAsia="ru-RU"/>
          </w:rPr>
          <w:t>m</w:t>
        </w:r>
        <w:r w:rsidR="00196299" w:rsidRPr="00191091">
          <w:rPr>
            <w:rFonts w:ascii="Times New Roman" w:eastAsia="Times New Roman" w:hAnsi="Times New Roman" w:cs="Times New Roman"/>
            <w:color w:val="0000FF" w:themeColor="hyperlink"/>
            <w:sz w:val="28"/>
            <w:szCs w:val="28"/>
            <w:u w:val="single"/>
            <w:lang w:eastAsia="ru-RU"/>
          </w:rPr>
          <w:t>infin.ru</w:t>
        </w:r>
      </w:hyperlink>
      <w:r w:rsidR="00196299" w:rsidRPr="00191091">
        <w:rPr>
          <w:rFonts w:ascii="Times New Roman" w:eastAsia="Times New Roman" w:hAnsi="Times New Roman" w:cs="Times New Roman"/>
          <w:color w:val="000000"/>
          <w:sz w:val="28"/>
          <w:szCs w:val="28"/>
          <w:lang w:eastAsia="ru-RU"/>
        </w:rPr>
        <w:t xml:space="preserve"> в разделе «Аудиторская деятельность - Стандарты и правила аудита - Разъяснения и рекомендации».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w:t>
      </w:r>
      <w:r w:rsidR="00196299">
        <w:rPr>
          <w:rFonts w:ascii="Times New Roman" w:eastAsia="Times New Roman" w:hAnsi="Times New Roman" w:cs="Times New Roman"/>
          <w:color w:val="000000"/>
          <w:sz w:val="28"/>
          <w:szCs w:val="28"/>
          <w:lang w:eastAsia="ru-RU"/>
        </w:rPr>
        <w:t>случае проведения аудита бухгалтерской отчетности за 2016 г. в соответствии с</w:t>
      </w:r>
      <w:r w:rsidR="009074E0">
        <w:rPr>
          <w:rFonts w:ascii="Times New Roman" w:eastAsia="Times New Roman" w:hAnsi="Times New Roman" w:cs="Times New Roman"/>
          <w:color w:val="000000"/>
          <w:sz w:val="28"/>
          <w:szCs w:val="28"/>
          <w:lang w:eastAsia="ru-RU"/>
        </w:rPr>
        <w:t xml:space="preserve"> ФСАД (ФПСАД) согласно</w:t>
      </w:r>
      <w:r w:rsidRPr="004422B8">
        <w:rPr>
          <w:rFonts w:ascii="Times New Roman" w:eastAsia="Times New Roman" w:hAnsi="Times New Roman" w:cs="Times New Roman"/>
          <w:color w:val="000000"/>
          <w:sz w:val="28"/>
          <w:szCs w:val="28"/>
          <w:lang w:eastAsia="ru-RU"/>
        </w:rPr>
        <w:t xml:space="preserve"> решениям Совета по аудиторской деятельности при подготовке аудиторских заключений о годовой бухгалтерской отчетности, годовой консолидированной финансовой отчетности, иной соответствующей отчетности целесообразно руководствоваться Сборником примерных форм аудиторских заключений о бухгалтерской (финансовой) отчетности организации, который размещен на официальном Интернет-сайте Минфина России </w:t>
      </w:r>
      <w:hyperlink r:id="rId14" w:history="1">
        <w:r w:rsidRPr="004422B8">
          <w:rPr>
            <w:rFonts w:ascii="Times New Roman" w:eastAsia="Times New Roman" w:hAnsi="Times New Roman" w:cs="Times New Roman"/>
            <w:color w:val="0000FF" w:themeColor="hyperlink"/>
            <w:sz w:val="28"/>
            <w:szCs w:val="28"/>
            <w:u w:val="single"/>
            <w:lang w:eastAsia="ru-RU"/>
          </w:rPr>
          <w:t>www.</w:t>
        </w:r>
        <w:r w:rsidRPr="004422B8">
          <w:rPr>
            <w:rFonts w:ascii="Times New Roman" w:eastAsia="Times New Roman" w:hAnsi="Times New Roman" w:cs="Times New Roman"/>
            <w:color w:val="0000FF" w:themeColor="hyperlink"/>
            <w:sz w:val="28"/>
            <w:szCs w:val="28"/>
            <w:u w:val="single"/>
            <w:lang w:val="en-US" w:eastAsia="ru-RU"/>
          </w:rPr>
          <w:t>m</w:t>
        </w:r>
        <w:r w:rsidRPr="004422B8">
          <w:rPr>
            <w:rFonts w:ascii="Times New Roman" w:eastAsia="Times New Roman" w:hAnsi="Times New Roman" w:cs="Times New Roman"/>
            <w:color w:val="0000FF" w:themeColor="hyperlink"/>
            <w:sz w:val="28"/>
            <w:szCs w:val="28"/>
            <w:u w:val="single"/>
            <w:lang w:eastAsia="ru-RU"/>
          </w:rPr>
          <w:t>infin.ru</w:t>
        </w:r>
      </w:hyperlink>
      <w:r w:rsidRPr="004422B8">
        <w:rPr>
          <w:rFonts w:ascii="Times New Roman" w:eastAsia="Times New Roman" w:hAnsi="Times New Roman" w:cs="Times New Roman"/>
          <w:color w:val="000000"/>
          <w:sz w:val="28"/>
          <w:szCs w:val="28"/>
          <w:lang w:eastAsia="ru-RU"/>
        </w:rPr>
        <w:t xml:space="preserve"> в р</w:t>
      </w:r>
      <w:r w:rsidR="00196299">
        <w:rPr>
          <w:rFonts w:ascii="Times New Roman" w:eastAsia="Times New Roman" w:hAnsi="Times New Roman" w:cs="Times New Roman"/>
          <w:color w:val="000000"/>
          <w:sz w:val="28"/>
          <w:szCs w:val="28"/>
          <w:lang w:eastAsia="ru-RU"/>
        </w:rPr>
        <w:t>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Разъяснения и </w:t>
      </w:r>
      <w:r w:rsidRPr="004422B8">
        <w:rPr>
          <w:rFonts w:ascii="Times New Roman" w:eastAsia="Times New Roman" w:hAnsi="Times New Roman" w:cs="Times New Roman"/>
          <w:color w:val="000000"/>
          <w:sz w:val="28"/>
          <w:szCs w:val="28"/>
          <w:lang w:eastAsia="ru-RU"/>
        </w:rPr>
        <w:lastRenderedPageBreak/>
        <w:t>рекомендации».</w:t>
      </w:r>
    </w:p>
    <w:p w:rsidR="004422B8" w:rsidRPr="004422B8" w:rsidRDefault="004422B8" w:rsidP="004422B8">
      <w:pPr>
        <w:widowControl w:val="0"/>
        <w:ind w:firstLine="709"/>
        <w:jc w:val="both"/>
        <w:rPr>
          <w:rFonts w:ascii="Times New Roman" w:eastAsia="Times New Roman" w:hAnsi="Times New Roman" w:cs="Times New Roman"/>
          <w:color w:val="000000"/>
          <w:sz w:val="28"/>
          <w:szCs w:val="28"/>
          <w:lang w:eastAsia="ru-RU"/>
        </w:rPr>
      </w:pPr>
    </w:p>
    <w:p w:rsidR="004422B8" w:rsidRPr="004422B8" w:rsidRDefault="004422B8" w:rsidP="004422B8">
      <w:pPr>
        <w:keepNext/>
        <w:keepLines/>
        <w:widowControl w:val="0"/>
        <w:shd w:val="clear" w:color="auto" w:fill="FFFFFF"/>
        <w:jc w:val="center"/>
        <w:outlineLvl w:val="0"/>
        <w:rPr>
          <w:rFonts w:ascii="Times New Roman" w:eastAsia="Times New Roman" w:hAnsi="Times New Roman" w:cs="Times New Roman"/>
          <w:b/>
          <w:bCs/>
          <w:sz w:val="26"/>
          <w:szCs w:val="26"/>
          <w:lang w:eastAsia="ru-RU"/>
        </w:rPr>
      </w:pPr>
      <w:r w:rsidRPr="004422B8">
        <w:rPr>
          <w:rFonts w:ascii="Times New Roman" w:eastAsia="Times New Roman" w:hAnsi="Times New Roman" w:cs="Times New Roman"/>
          <w:b/>
          <w:bCs/>
          <w:sz w:val="28"/>
          <w:szCs w:val="28"/>
          <w:lang w:eastAsia="ru-RU"/>
        </w:rPr>
        <w:t>Выражение модифицированного мнения о</w:t>
      </w:r>
      <w:r w:rsidR="00CE16D1">
        <w:rPr>
          <w:rFonts w:ascii="Times New Roman" w:eastAsia="Times New Roman" w:hAnsi="Times New Roman" w:cs="Times New Roman"/>
          <w:b/>
          <w:bCs/>
          <w:sz w:val="28"/>
          <w:szCs w:val="28"/>
          <w:lang w:eastAsia="ru-RU"/>
        </w:rPr>
        <w:t>б</w:t>
      </w:r>
      <w:r w:rsidRPr="004422B8">
        <w:rPr>
          <w:rFonts w:ascii="Times New Roman" w:eastAsia="Times New Roman" w:hAnsi="Times New Roman" w:cs="Times New Roman"/>
          <w:b/>
          <w:bCs/>
          <w:sz w:val="28"/>
          <w:szCs w:val="28"/>
          <w:lang w:eastAsia="ru-RU"/>
        </w:rPr>
        <w:t xml:space="preserve"> отчетности, </w:t>
      </w:r>
      <w:r w:rsidRPr="004422B8">
        <w:rPr>
          <w:rFonts w:ascii="Times New Roman" w:eastAsia="Times New Roman" w:hAnsi="Times New Roman" w:cs="Times New Roman"/>
          <w:b/>
          <w:bCs/>
          <w:sz w:val="28"/>
          <w:szCs w:val="28"/>
          <w:lang w:eastAsia="ru-RU"/>
        </w:rPr>
        <w:br/>
        <w:t>в том числе в связи с ненадлежащим раскрытием информации</w:t>
      </w:r>
      <w:r w:rsidRPr="004422B8">
        <w:rPr>
          <w:rFonts w:ascii="Times New Roman" w:eastAsia="Times New Roman" w:hAnsi="Times New Roman" w:cs="Times New Roman"/>
          <w:b/>
          <w:bCs/>
          <w:sz w:val="26"/>
          <w:szCs w:val="26"/>
          <w:lang w:eastAsia="ru-RU"/>
        </w:rPr>
        <w:t xml:space="preserve"> </w:t>
      </w:r>
    </w:p>
    <w:p w:rsidR="004422B8" w:rsidRPr="004422B8" w:rsidRDefault="004422B8" w:rsidP="004422B8">
      <w:pPr>
        <w:keepNext/>
        <w:keepLines/>
        <w:widowControl w:val="0"/>
        <w:shd w:val="clear" w:color="auto" w:fill="FFFFFF"/>
        <w:jc w:val="center"/>
        <w:outlineLvl w:val="0"/>
        <w:rPr>
          <w:rFonts w:ascii="Times New Roman" w:eastAsia="Times New Roman" w:hAnsi="Times New Roman" w:cs="Times New Roman"/>
          <w:bCs/>
          <w:color w:val="000000"/>
          <w:sz w:val="26"/>
          <w:szCs w:val="26"/>
          <w:lang w:eastAsia="ru-RU"/>
        </w:rPr>
      </w:pP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Согласно МСА 705</w:t>
      </w:r>
      <w:r w:rsidRPr="004422B8">
        <w:rPr>
          <w:rFonts w:ascii="Times New Roman" w:eastAsia="Times New Roman" w:hAnsi="Times New Roman" w:cs="Times New Roman"/>
          <w:sz w:val="28"/>
          <w:szCs w:val="28"/>
          <w:shd w:val="clear" w:color="auto" w:fill="FFFFFF"/>
          <w:vertAlign w:val="superscript"/>
        </w:rPr>
        <w:footnoteReference w:id="10"/>
      </w:r>
      <w:r w:rsidRPr="004422B8">
        <w:rPr>
          <w:rFonts w:ascii="Times New Roman" w:eastAsia="Times New Roman" w:hAnsi="Times New Roman" w:cs="Times New Roman"/>
          <w:sz w:val="26"/>
          <w:szCs w:val="26"/>
          <w:shd w:val="clear" w:color="auto" w:fill="FFFFFF"/>
        </w:rPr>
        <w:t xml:space="preserve"> </w:t>
      </w:r>
      <w:r w:rsidRPr="004422B8">
        <w:rPr>
          <w:rFonts w:ascii="Times New Roman" w:eastAsia="Times New Roman" w:hAnsi="Times New Roman" w:cs="Times New Roman"/>
          <w:sz w:val="28"/>
          <w:szCs w:val="28"/>
          <w:shd w:val="clear" w:color="auto" w:fill="FFFFFF"/>
        </w:rPr>
        <w:t>аудитор должен выразить модифицированное мнение в аудиторском заключении в случаях, когда:</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на основании полученных аудиторских доказательств аудитор приходит к выводу о том, что </w:t>
      </w:r>
      <w:r w:rsidR="00CE16D1">
        <w:rPr>
          <w:rFonts w:ascii="Times New Roman" w:eastAsia="Times New Roman" w:hAnsi="Times New Roman" w:cs="Times New Roman"/>
          <w:sz w:val="28"/>
          <w:szCs w:val="28"/>
          <w:shd w:val="clear" w:color="auto" w:fill="FFFFFF"/>
        </w:rPr>
        <w:t>бухгалтерская</w:t>
      </w:r>
      <w:r w:rsidRPr="004422B8">
        <w:rPr>
          <w:rFonts w:ascii="Times New Roman" w:eastAsia="Times New Roman" w:hAnsi="Times New Roman" w:cs="Times New Roman"/>
          <w:sz w:val="28"/>
          <w:szCs w:val="28"/>
          <w:shd w:val="clear" w:color="auto" w:fill="FFFFFF"/>
        </w:rPr>
        <w:t xml:space="preserve"> отчетность, рассматриваемая в целом, содержит существенные искажение, или</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аудитор не может получить достаточные надлежащие аудиторские доказательства, чтобы сделать вывод о том, что </w:t>
      </w:r>
      <w:r w:rsidR="00CE16D1">
        <w:rPr>
          <w:rFonts w:ascii="Times New Roman" w:eastAsia="Times New Roman" w:hAnsi="Times New Roman" w:cs="Times New Roman"/>
          <w:sz w:val="28"/>
          <w:szCs w:val="28"/>
          <w:shd w:val="clear" w:color="auto" w:fill="FFFFFF"/>
        </w:rPr>
        <w:t>бухгалтерская</w:t>
      </w:r>
      <w:r w:rsidRPr="004422B8">
        <w:rPr>
          <w:rFonts w:ascii="Times New Roman" w:eastAsia="Times New Roman" w:hAnsi="Times New Roman" w:cs="Times New Roman"/>
          <w:sz w:val="28"/>
          <w:szCs w:val="28"/>
          <w:shd w:val="clear" w:color="auto" w:fill="FFFFFF"/>
        </w:rPr>
        <w:t xml:space="preserve"> отчетность, рассматриваемая в целом, не содержит существенных искажений.</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1. Аудитор выражает мнение с оговоркой, когда он, получив достаточные надлежащие аудиторские доказательства, приходит к выводу о том, что искажения в отдельности или в совокупности являются существенными для </w:t>
      </w:r>
      <w:r w:rsidR="00CE16D1">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 но не всеобъемлющими, или он не может получить достаточные надлежащие аудиторские доказательства для обоснования своего мнения, но приходит к выводу о том, что возможное влияние на </w:t>
      </w:r>
      <w:r w:rsidR="00CE16D1">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w:t>
      </w:r>
      <w:proofErr w:type="spellStart"/>
      <w:r w:rsidRPr="004422B8">
        <w:rPr>
          <w:rFonts w:ascii="Times New Roman" w:eastAsia="Times New Roman" w:hAnsi="Times New Roman" w:cs="Times New Roman"/>
          <w:sz w:val="28"/>
          <w:szCs w:val="28"/>
          <w:shd w:val="clear" w:color="auto" w:fill="FFFFFF"/>
        </w:rPr>
        <w:t>невыявленных</w:t>
      </w:r>
      <w:proofErr w:type="spellEnd"/>
      <w:r w:rsidRPr="004422B8">
        <w:rPr>
          <w:rFonts w:ascii="Times New Roman" w:eastAsia="Times New Roman" w:hAnsi="Times New Roman" w:cs="Times New Roman"/>
          <w:sz w:val="28"/>
          <w:szCs w:val="28"/>
          <w:shd w:val="clear" w:color="auto" w:fill="FFFFFF"/>
        </w:rPr>
        <w:t xml:space="preserve"> искажений, если такие имеются, может быть существенным, но не всеобъемлющим. </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2. Аудитор выражает отрицательное мнение, когда, получив достаточные надлежащие аудиторские доказательства, он приходит к выводу о том, что искажения в отдельности или в совокупности являются существенными и всеобъемлющими для </w:t>
      </w:r>
      <w:r w:rsidR="00CE16D1">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3. Аудитор отказывается от выражения мнения, когда он не может получить достаточные надлежащие аудиторские доказательства для обоснования своего мнения и приходит к выводу о том, что возможное влияние на </w:t>
      </w:r>
      <w:r w:rsidR="00CE16D1">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w:t>
      </w:r>
      <w:proofErr w:type="spellStart"/>
      <w:r w:rsidRPr="004422B8">
        <w:rPr>
          <w:rFonts w:ascii="Times New Roman" w:eastAsia="Times New Roman" w:hAnsi="Times New Roman" w:cs="Times New Roman"/>
          <w:sz w:val="28"/>
          <w:szCs w:val="28"/>
          <w:shd w:val="clear" w:color="auto" w:fill="FFFFFF"/>
        </w:rPr>
        <w:t>невыявленных</w:t>
      </w:r>
      <w:proofErr w:type="spellEnd"/>
      <w:r w:rsidRPr="004422B8">
        <w:rPr>
          <w:rFonts w:ascii="Times New Roman" w:eastAsia="Times New Roman" w:hAnsi="Times New Roman" w:cs="Times New Roman"/>
          <w:sz w:val="28"/>
          <w:szCs w:val="28"/>
          <w:shd w:val="clear" w:color="auto" w:fill="FFFFFF"/>
        </w:rPr>
        <w:t xml:space="preserve"> искажений, если такие имеются, может быть одновременно существенным и всеобъемлющим. Аудитор отказывается выразить мнение в том случае, когда в исключительно редких ситуациях, связанных с наличием многочисленных факторов неопределенности, он приходит к выводу о том, что, несмотря на полученные достаточные надлежащие аудиторские доказательства в отношении каждого фактора неопределенности, невозможно сформировать мнение о </w:t>
      </w:r>
      <w:r w:rsidR="00CE16D1">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 вследствие потенциального воздействия факторов неопределенности друг на друга и их возможного совокупного влияния на </w:t>
      </w:r>
      <w:r w:rsidR="00CE16D1">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w:t>
      </w:r>
    </w:p>
    <w:p w:rsidR="004422B8" w:rsidRPr="004422B8" w:rsidRDefault="004422B8" w:rsidP="00EA6315">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В случае, если после принятия задания аудитору становится известно, что руководство аудируемого лица ввело ограничение объема </w:t>
      </w:r>
      <w:r w:rsidRPr="004422B8">
        <w:rPr>
          <w:rFonts w:ascii="Times New Roman" w:eastAsia="Times New Roman" w:hAnsi="Times New Roman" w:cs="Times New Roman"/>
          <w:sz w:val="28"/>
          <w:szCs w:val="28"/>
          <w:shd w:val="clear" w:color="auto" w:fill="FFFFFF"/>
        </w:rPr>
        <w:lastRenderedPageBreak/>
        <w:t xml:space="preserve">аудита, которое, по мнению аудитора, с большой вероятностью приведет к необходимости выражения мнения с оговоркой или отказа от выражения мнения о </w:t>
      </w:r>
      <w:r w:rsidR="00CE16D1">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 аудитор должен обратиться к руководству аудируемого лица с просьбой о снятии такого ограничения. </w:t>
      </w:r>
      <w:r w:rsidR="00EA6315">
        <w:rPr>
          <w:rFonts w:ascii="Times New Roman" w:eastAsia="Times New Roman" w:hAnsi="Times New Roman" w:cs="Times New Roman"/>
          <w:sz w:val="28"/>
          <w:szCs w:val="28"/>
          <w:shd w:val="clear" w:color="auto" w:fill="FFFFFF"/>
        </w:rPr>
        <w:t xml:space="preserve">Если руководство аудируемого лица отказывается снять это ограничение, </w:t>
      </w:r>
      <w:r w:rsidRPr="004422B8">
        <w:rPr>
          <w:rFonts w:ascii="Times New Roman" w:eastAsia="Times New Roman" w:hAnsi="Times New Roman" w:cs="Times New Roman"/>
          <w:sz w:val="28"/>
          <w:szCs w:val="28"/>
          <w:shd w:val="clear" w:color="auto" w:fill="FFFFFF"/>
        </w:rPr>
        <w:t xml:space="preserve">аудитор должен сообщить об этом лицам, отвечающим за корпоративное управление, за исключением случаев, когда все лица, отвечающие за корпоративное управление, участвуют в руководстве </w:t>
      </w:r>
      <w:r w:rsidR="00EA6315">
        <w:rPr>
          <w:rFonts w:ascii="Times New Roman" w:eastAsia="Times New Roman" w:hAnsi="Times New Roman" w:cs="Times New Roman"/>
          <w:sz w:val="28"/>
          <w:szCs w:val="28"/>
          <w:shd w:val="clear" w:color="auto" w:fill="FFFFFF"/>
        </w:rPr>
        <w:t>аудируемым лицом</w:t>
      </w:r>
      <w:r w:rsidRPr="004422B8">
        <w:rPr>
          <w:rFonts w:ascii="Times New Roman" w:eastAsia="Times New Roman" w:hAnsi="Times New Roman" w:cs="Times New Roman"/>
          <w:sz w:val="28"/>
          <w:szCs w:val="28"/>
          <w:shd w:val="clear" w:color="auto" w:fill="FFFFFF"/>
        </w:rPr>
        <w:t xml:space="preserve">, и определить, имеется ли возможность выполнения альтернативных процедур для получения достаточных надлежащих аудиторских доказательств. </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Когда аудитор не может получить достаточные надлежащие аудиторские доказательства, он должен определить последствия следующим образом:</w:t>
      </w:r>
    </w:p>
    <w:p w:rsidR="004422B8" w:rsidRPr="004422B8" w:rsidRDefault="004422B8" w:rsidP="004422B8">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а) если аудитор приходит к выводу, что возможное влияние на </w:t>
      </w:r>
      <w:r w:rsidR="00CE16D1">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w:t>
      </w:r>
      <w:proofErr w:type="spellStart"/>
      <w:r w:rsidRPr="004422B8">
        <w:rPr>
          <w:rFonts w:ascii="Times New Roman" w:eastAsia="Times New Roman" w:hAnsi="Times New Roman" w:cs="Times New Roman"/>
          <w:sz w:val="28"/>
          <w:szCs w:val="28"/>
          <w:shd w:val="clear" w:color="auto" w:fill="FFFFFF"/>
        </w:rPr>
        <w:t>невыявленных</w:t>
      </w:r>
      <w:proofErr w:type="spellEnd"/>
      <w:r w:rsidRPr="004422B8">
        <w:rPr>
          <w:rFonts w:ascii="Times New Roman" w:eastAsia="Times New Roman" w:hAnsi="Times New Roman" w:cs="Times New Roman"/>
          <w:sz w:val="28"/>
          <w:szCs w:val="28"/>
          <w:shd w:val="clear" w:color="auto" w:fill="FFFFFF"/>
        </w:rPr>
        <w:t xml:space="preserve"> искажений, если такие имеются, может быть существенным, но не всеобъемлющим, он должен выразить мнение с оговоркой, или</w:t>
      </w:r>
    </w:p>
    <w:p w:rsidR="004422B8" w:rsidRPr="004422B8" w:rsidRDefault="004422B8" w:rsidP="00EA6315">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б) если аудитор приходит к выводу, что возможное влияние на</w:t>
      </w:r>
      <w:r w:rsidR="00EA6315">
        <w:rPr>
          <w:rFonts w:ascii="Times New Roman" w:eastAsia="Times New Roman" w:hAnsi="Times New Roman" w:cs="Times New Roman"/>
          <w:sz w:val="28"/>
          <w:szCs w:val="28"/>
          <w:shd w:val="clear" w:color="auto" w:fill="FFFFFF"/>
        </w:rPr>
        <w:t xml:space="preserve"> </w:t>
      </w:r>
      <w:r w:rsidR="00CE16D1">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w:t>
      </w:r>
      <w:proofErr w:type="spellStart"/>
      <w:r w:rsidRPr="004422B8">
        <w:rPr>
          <w:rFonts w:ascii="Times New Roman" w:eastAsia="Times New Roman" w:hAnsi="Times New Roman" w:cs="Times New Roman"/>
          <w:sz w:val="28"/>
          <w:szCs w:val="28"/>
          <w:shd w:val="clear" w:color="auto" w:fill="FFFFFF"/>
        </w:rPr>
        <w:t>невыявленных</w:t>
      </w:r>
      <w:proofErr w:type="spellEnd"/>
      <w:r w:rsidRPr="004422B8">
        <w:rPr>
          <w:rFonts w:ascii="Times New Roman" w:eastAsia="Times New Roman" w:hAnsi="Times New Roman" w:cs="Times New Roman"/>
          <w:sz w:val="28"/>
          <w:szCs w:val="28"/>
          <w:shd w:val="clear" w:color="auto" w:fill="FFFFFF"/>
        </w:rPr>
        <w:t xml:space="preserve"> искажений, если такие имеются, может быть существенным и всеобъемлющим настолько, что выражения мнения с оговоркой будет недостаточно для информирования о серьезности ситуации, то аудитор должен: </w:t>
      </w:r>
    </w:p>
    <w:p w:rsidR="004422B8" w:rsidRPr="004422B8" w:rsidRDefault="004422B8" w:rsidP="00EA6315">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отказаться от проведения аудита, если это целесообразно и возможно в соответствии с применимыми законами или нормативными актами. При этом он должен предварительно проинформировать лиц, отвечающих за корпоративное управление организации, об обстоятельствах, связанных с выявленными в ходе аудита искажениями, которые могли бы привести к выражению модифицированного мнения;</w:t>
      </w:r>
    </w:p>
    <w:p w:rsidR="004422B8" w:rsidRPr="004422B8" w:rsidRDefault="004422B8" w:rsidP="00EA6315">
      <w:pPr>
        <w:widowControl w:val="0"/>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если отказ от аудита до предоставления аудиторского заключения невозможен или практически неосуществим, то отказаться от выражения мнения о </w:t>
      </w:r>
      <w:r w:rsidR="00CE16D1">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w:t>
      </w:r>
    </w:p>
    <w:p w:rsidR="004422B8" w:rsidRPr="004422B8" w:rsidRDefault="004422B8" w:rsidP="004422B8">
      <w:pPr>
        <w:widowControl w:val="0"/>
        <w:jc w:val="center"/>
        <w:rPr>
          <w:rFonts w:ascii="Times New Roman" w:eastAsia="Times New Roman" w:hAnsi="Times New Roman" w:cs="Times New Roman"/>
          <w:b/>
          <w:bCs/>
          <w:color w:val="000000"/>
          <w:sz w:val="28"/>
          <w:szCs w:val="28"/>
          <w:lang w:eastAsia="ru-RU"/>
        </w:rPr>
      </w:pPr>
      <w:bookmarkStart w:id="7" w:name="bookmark6"/>
    </w:p>
    <w:p w:rsidR="00CE16D1" w:rsidRDefault="004422B8" w:rsidP="004422B8">
      <w:pPr>
        <w:widowControl w:val="0"/>
        <w:jc w:val="center"/>
        <w:rPr>
          <w:rFonts w:ascii="Times New Roman" w:eastAsia="Times New Roman" w:hAnsi="Times New Roman" w:cs="Times New Roman"/>
          <w:b/>
          <w:bCs/>
          <w:color w:val="000000"/>
          <w:sz w:val="28"/>
          <w:szCs w:val="28"/>
          <w:lang w:eastAsia="ru-RU"/>
        </w:rPr>
      </w:pPr>
      <w:r w:rsidRPr="004422B8">
        <w:rPr>
          <w:rFonts w:ascii="Times New Roman" w:eastAsia="Times New Roman" w:hAnsi="Times New Roman" w:cs="Times New Roman"/>
          <w:b/>
          <w:bCs/>
          <w:color w:val="000000"/>
          <w:sz w:val="28"/>
          <w:szCs w:val="28"/>
          <w:lang w:eastAsia="ru-RU"/>
        </w:rPr>
        <w:t xml:space="preserve">Особенности аудита бухгалтерской отчетности </w:t>
      </w:r>
    </w:p>
    <w:p w:rsidR="004422B8" w:rsidRPr="004422B8" w:rsidRDefault="004422B8" w:rsidP="004422B8">
      <w:pPr>
        <w:widowControl w:val="0"/>
        <w:jc w:val="center"/>
        <w:rPr>
          <w:rFonts w:ascii="Times New Roman" w:eastAsia="Times New Roman" w:hAnsi="Times New Roman" w:cs="Times New Roman"/>
          <w:b/>
          <w:bCs/>
          <w:color w:val="000000"/>
          <w:sz w:val="28"/>
          <w:szCs w:val="28"/>
          <w:lang w:eastAsia="ru-RU"/>
        </w:rPr>
      </w:pPr>
      <w:r w:rsidRPr="004422B8">
        <w:rPr>
          <w:rFonts w:ascii="Times New Roman" w:eastAsia="Times New Roman" w:hAnsi="Times New Roman" w:cs="Times New Roman"/>
          <w:b/>
          <w:bCs/>
          <w:color w:val="000000"/>
          <w:sz w:val="28"/>
          <w:szCs w:val="28"/>
          <w:lang w:eastAsia="ru-RU"/>
        </w:rPr>
        <w:t>кредитной организации</w:t>
      </w:r>
      <w:r w:rsidR="00CE16D1">
        <w:rPr>
          <w:rStyle w:val="af0"/>
          <w:rFonts w:ascii="Times New Roman" w:eastAsia="Times New Roman" w:hAnsi="Times New Roman" w:cs="Times New Roman"/>
          <w:b/>
          <w:bCs/>
          <w:color w:val="000000"/>
          <w:sz w:val="28"/>
          <w:szCs w:val="28"/>
          <w:lang w:eastAsia="ru-RU"/>
        </w:rPr>
        <w:footnoteReference w:id="11"/>
      </w:r>
    </w:p>
    <w:p w:rsidR="004422B8" w:rsidRPr="004422B8" w:rsidRDefault="004422B8" w:rsidP="004422B8">
      <w:pPr>
        <w:widowControl w:val="0"/>
        <w:jc w:val="center"/>
        <w:rPr>
          <w:rFonts w:ascii="Times New Roman" w:eastAsia="Times New Roman" w:hAnsi="Times New Roman" w:cs="Times New Roman"/>
          <w:b/>
          <w:bCs/>
          <w:color w:val="000000"/>
          <w:sz w:val="28"/>
          <w:szCs w:val="28"/>
          <w:lang w:eastAsia="ru-RU"/>
        </w:rPr>
      </w:pP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При проведении аудита бухгалтерской отчетности кредитной организации необходимо убедиться, что в деятельности такой организаций отсутствуют:</w:t>
      </w:r>
    </w:p>
    <w:p w:rsidR="004422B8" w:rsidRPr="00E31D2F"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E31D2F">
        <w:rPr>
          <w:rFonts w:ascii="Times New Roman" w:eastAsia="Times New Roman" w:hAnsi="Times New Roman" w:cs="Times New Roman"/>
          <w:bCs/>
          <w:color w:val="000000"/>
          <w:sz w:val="28"/>
          <w:szCs w:val="28"/>
          <w:lang w:eastAsia="ru-RU"/>
        </w:rPr>
        <w:t>признаки проведения операций</w:t>
      </w:r>
      <w:r w:rsidR="00E31D2F" w:rsidRPr="00E31D2F">
        <w:rPr>
          <w:rFonts w:ascii="Times New Roman" w:eastAsia="Times New Roman" w:hAnsi="Times New Roman" w:cs="Times New Roman"/>
          <w:bCs/>
          <w:color w:val="000000"/>
          <w:sz w:val="28"/>
          <w:szCs w:val="28"/>
          <w:lang w:eastAsia="ru-RU"/>
        </w:rPr>
        <w:t>, имеющих</w:t>
      </w:r>
      <w:r w:rsidRPr="00E31D2F">
        <w:rPr>
          <w:rFonts w:ascii="Times New Roman" w:eastAsia="Times New Roman" w:hAnsi="Times New Roman" w:cs="Times New Roman"/>
          <w:bCs/>
          <w:color w:val="000000"/>
          <w:sz w:val="28"/>
          <w:szCs w:val="28"/>
          <w:lang w:eastAsia="ru-RU"/>
        </w:rPr>
        <w:t xml:space="preserve"> схемн</w:t>
      </w:r>
      <w:r w:rsidR="00E31D2F" w:rsidRPr="00E31D2F">
        <w:rPr>
          <w:rFonts w:ascii="Times New Roman" w:eastAsia="Times New Roman" w:hAnsi="Times New Roman" w:cs="Times New Roman"/>
          <w:bCs/>
          <w:color w:val="000000"/>
          <w:sz w:val="28"/>
          <w:szCs w:val="28"/>
          <w:lang w:eastAsia="ru-RU"/>
        </w:rPr>
        <w:t>ый</w:t>
      </w:r>
      <w:r w:rsidRPr="00E31D2F">
        <w:rPr>
          <w:rFonts w:ascii="Times New Roman" w:eastAsia="Times New Roman" w:hAnsi="Times New Roman" w:cs="Times New Roman"/>
          <w:bCs/>
          <w:color w:val="000000"/>
          <w:sz w:val="28"/>
          <w:szCs w:val="28"/>
          <w:lang w:eastAsia="ru-RU"/>
        </w:rPr>
        <w:t xml:space="preserve"> характер, в том числе искусственного регулирования расчета значений обязательных </w:t>
      </w:r>
      <w:r w:rsidRPr="00E31D2F">
        <w:rPr>
          <w:rFonts w:ascii="Times New Roman" w:eastAsia="Times New Roman" w:hAnsi="Times New Roman" w:cs="Times New Roman"/>
          <w:bCs/>
          <w:color w:val="000000"/>
          <w:sz w:val="28"/>
          <w:szCs w:val="28"/>
          <w:lang w:eastAsia="ru-RU"/>
        </w:rPr>
        <w:lastRenderedPageBreak/>
        <w:t>нормативов в целях их формального выполнения;</w:t>
      </w:r>
    </w:p>
    <w:p w:rsidR="004422B8" w:rsidRPr="00E31D2F"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E31D2F">
        <w:rPr>
          <w:rFonts w:ascii="Times New Roman" w:eastAsia="Times New Roman" w:hAnsi="Times New Roman" w:cs="Times New Roman"/>
          <w:bCs/>
          <w:color w:val="000000"/>
          <w:sz w:val="28"/>
          <w:szCs w:val="28"/>
          <w:lang w:eastAsia="ru-RU"/>
        </w:rPr>
        <w:t>признаки обременения активов;</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признаки формирования фиктивных доходов;</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обстоятельства кредитования заемщиков</w:t>
      </w:r>
      <w:r w:rsidR="00970C52">
        <w:rPr>
          <w:rFonts w:ascii="Times New Roman" w:eastAsia="Times New Roman" w:hAnsi="Times New Roman" w:cs="Times New Roman"/>
          <w:bCs/>
          <w:color w:val="000000"/>
          <w:sz w:val="28"/>
          <w:szCs w:val="28"/>
          <w:lang w:eastAsia="ru-RU"/>
        </w:rPr>
        <w:t xml:space="preserve">, в отношении которых </w:t>
      </w:r>
      <w:r w:rsidRPr="004422B8">
        <w:rPr>
          <w:rFonts w:ascii="Times New Roman" w:eastAsia="Times New Roman" w:hAnsi="Times New Roman" w:cs="Times New Roman"/>
          <w:bCs/>
          <w:color w:val="000000"/>
          <w:sz w:val="28"/>
          <w:szCs w:val="28"/>
          <w:lang w:eastAsia="ru-RU"/>
        </w:rPr>
        <w:t>отсутств</w:t>
      </w:r>
      <w:r w:rsidR="00970C52">
        <w:rPr>
          <w:rFonts w:ascii="Times New Roman" w:eastAsia="Times New Roman" w:hAnsi="Times New Roman" w:cs="Times New Roman"/>
          <w:bCs/>
          <w:color w:val="000000"/>
          <w:sz w:val="28"/>
          <w:szCs w:val="28"/>
          <w:lang w:eastAsia="ru-RU"/>
        </w:rPr>
        <w:t>уют признаки</w:t>
      </w:r>
      <w:r w:rsidRPr="004422B8">
        <w:rPr>
          <w:rFonts w:ascii="Times New Roman" w:eastAsia="Times New Roman" w:hAnsi="Times New Roman" w:cs="Times New Roman"/>
          <w:bCs/>
          <w:color w:val="000000"/>
          <w:sz w:val="28"/>
          <w:szCs w:val="28"/>
          <w:lang w:eastAsia="ru-RU"/>
        </w:rPr>
        <w:t xml:space="preserve"> реально</w:t>
      </w:r>
      <w:r w:rsidR="00970C52">
        <w:rPr>
          <w:rFonts w:ascii="Times New Roman" w:eastAsia="Times New Roman" w:hAnsi="Times New Roman" w:cs="Times New Roman"/>
          <w:bCs/>
          <w:color w:val="000000"/>
          <w:sz w:val="28"/>
          <w:szCs w:val="28"/>
          <w:lang w:eastAsia="ru-RU"/>
        </w:rPr>
        <w:t>й</w:t>
      </w:r>
      <w:r w:rsidR="00E31D2F">
        <w:rPr>
          <w:rFonts w:ascii="Times New Roman" w:eastAsia="Times New Roman" w:hAnsi="Times New Roman" w:cs="Times New Roman"/>
          <w:bCs/>
          <w:color w:val="000000"/>
          <w:sz w:val="28"/>
          <w:szCs w:val="28"/>
          <w:lang w:eastAsia="ru-RU"/>
        </w:rPr>
        <w:t xml:space="preserve"> (полноценной)</w:t>
      </w:r>
      <w:r w:rsidRPr="004422B8">
        <w:rPr>
          <w:rFonts w:ascii="Times New Roman" w:eastAsia="Times New Roman" w:hAnsi="Times New Roman" w:cs="Times New Roman"/>
          <w:bCs/>
          <w:color w:val="000000"/>
          <w:sz w:val="28"/>
          <w:szCs w:val="28"/>
          <w:lang w:eastAsia="ru-RU"/>
        </w:rPr>
        <w:t xml:space="preserve"> деятельности.</w:t>
      </w:r>
    </w:p>
    <w:p w:rsidR="004422B8" w:rsidRPr="004422B8" w:rsidRDefault="0042125A" w:rsidP="004422B8">
      <w:pPr>
        <w:widowControl w:val="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проведении </w:t>
      </w:r>
      <w:r w:rsidR="004422B8" w:rsidRPr="004422B8">
        <w:rPr>
          <w:rFonts w:ascii="Times New Roman" w:eastAsia="Times New Roman" w:hAnsi="Times New Roman" w:cs="Times New Roman"/>
          <w:bCs/>
          <w:color w:val="000000"/>
          <w:sz w:val="28"/>
          <w:szCs w:val="28"/>
          <w:lang w:eastAsia="ru-RU"/>
        </w:rPr>
        <w:t>аудиторских процедур особое внимание необходимо уделить:</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наличию</w:t>
      </w:r>
      <w:r w:rsidRPr="004422B8">
        <w:rPr>
          <w:rFonts w:ascii="Times New Roman" w:eastAsia="Times New Roman" w:hAnsi="Times New Roman" w:cs="Times New Roman"/>
          <w:bCs/>
          <w:color w:val="000000"/>
          <w:sz w:val="28"/>
          <w:szCs w:val="28"/>
          <w:lang w:eastAsia="ru-RU"/>
        </w:rPr>
        <w:tab/>
        <w:t>повышенной концентрации рисков на бизнес собственников кредитной организации;</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изучению факторов, которые обуславливают сомнения в допущении непрерывности деятельности кредитной организации;</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процедурам проверки действующих в банке </w:t>
      </w:r>
      <w:r w:rsidR="00970C52">
        <w:rPr>
          <w:rFonts w:ascii="Times New Roman" w:eastAsia="Times New Roman" w:hAnsi="Times New Roman" w:cs="Times New Roman"/>
          <w:bCs/>
          <w:color w:val="000000"/>
          <w:sz w:val="28"/>
          <w:szCs w:val="28"/>
          <w:lang w:eastAsia="ru-RU"/>
        </w:rPr>
        <w:t>системы внутреннего аудита и системы внутреннего контроля</w:t>
      </w:r>
      <w:r w:rsidRPr="004422B8">
        <w:rPr>
          <w:rFonts w:ascii="Times New Roman" w:eastAsia="Times New Roman" w:hAnsi="Times New Roman" w:cs="Times New Roman"/>
          <w:bCs/>
          <w:color w:val="000000"/>
          <w:sz w:val="28"/>
          <w:szCs w:val="28"/>
          <w:lang w:eastAsia="ru-RU"/>
        </w:rPr>
        <w:t>;</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процедурам по подтверждения остатков по статьям отчетности, которые отражаются по справедливой стоимости, в том числе хеджированию финансовых рисков; переоценки, учитываемой в капитале (основные средства, ценные бумаги); учета, классификации и оценки ценных бумаг, а также иных финансовых инструментов; классификации ссуд, ссудной задолженности и резервов по ним; остатков по текущим и срочным счетам клиентов.</w:t>
      </w:r>
    </w:p>
    <w:p w:rsidR="004422B8" w:rsidRPr="004422B8" w:rsidRDefault="004422B8" w:rsidP="004422B8">
      <w:pPr>
        <w:widowControl w:val="0"/>
        <w:ind w:firstLine="709"/>
        <w:jc w:val="both"/>
        <w:rPr>
          <w:rFonts w:ascii="Times New Roman" w:eastAsia="Times New Roman" w:hAnsi="Times New Roman" w:cs="Times New Roman"/>
          <w:bCs/>
          <w:color w:val="000000"/>
          <w:sz w:val="28"/>
          <w:szCs w:val="28"/>
          <w:lang w:eastAsia="ru-RU"/>
        </w:rPr>
      </w:pPr>
    </w:p>
    <w:p w:rsidR="004422B8" w:rsidRPr="004422B8" w:rsidRDefault="00834B1F" w:rsidP="004422B8">
      <w:pPr>
        <w:widowControl w:val="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Н</w:t>
      </w:r>
      <w:r w:rsidR="004422B8" w:rsidRPr="004422B8">
        <w:rPr>
          <w:rFonts w:ascii="Times New Roman" w:eastAsia="Times New Roman" w:hAnsi="Times New Roman" w:cs="Times New Roman"/>
          <w:b/>
          <w:sz w:val="28"/>
          <w:szCs w:val="28"/>
          <w:shd w:val="clear" w:color="auto" w:fill="FFFFFF"/>
        </w:rPr>
        <w:t>езависимост</w:t>
      </w:r>
      <w:r>
        <w:rPr>
          <w:rFonts w:ascii="Times New Roman" w:eastAsia="Times New Roman" w:hAnsi="Times New Roman" w:cs="Times New Roman"/>
          <w:b/>
          <w:sz w:val="28"/>
          <w:szCs w:val="28"/>
          <w:shd w:val="clear" w:color="auto" w:fill="FFFFFF"/>
        </w:rPr>
        <w:t>ь</w:t>
      </w:r>
      <w:r w:rsidR="004422B8" w:rsidRPr="004422B8">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аудиторской организации</w:t>
      </w:r>
    </w:p>
    <w:p w:rsidR="004422B8" w:rsidRPr="004422B8" w:rsidRDefault="004422B8" w:rsidP="004422B8">
      <w:pPr>
        <w:widowControl w:val="0"/>
        <w:jc w:val="center"/>
        <w:rPr>
          <w:rFonts w:ascii="Times New Roman" w:eastAsia="Times New Roman" w:hAnsi="Times New Roman" w:cs="Times New Roman"/>
          <w:b/>
          <w:color w:val="FF0000"/>
          <w:sz w:val="26"/>
          <w:szCs w:val="26"/>
          <w:shd w:val="clear" w:color="auto" w:fill="FFFFFF"/>
        </w:rPr>
      </w:pPr>
    </w:p>
    <w:p w:rsidR="00834B1F" w:rsidRDefault="00834B1F" w:rsidP="00834B1F">
      <w:pPr>
        <w:widowControl w:val="0"/>
        <w:tabs>
          <w:tab w:val="right" w:pos="9100"/>
        </w:tabs>
        <w:ind w:left="23" w:right="40" w:firstLine="68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Исходя из Федерального закона «Об аудиторской деятельности» и П</w:t>
      </w:r>
      <w:r w:rsidRPr="00B75872">
        <w:rPr>
          <w:rFonts w:ascii="Times New Roman" w:eastAsia="Times New Roman" w:hAnsi="Times New Roman" w:cs="Times New Roman"/>
          <w:sz w:val="28"/>
          <w:szCs w:val="28"/>
          <w:shd w:val="clear" w:color="auto" w:fill="FFFFFF"/>
        </w:rPr>
        <w:t>равил независимости аудиторов и аудиторских организаций</w:t>
      </w:r>
      <w:r w:rsidRPr="00B75872">
        <w:t xml:space="preserve"> </w:t>
      </w:r>
      <w:r>
        <w:rPr>
          <w:rFonts w:ascii="Times New Roman" w:eastAsia="Times New Roman" w:hAnsi="Times New Roman" w:cs="Times New Roman"/>
          <w:sz w:val="28"/>
          <w:szCs w:val="28"/>
          <w:shd w:val="clear" w:color="auto" w:fill="FFFFFF"/>
        </w:rPr>
        <w:t>п</w:t>
      </w:r>
      <w:r w:rsidRPr="00B75872">
        <w:rPr>
          <w:rFonts w:ascii="Times New Roman" w:eastAsia="Times New Roman" w:hAnsi="Times New Roman" w:cs="Times New Roman"/>
          <w:sz w:val="28"/>
          <w:szCs w:val="28"/>
          <w:shd w:val="clear" w:color="auto" w:fill="FFFFFF"/>
        </w:rPr>
        <w:t xml:space="preserve">ри оказании аудиторских услуг аудиторская организация, аудитор должны быть независимы. </w:t>
      </w:r>
      <w:r>
        <w:rPr>
          <w:rFonts w:ascii="Times New Roman" w:eastAsia="Times New Roman" w:hAnsi="Times New Roman" w:cs="Times New Roman"/>
          <w:sz w:val="28"/>
          <w:szCs w:val="28"/>
          <w:shd w:val="clear" w:color="auto" w:fill="FFFFFF"/>
        </w:rPr>
        <w:t>Н</w:t>
      </w:r>
      <w:r w:rsidRPr="00B75872">
        <w:rPr>
          <w:rFonts w:ascii="Times New Roman" w:eastAsia="Times New Roman" w:hAnsi="Times New Roman" w:cs="Times New Roman"/>
          <w:sz w:val="28"/>
          <w:szCs w:val="28"/>
          <w:shd w:val="clear" w:color="auto" w:fill="FFFFFF"/>
        </w:rPr>
        <w:t xml:space="preserve">езависимость аудиторской организации, аудитора </w:t>
      </w:r>
      <w:r>
        <w:rPr>
          <w:rFonts w:ascii="Times New Roman" w:eastAsia="Times New Roman" w:hAnsi="Times New Roman" w:cs="Times New Roman"/>
          <w:sz w:val="28"/>
          <w:szCs w:val="28"/>
          <w:shd w:val="clear" w:color="auto" w:fill="FFFFFF"/>
        </w:rPr>
        <w:t>заключается в</w:t>
      </w:r>
      <w:r w:rsidRPr="00B75872">
        <w:rPr>
          <w:rFonts w:ascii="Times New Roman" w:eastAsia="Times New Roman" w:hAnsi="Times New Roman" w:cs="Times New Roman"/>
          <w:sz w:val="28"/>
          <w:szCs w:val="28"/>
          <w:shd w:val="clear" w:color="auto" w:fill="FFFFFF"/>
        </w:rPr>
        <w:t xml:space="preserve"> отсутстви</w:t>
      </w:r>
      <w:r>
        <w:rPr>
          <w:rFonts w:ascii="Times New Roman" w:eastAsia="Times New Roman" w:hAnsi="Times New Roman" w:cs="Times New Roman"/>
          <w:sz w:val="28"/>
          <w:szCs w:val="28"/>
          <w:shd w:val="clear" w:color="auto" w:fill="FFFFFF"/>
        </w:rPr>
        <w:t>и</w:t>
      </w:r>
      <w:r w:rsidRPr="00B75872">
        <w:rPr>
          <w:rFonts w:ascii="Times New Roman" w:eastAsia="Times New Roman" w:hAnsi="Times New Roman" w:cs="Times New Roman"/>
          <w:sz w:val="28"/>
          <w:szCs w:val="28"/>
          <w:shd w:val="clear" w:color="auto" w:fill="FFFFFF"/>
        </w:rPr>
        <w:t xml:space="preserve"> имущественной, родственной или иной зависимости аудиторской организации, аудитора от аудируемого лица</w:t>
      </w:r>
      <w:r w:rsidR="00632F07">
        <w:rPr>
          <w:rFonts w:ascii="Times New Roman" w:eastAsia="Times New Roman" w:hAnsi="Times New Roman" w:cs="Times New Roman"/>
          <w:sz w:val="28"/>
          <w:szCs w:val="28"/>
          <w:shd w:val="clear" w:color="auto" w:fill="FFFFFF"/>
        </w:rPr>
        <w:t xml:space="preserve">, </w:t>
      </w:r>
      <w:r w:rsidRPr="00B75872">
        <w:rPr>
          <w:rFonts w:ascii="Times New Roman" w:eastAsia="Times New Roman" w:hAnsi="Times New Roman" w:cs="Times New Roman"/>
          <w:sz w:val="28"/>
          <w:szCs w:val="28"/>
          <w:shd w:val="clear" w:color="auto" w:fill="FFFFFF"/>
        </w:rPr>
        <w:t>его учредител</w:t>
      </w:r>
      <w:r w:rsidR="00632F07">
        <w:rPr>
          <w:rFonts w:ascii="Times New Roman" w:eastAsia="Times New Roman" w:hAnsi="Times New Roman" w:cs="Times New Roman"/>
          <w:sz w:val="28"/>
          <w:szCs w:val="28"/>
          <w:shd w:val="clear" w:color="auto" w:fill="FFFFFF"/>
        </w:rPr>
        <w:t>ей</w:t>
      </w:r>
      <w:r w:rsidRPr="00B75872">
        <w:rPr>
          <w:rFonts w:ascii="Times New Roman" w:eastAsia="Times New Roman" w:hAnsi="Times New Roman" w:cs="Times New Roman"/>
          <w:sz w:val="28"/>
          <w:szCs w:val="28"/>
          <w:shd w:val="clear" w:color="auto" w:fill="FFFFFF"/>
        </w:rPr>
        <w:t xml:space="preserve"> (участник</w:t>
      </w:r>
      <w:r w:rsidR="00632F07">
        <w:rPr>
          <w:rFonts w:ascii="Times New Roman" w:eastAsia="Times New Roman" w:hAnsi="Times New Roman" w:cs="Times New Roman"/>
          <w:sz w:val="28"/>
          <w:szCs w:val="28"/>
          <w:shd w:val="clear" w:color="auto" w:fill="FFFFFF"/>
        </w:rPr>
        <w:t>ов</w:t>
      </w:r>
      <w:r w:rsidRPr="00B75872">
        <w:rPr>
          <w:rFonts w:ascii="Times New Roman" w:eastAsia="Times New Roman" w:hAnsi="Times New Roman" w:cs="Times New Roman"/>
          <w:sz w:val="28"/>
          <w:szCs w:val="28"/>
          <w:shd w:val="clear" w:color="auto" w:fill="FFFFFF"/>
        </w:rPr>
        <w:t>), руководител</w:t>
      </w:r>
      <w:r w:rsidR="00C5019D">
        <w:rPr>
          <w:rFonts w:ascii="Times New Roman" w:eastAsia="Times New Roman" w:hAnsi="Times New Roman" w:cs="Times New Roman"/>
          <w:sz w:val="28"/>
          <w:szCs w:val="28"/>
          <w:shd w:val="clear" w:color="auto" w:fill="FFFFFF"/>
        </w:rPr>
        <w:t>ей</w:t>
      </w:r>
      <w:r w:rsidR="00427E49">
        <w:rPr>
          <w:rFonts w:ascii="Times New Roman" w:eastAsia="Times New Roman" w:hAnsi="Times New Roman" w:cs="Times New Roman"/>
          <w:sz w:val="28"/>
          <w:szCs w:val="28"/>
          <w:shd w:val="clear" w:color="auto" w:fill="FFFFFF"/>
        </w:rPr>
        <w:t xml:space="preserve"> и иных должностных лиц, а также других лиц (в случаях, предусмотренных федеральными законами)</w:t>
      </w:r>
      <w:r w:rsidRPr="00B75872">
        <w:rPr>
          <w:rFonts w:ascii="Times New Roman" w:eastAsia="Times New Roman" w:hAnsi="Times New Roman" w:cs="Times New Roman"/>
          <w:sz w:val="28"/>
          <w:szCs w:val="28"/>
          <w:shd w:val="clear" w:color="auto" w:fill="FFFFFF"/>
        </w:rPr>
        <w:t>.</w:t>
      </w:r>
    </w:p>
    <w:p w:rsidR="004422B8" w:rsidRPr="004422B8" w:rsidRDefault="00834B1F" w:rsidP="004422B8">
      <w:pPr>
        <w:widowControl w:val="0"/>
        <w:tabs>
          <w:tab w:val="right" w:pos="9100"/>
        </w:tabs>
        <w:ind w:left="23" w:right="40" w:firstLine="6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rPr>
        <w:t>Исходя из</w:t>
      </w:r>
      <w:r w:rsidR="004422B8" w:rsidRPr="004422B8">
        <w:rPr>
          <w:rFonts w:ascii="Times New Roman" w:eastAsia="Times New Roman" w:hAnsi="Times New Roman" w:cs="Times New Roman"/>
          <w:sz w:val="28"/>
          <w:szCs w:val="28"/>
          <w:shd w:val="clear" w:color="auto" w:fill="FFFFFF"/>
        </w:rPr>
        <w:t xml:space="preserve"> требовани</w:t>
      </w:r>
      <w:r>
        <w:rPr>
          <w:rFonts w:ascii="Times New Roman" w:eastAsia="Times New Roman" w:hAnsi="Times New Roman" w:cs="Times New Roman"/>
          <w:sz w:val="28"/>
          <w:szCs w:val="28"/>
          <w:shd w:val="clear" w:color="auto" w:fill="FFFFFF"/>
        </w:rPr>
        <w:t>й</w:t>
      </w:r>
      <w:r w:rsidR="004422B8" w:rsidRPr="004422B8">
        <w:rPr>
          <w:rFonts w:ascii="Times New Roman" w:eastAsia="Times New Roman" w:hAnsi="Times New Roman" w:cs="Times New Roman"/>
          <w:sz w:val="28"/>
          <w:szCs w:val="28"/>
          <w:shd w:val="clear" w:color="auto" w:fill="FFFFFF"/>
        </w:rPr>
        <w:t xml:space="preserve"> Федерального закона «Об аудиторской деятельности», стандартов аудиторской деятельности, Правил независимости аудиторов </w:t>
      </w:r>
      <w:r w:rsidR="004422B8" w:rsidRPr="004422B8">
        <w:rPr>
          <w:rFonts w:ascii="Times New Roman" w:eastAsia="Times New Roman" w:hAnsi="Times New Roman" w:cs="Times New Roman"/>
          <w:color w:val="000000"/>
          <w:sz w:val="28"/>
          <w:szCs w:val="28"/>
          <w:lang w:eastAsia="ru-RU"/>
        </w:rPr>
        <w:t xml:space="preserve">и аудиторских организаций, Кодекса профессиональной этики аудиторов аудиторские организации (индивидуальные аудиторы) обязаны обеспечить как непосредственно предотвращение, недопущение или снижение до приемлемого уровня угроз независимости и объективности, так и надлежащее документирование </w:t>
      </w:r>
      <w:r w:rsidR="000273A9">
        <w:rPr>
          <w:rFonts w:ascii="Times New Roman" w:eastAsia="Times New Roman" w:hAnsi="Times New Roman" w:cs="Times New Roman"/>
          <w:color w:val="000000"/>
          <w:sz w:val="28"/>
          <w:szCs w:val="28"/>
          <w:lang w:eastAsia="ru-RU"/>
        </w:rPr>
        <w:t xml:space="preserve">таких </w:t>
      </w:r>
      <w:r w:rsidR="004422B8" w:rsidRPr="004422B8">
        <w:rPr>
          <w:rFonts w:ascii="Times New Roman" w:eastAsia="Times New Roman" w:hAnsi="Times New Roman" w:cs="Times New Roman"/>
          <w:color w:val="000000"/>
          <w:sz w:val="28"/>
          <w:szCs w:val="28"/>
          <w:lang w:eastAsia="ru-RU"/>
        </w:rPr>
        <w:t>мер и действий</w:t>
      </w:r>
      <w:r>
        <w:rPr>
          <w:rFonts w:ascii="Times New Roman" w:eastAsia="Times New Roman" w:hAnsi="Times New Roman" w:cs="Times New Roman"/>
          <w:color w:val="000000"/>
          <w:sz w:val="28"/>
          <w:szCs w:val="28"/>
          <w:lang w:eastAsia="ru-RU"/>
        </w:rPr>
        <w:t>.</w:t>
      </w:r>
      <w:r w:rsidR="004422B8"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4422B8" w:rsidRPr="004422B8">
        <w:rPr>
          <w:rFonts w:ascii="Times New Roman" w:eastAsia="Times New Roman" w:hAnsi="Times New Roman" w:cs="Times New Roman"/>
          <w:color w:val="000000"/>
          <w:sz w:val="28"/>
          <w:szCs w:val="28"/>
          <w:lang w:eastAsia="ru-RU"/>
        </w:rPr>
        <w:t xml:space="preserve">тсутствие документации </w:t>
      </w:r>
      <w:r>
        <w:rPr>
          <w:rFonts w:ascii="Times New Roman" w:eastAsia="Times New Roman" w:hAnsi="Times New Roman" w:cs="Times New Roman"/>
          <w:color w:val="000000"/>
          <w:sz w:val="28"/>
          <w:szCs w:val="28"/>
          <w:lang w:eastAsia="ru-RU"/>
        </w:rPr>
        <w:t>в отношении мер</w:t>
      </w:r>
      <w:r w:rsidR="000273A9">
        <w:rPr>
          <w:rFonts w:ascii="Times New Roman" w:eastAsia="Times New Roman" w:hAnsi="Times New Roman" w:cs="Times New Roman"/>
          <w:color w:val="000000"/>
          <w:sz w:val="28"/>
          <w:szCs w:val="28"/>
          <w:lang w:eastAsia="ru-RU"/>
        </w:rPr>
        <w:t xml:space="preserve"> и действий</w:t>
      </w:r>
      <w:r>
        <w:rPr>
          <w:rFonts w:ascii="Times New Roman" w:eastAsia="Times New Roman" w:hAnsi="Times New Roman" w:cs="Times New Roman"/>
          <w:color w:val="000000"/>
          <w:sz w:val="28"/>
          <w:szCs w:val="28"/>
          <w:lang w:eastAsia="ru-RU"/>
        </w:rPr>
        <w:t xml:space="preserve">, предпринятых аудиторской организацией (индивидуальным аудитором) </w:t>
      </w:r>
      <w:r w:rsidR="004422B8" w:rsidRPr="004422B8">
        <w:rPr>
          <w:rFonts w:ascii="Times New Roman" w:eastAsia="Times New Roman" w:hAnsi="Times New Roman" w:cs="Times New Roman"/>
          <w:color w:val="000000"/>
          <w:sz w:val="28"/>
          <w:szCs w:val="28"/>
          <w:lang w:eastAsia="ru-RU"/>
        </w:rPr>
        <w:t>по снижению угроз независимости</w:t>
      </w:r>
      <w:r>
        <w:rPr>
          <w:rFonts w:ascii="Times New Roman" w:eastAsia="Times New Roman" w:hAnsi="Times New Roman" w:cs="Times New Roman"/>
          <w:color w:val="000000"/>
          <w:sz w:val="28"/>
          <w:szCs w:val="28"/>
          <w:lang w:eastAsia="ru-RU"/>
        </w:rPr>
        <w:t>,</w:t>
      </w:r>
      <w:r w:rsidR="004422B8" w:rsidRPr="004422B8">
        <w:rPr>
          <w:rFonts w:ascii="Times New Roman" w:eastAsia="Times New Roman" w:hAnsi="Times New Roman" w:cs="Times New Roman"/>
          <w:color w:val="000000"/>
          <w:sz w:val="28"/>
          <w:szCs w:val="28"/>
          <w:lang w:eastAsia="ru-RU"/>
        </w:rPr>
        <w:t xml:space="preserve"> может быть расценено как </w:t>
      </w:r>
      <w:r>
        <w:rPr>
          <w:rFonts w:ascii="Times New Roman" w:eastAsia="Times New Roman" w:hAnsi="Times New Roman" w:cs="Times New Roman"/>
          <w:color w:val="000000"/>
          <w:sz w:val="28"/>
          <w:szCs w:val="28"/>
          <w:lang w:eastAsia="ru-RU"/>
        </w:rPr>
        <w:t>не</w:t>
      </w:r>
      <w:r w:rsidR="004422B8" w:rsidRPr="004422B8">
        <w:rPr>
          <w:rFonts w:ascii="Times New Roman" w:eastAsia="Times New Roman" w:hAnsi="Times New Roman" w:cs="Times New Roman"/>
          <w:color w:val="000000"/>
          <w:sz w:val="28"/>
          <w:szCs w:val="28"/>
          <w:lang w:eastAsia="ru-RU"/>
        </w:rPr>
        <w:t>приняти</w:t>
      </w:r>
      <w:r>
        <w:rPr>
          <w:rFonts w:ascii="Times New Roman" w:eastAsia="Times New Roman" w:hAnsi="Times New Roman" w:cs="Times New Roman"/>
          <w:color w:val="000000"/>
          <w:sz w:val="28"/>
          <w:szCs w:val="28"/>
          <w:lang w:eastAsia="ru-RU"/>
        </w:rPr>
        <w:t>е</w:t>
      </w:r>
      <w:r w:rsidR="004422B8"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таких</w:t>
      </w:r>
      <w:r w:rsidR="004422B8" w:rsidRPr="004422B8">
        <w:rPr>
          <w:rFonts w:ascii="Times New Roman" w:eastAsia="Times New Roman" w:hAnsi="Times New Roman" w:cs="Times New Roman"/>
          <w:color w:val="000000"/>
          <w:sz w:val="28"/>
          <w:szCs w:val="28"/>
          <w:lang w:eastAsia="ru-RU"/>
        </w:rPr>
        <w:t xml:space="preserve"> мер</w:t>
      </w:r>
      <w:r w:rsidR="000273A9">
        <w:rPr>
          <w:rFonts w:ascii="Times New Roman" w:eastAsia="Times New Roman" w:hAnsi="Times New Roman" w:cs="Times New Roman"/>
          <w:color w:val="000000"/>
          <w:sz w:val="28"/>
          <w:szCs w:val="28"/>
          <w:lang w:eastAsia="ru-RU"/>
        </w:rPr>
        <w:t xml:space="preserve"> и действий</w:t>
      </w:r>
      <w:r w:rsidR="004422B8" w:rsidRPr="004422B8">
        <w:rPr>
          <w:rFonts w:ascii="Times New Roman" w:eastAsia="Times New Roman" w:hAnsi="Times New Roman" w:cs="Times New Roman"/>
          <w:color w:val="000000"/>
          <w:sz w:val="28"/>
          <w:szCs w:val="28"/>
          <w:lang w:eastAsia="ru-RU"/>
        </w:rPr>
        <w:t>.</w:t>
      </w:r>
    </w:p>
    <w:bookmarkEnd w:id="7"/>
    <w:p w:rsidR="004422B8" w:rsidRDefault="004422B8">
      <w:pPr>
        <w:rPr>
          <w:rFonts w:ascii="Times New Roman CYR" w:eastAsia="Times New Roman" w:hAnsi="Times New Roman CYR" w:cs="Times New Roman"/>
          <w:b/>
          <w:sz w:val="28"/>
          <w:szCs w:val="28"/>
          <w:lang w:eastAsia="ru-RU"/>
        </w:rPr>
      </w:pPr>
    </w:p>
    <w:p w:rsidR="00834B1F" w:rsidRPr="004422B8" w:rsidRDefault="000273A9" w:rsidP="00834B1F">
      <w:pPr>
        <w:widowControl w:val="0"/>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П</w:t>
      </w:r>
      <w:r w:rsidR="00834B1F" w:rsidRPr="004422B8">
        <w:rPr>
          <w:rFonts w:ascii="Times New Roman" w:eastAsia="Times New Roman" w:hAnsi="Times New Roman" w:cs="Times New Roman"/>
          <w:b/>
          <w:sz w:val="28"/>
          <w:szCs w:val="28"/>
          <w:shd w:val="clear" w:color="auto" w:fill="FFFFFF"/>
        </w:rPr>
        <w:t>редотвращени</w:t>
      </w:r>
      <w:r>
        <w:rPr>
          <w:rFonts w:ascii="Times New Roman" w:eastAsia="Times New Roman" w:hAnsi="Times New Roman" w:cs="Times New Roman"/>
          <w:b/>
          <w:sz w:val="28"/>
          <w:szCs w:val="28"/>
          <w:shd w:val="clear" w:color="auto" w:fill="FFFFFF"/>
        </w:rPr>
        <w:t>е</w:t>
      </w:r>
      <w:r w:rsidR="00834B1F" w:rsidRPr="004422B8">
        <w:rPr>
          <w:rFonts w:ascii="Times New Roman" w:eastAsia="Times New Roman" w:hAnsi="Times New Roman" w:cs="Times New Roman"/>
          <w:b/>
          <w:sz w:val="28"/>
          <w:szCs w:val="28"/>
          <w:shd w:val="clear" w:color="auto" w:fill="FFFFFF"/>
        </w:rPr>
        <w:t xml:space="preserve"> конфликта интересов</w:t>
      </w:r>
    </w:p>
    <w:p w:rsidR="00834B1F" w:rsidRPr="004422B8" w:rsidRDefault="00834B1F" w:rsidP="00834B1F">
      <w:pPr>
        <w:widowControl w:val="0"/>
        <w:jc w:val="center"/>
        <w:rPr>
          <w:rFonts w:ascii="Times New Roman" w:eastAsia="Times New Roman" w:hAnsi="Times New Roman" w:cs="Times New Roman"/>
          <w:b/>
          <w:color w:val="FF0000"/>
          <w:sz w:val="26"/>
          <w:szCs w:val="26"/>
          <w:shd w:val="clear" w:color="auto" w:fill="FFFFFF"/>
        </w:rPr>
      </w:pPr>
    </w:p>
    <w:p w:rsidR="00834B1F" w:rsidRPr="004422B8" w:rsidRDefault="00834B1F" w:rsidP="00834B1F">
      <w:pPr>
        <w:widowControl w:val="0"/>
        <w:tabs>
          <w:tab w:val="right" w:pos="9100"/>
        </w:tabs>
        <w:ind w:left="23" w:right="40" w:firstLine="686"/>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Согласно Федеральному закону «Об аудиторской деятельности»</w:t>
      </w:r>
      <w:r w:rsidRPr="004422B8">
        <w:rPr>
          <w:rFonts w:ascii="Times New Roman" w:eastAsia="Times New Roman" w:hAnsi="Times New Roman" w:cs="Times New Roman"/>
          <w:b/>
          <w:i/>
          <w:sz w:val="28"/>
          <w:szCs w:val="28"/>
          <w:shd w:val="clear" w:color="auto" w:fill="FFFFFF"/>
        </w:rPr>
        <w:t xml:space="preserve"> </w:t>
      </w:r>
      <w:r w:rsidRPr="004422B8">
        <w:rPr>
          <w:rFonts w:ascii="Times New Roman" w:eastAsia="Times New Roman" w:hAnsi="Times New Roman" w:cs="Times New Roman"/>
          <w:sz w:val="28"/>
          <w:szCs w:val="28"/>
          <w:shd w:val="clear" w:color="auto" w:fill="FFFFFF"/>
        </w:rPr>
        <w:t>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w:t>
      </w:r>
      <w:r>
        <w:rPr>
          <w:rFonts w:ascii="Times New Roman" w:eastAsia="Times New Roman" w:hAnsi="Times New Roman" w:cs="Times New Roman"/>
          <w:sz w:val="28"/>
          <w:szCs w:val="28"/>
          <w:shd w:val="clear" w:color="auto" w:fill="FFFFFF"/>
        </w:rPr>
        <w:t>. П</w:t>
      </w:r>
      <w:r w:rsidRPr="00B75872">
        <w:rPr>
          <w:rFonts w:ascii="Times New Roman" w:eastAsia="Times New Roman" w:hAnsi="Times New Roman" w:cs="Times New Roman"/>
          <w:sz w:val="28"/>
          <w:szCs w:val="28"/>
          <w:shd w:val="clear" w:color="auto" w:fill="FFFFFF"/>
        </w:rPr>
        <w:t xml:space="preserve">од конфликтом интересов понимается ситуация, при которой заинтересованность аудиторской организации </w:t>
      </w:r>
      <w:r w:rsidR="00E0374A">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индивидуального аудитора</w:t>
      </w:r>
      <w:r w:rsidR="00E0374A">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 xml:space="preserve"> может повлиять на мнение такой аудиторской организации </w:t>
      </w:r>
      <w:r w:rsidR="00E0374A">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индивидуального аудитора</w:t>
      </w:r>
      <w:r w:rsidR="00E0374A">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 xml:space="preserve"> о достоверности бухгалтерской отчетности аудируемого лица.</w:t>
      </w:r>
    </w:p>
    <w:p w:rsidR="000273A9" w:rsidRDefault="000273A9" w:rsidP="00834B1F">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rPr>
        <w:t>Исходя из</w:t>
      </w:r>
      <w:r w:rsidRPr="004422B8">
        <w:rPr>
          <w:rFonts w:ascii="Times New Roman" w:eastAsia="Times New Roman" w:hAnsi="Times New Roman" w:cs="Times New Roman"/>
          <w:sz w:val="28"/>
          <w:szCs w:val="28"/>
          <w:shd w:val="clear" w:color="auto" w:fill="FFFFFF"/>
        </w:rPr>
        <w:t xml:space="preserve"> требовани</w:t>
      </w:r>
      <w:r>
        <w:rPr>
          <w:rFonts w:ascii="Times New Roman" w:eastAsia="Times New Roman" w:hAnsi="Times New Roman" w:cs="Times New Roman"/>
          <w:sz w:val="28"/>
          <w:szCs w:val="28"/>
          <w:shd w:val="clear" w:color="auto" w:fill="FFFFFF"/>
        </w:rPr>
        <w:t>й</w:t>
      </w:r>
      <w:r w:rsidRPr="004422B8">
        <w:rPr>
          <w:rFonts w:ascii="Times New Roman" w:eastAsia="Times New Roman" w:hAnsi="Times New Roman" w:cs="Times New Roman"/>
          <w:sz w:val="28"/>
          <w:szCs w:val="28"/>
          <w:shd w:val="clear" w:color="auto" w:fill="FFFFFF"/>
        </w:rPr>
        <w:t xml:space="preserve"> Федерального закона «Об аудиторской деятельности», стандартов аудиторской деятельности, Правил независимости аудиторов </w:t>
      </w:r>
      <w:r w:rsidRPr="004422B8">
        <w:rPr>
          <w:rFonts w:ascii="Times New Roman" w:eastAsia="Times New Roman" w:hAnsi="Times New Roman" w:cs="Times New Roman"/>
          <w:color w:val="000000"/>
          <w:sz w:val="28"/>
          <w:szCs w:val="28"/>
          <w:lang w:eastAsia="ru-RU"/>
        </w:rPr>
        <w:t>и аудиторских организаций, Кодекса профессиональной этики аудиторов аудиторские организации (индивидуальные аудиторы) обязаны обеспечить как непосредственно предотвращение</w:t>
      </w:r>
      <w:r>
        <w:rPr>
          <w:rFonts w:ascii="Times New Roman" w:eastAsia="Times New Roman" w:hAnsi="Times New Roman" w:cs="Times New Roman"/>
          <w:color w:val="000000"/>
          <w:sz w:val="28"/>
          <w:szCs w:val="28"/>
          <w:lang w:eastAsia="ru-RU"/>
        </w:rPr>
        <w:t xml:space="preserve"> или</w:t>
      </w:r>
      <w:r w:rsidRPr="004422B8">
        <w:rPr>
          <w:rFonts w:ascii="Times New Roman" w:eastAsia="Times New Roman" w:hAnsi="Times New Roman" w:cs="Times New Roman"/>
          <w:color w:val="000000"/>
          <w:sz w:val="28"/>
          <w:szCs w:val="28"/>
          <w:lang w:eastAsia="ru-RU"/>
        </w:rPr>
        <w:t xml:space="preserve"> недопущение </w:t>
      </w:r>
      <w:r>
        <w:rPr>
          <w:rFonts w:ascii="Times New Roman" w:eastAsia="Times New Roman" w:hAnsi="Times New Roman" w:cs="Times New Roman"/>
          <w:color w:val="000000"/>
          <w:sz w:val="28"/>
          <w:szCs w:val="28"/>
          <w:lang w:eastAsia="ru-RU"/>
        </w:rPr>
        <w:t>конфликта интересов</w:t>
      </w:r>
      <w:r w:rsidRPr="004422B8">
        <w:rPr>
          <w:rFonts w:ascii="Times New Roman" w:eastAsia="Times New Roman" w:hAnsi="Times New Roman" w:cs="Times New Roman"/>
          <w:color w:val="000000"/>
          <w:sz w:val="28"/>
          <w:szCs w:val="28"/>
          <w:lang w:eastAsia="ru-RU"/>
        </w:rPr>
        <w:t xml:space="preserve">, так и надлежащее документирование мер и действий, предпринятых в </w:t>
      </w:r>
      <w:r>
        <w:rPr>
          <w:rFonts w:ascii="Times New Roman" w:eastAsia="Times New Roman" w:hAnsi="Times New Roman" w:cs="Times New Roman"/>
          <w:color w:val="000000"/>
          <w:sz w:val="28"/>
          <w:szCs w:val="28"/>
          <w:lang w:eastAsia="ru-RU"/>
        </w:rPr>
        <w:t xml:space="preserve">этих </w:t>
      </w:r>
      <w:r w:rsidRPr="004422B8">
        <w:rPr>
          <w:rFonts w:ascii="Times New Roman" w:eastAsia="Times New Roman" w:hAnsi="Times New Roman" w:cs="Times New Roman"/>
          <w:color w:val="000000"/>
          <w:sz w:val="28"/>
          <w:szCs w:val="28"/>
          <w:lang w:eastAsia="ru-RU"/>
        </w:rPr>
        <w:t>целях</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тсутствие документации </w:t>
      </w:r>
      <w:r>
        <w:rPr>
          <w:rFonts w:ascii="Times New Roman" w:eastAsia="Times New Roman" w:hAnsi="Times New Roman" w:cs="Times New Roman"/>
          <w:color w:val="000000"/>
          <w:sz w:val="28"/>
          <w:szCs w:val="28"/>
          <w:lang w:eastAsia="ru-RU"/>
        </w:rPr>
        <w:t xml:space="preserve">в отношении мер и действий, предпринятых аудиторской организацией (индивидуальным аудитором) </w:t>
      </w:r>
      <w:r w:rsidRPr="004422B8">
        <w:rPr>
          <w:rFonts w:ascii="Times New Roman" w:eastAsia="Times New Roman" w:hAnsi="Times New Roman" w:cs="Times New Roman"/>
          <w:color w:val="000000"/>
          <w:sz w:val="28"/>
          <w:szCs w:val="28"/>
          <w:lang w:eastAsia="ru-RU"/>
        </w:rPr>
        <w:t>по предотвращени</w:t>
      </w:r>
      <w:r>
        <w:rPr>
          <w:rFonts w:ascii="Times New Roman" w:eastAsia="Times New Roman" w:hAnsi="Times New Roman" w:cs="Times New Roman"/>
          <w:color w:val="000000"/>
          <w:sz w:val="28"/>
          <w:szCs w:val="28"/>
          <w:lang w:eastAsia="ru-RU"/>
        </w:rPr>
        <w:t>ю или</w:t>
      </w:r>
      <w:r w:rsidRPr="004422B8">
        <w:rPr>
          <w:rFonts w:ascii="Times New Roman" w:eastAsia="Times New Roman" w:hAnsi="Times New Roman" w:cs="Times New Roman"/>
          <w:color w:val="000000"/>
          <w:sz w:val="28"/>
          <w:szCs w:val="28"/>
          <w:lang w:eastAsia="ru-RU"/>
        </w:rPr>
        <w:t xml:space="preserve"> недопущени</w:t>
      </w:r>
      <w:r>
        <w:rPr>
          <w:rFonts w:ascii="Times New Roman" w:eastAsia="Times New Roman" w:hAnsi="Times New Roman" w:cs="Times New Roman"/>
          <w:color w:val="000000"/>
          <w:sz w:val="28"/>
          <w:szCs w:val="28"/>
          <w:lang w:eastAsia="ru-RU"/>
        </w:rPr>
        <w:t>ю</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конфликта интересов,</w:t>
      </w:r>
      <w:r w:rsidRPr="004422B8">
        <w:rPr>
          <w:rFonts w:ascii="Times New Roman" w:eastAsia="Times New Roman" w:hAnsi="Times New Roman" w:cs="Times New Roman"/>
          <w:color w:val="000000"/>
          <w:sz w:val="28"/>
          <w:szCs w:val="28"/>
          <w:lang w:eastAsia="ru-RU"/>
        </w:rPr>
        <w:t xml:space="preserve"> может быть расценено как </w:t>
      </w:r>
      <w:r>
        <w:rPr>
          <w:rFonts w:ascii="Times New Roman" w:eastAsia="Times New Roman" w:hAnsi="Times New Roman" w:cs="Times New Roman"/>
          <w:color w:val="000000"/>
          <w:sz w:val="28"/>
          <w:szCs w:val="28"/>
          <w:lang w:eastAsia="ru-RU"/>
        </w:rPr>
        <w:t>не</w:t>
      </w:r>
      <w:r w:rsidRPr="004422B8">
        <w:rPr>
          <w:rFonts w:ascii="Times New Roman" w:eastAsia="Times New Roman" w:hAnsi="Times New Roman" w:cs="Times New Roman"/>
          <w:color w:val="000000"/>
          <w:sz w:val="28"/>
          <w:szCs w:val="28"/>
          <w:lang w:eastAsia="ru-RU"/>
        </w:rPr>
        <w:t>приняти</w:t>
      </w:r>
      <w:r>
        <w:rPr>
          <w:rFonts w:ascii="Times New Roman" w:eastAsia="Times New Roman" w:hAnsi="Times New Roman" w:cs="Times New Roman"/>
          <w:color w:val="000000"/>
          <w:sz w:val="28"/>
          <w:szCs w:val="28"/>
          <w:lang w:eastAsia="ru-RU"/>
        </w:rPr>
        <w:t>е</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таких</w:t>
      </w:r>
      <w:r w:rsidRPr="004422B8">
        <w:rPr>
          <w:rFonts w:ascii="Times New Roman" w:eastAsia="Times New Roman" w:hAnsi="Times New Roman" w:cs="Times New Roman"/>
          <w:color w:val="000000"/>
          <w:sz w:val="28"/>
          <w:szCs w:val="28"/>
          <w:lang w:eastAsia="ru-RU"/>
        </w:rPr>
        <w:t xml:space="preserve"> мер</w:t>
      </w:r>
      <w:r>
        <w:rPr>
          <w:rFonts w:ascii="Times New Roman" w:eastAsia="Times New Roman" w:hAnsi="Times New Roman" w:cs="Times New Roman"/>
          <w:color w:val="000000"/>
          <w:sz w:val="28"/>
          <w:szCs w:val="28"/>
          <w:lang w:eastAsia="ru-RU"/>
        </w:rPr>
        <w:t xml:space="preserve"> и действий</w:t>
      </w:r>
      <w:r w:rsidRPr="004422B8">
        <w:rPr>
          <w:rFonts w:ascii="Times New Roman" w:eastAsia="Times New Roman" w:hAnsi="Times New Roman" w:cs="Times New Roman"/>
          <w:color w:val="000000"/>
          <w:sz w:val="28"/>
          <w:szCs w:val="28"/>
          <w:lang w:eastAsia="ru-RU"/>
        </w:rPr>
        <w:t>.</w:t>
      </w:r>
    </w:p>
    <w:p w:rsidR="00834B1F" w:rsidRDefault="00834B1F">
      <w:pPr>
        <w:rPr>
          <w:rFonts w:ascii="Times New Roman CYR" w:eastAsia="Times New Roman" w:hAnsi="Times New Roman CYR" w:cs="Times New Roman"/>
          <w:b/>
          <w:sz w:val="28"/>
          <w:szCs w:val="28"/>
          <w:lang w:eastAsia="ru-RU"/>
        </w:rPr>
      </w:pPr>
    </w:p>
    <w:p w:rsidR="004715EF" w:rsidRPr="00E56FAB" w:rsidRDefault="004715EF" w:rsidP="00902DD9">
      <w:pPr>
        <w:jc w:val="center"/>
        <w:rPr>
          <w:rFonts w:ascii="Times New Roman CYR" w:eastAsia="Times New Roman" w:hAnsi="Times New Roman CYR" w:cs="Times New Roman"/>
          <w:b/>
          <w:sz w:val="28"/>
          <w:szCs w:val="28"/>
          <w:lang w:eastAsia="ru-RU"/>
        </w:rPr>
      </w:pPr>
      <w:r w:rsidRPr="00E56FAB">
        <w:rPr>
          <w:rFonts w:ascii="Times New Roman CYR" w:eastAsia="Times New Roman" w:hAnsi="Times New Roman CYR" w:cs="Times New Roman"/>
          <w:b/>
          <w:sz w:val="28"/>
          <w:szCs w:val="28"/>
          <w:lang w:val="en-US" w:eastAsia="ru-RU"/>
        </w:rPr>
        <w:t>I</w:t>
      </w:r>
      <w:r w:rsidR="003E0420">
        <w:rPr>
          <w:rFonts w:ascii="Times New Roman CYR" w:eastAsia="Times New Roman" w:hAnsi="Times New Roman CYR" w:cs="Times New Roman"/>
          <w:b/>
          <w:sz w:val="28"/>
          <w:szCs w:val="28"/>
          <w:lang w:val="en-US" w:eastAsia="ru-RU"/>
        </w:rPr>
        <w:t>I</w:t>
      </w:r>
      <w:r w:rsidRPr="00E56FAB">
        <w:rPr>
          <w:rFonts w:ascii="Times New Roman CYR" w:eastAsia="Times New Roman" w:hAnsi="Times New Roman CYR" w:cs="Times New Roman"/>
          <w:b/>
          <w:sz w:val="28"/>
          <w:szCs w:val="28"/>
          <w:lang w:eastAsia="ru-RU"/>
        </w:rPr>
        <w:t>. Отдельные вопросы составления бухгалтерской отчетности</w:t>
      </w:r>
    </w:p>
    <w:p w:rsidR="004715EF" w:rsidRPr="00E56FAB" w:rsidRDefault="004715EF" w:rsidP="004715EF">
      <w:pPr>
        <w:jc w:val="center"/>
        <w:rPr>
          <w:rFonts w:ascii="Courier New" w:eastAsia="Times New Roman" w:hAnsi="Courier New" w:cs="Times New Roman"/>
          <w:b/>
          <w:sz w:val="20"/>
          <w:szCs w:val="28"/>
          <w:lang w:eastAsia="ru-RU"/>
        </w:rPr>
      </w:pPr>
    </w:p>
    <w:p w:rsidR="00E523B8" w:rsidRDefault="00E523B8" w:rsidP="00E523B8">
      <w:pPr>
        <w:jc w:val="center"/>
        <w:rPr>
          <w:rFonts w:ascii="Times New Roman" w:eastAsia="Times New Roman" w:hAnsi="Times New Roman" w:cs="Times New Roman"/>
          <w:b/>
          <w:sz w:val="28"/>
          <w:szCs w:val="20"/>
          <w:lang w:eastAsia="ru-RU"/>
        </w:rPr>
      </w:pPr>
      <w:r w:rsidRPr="00861326">
        <w:rPr>
          <w:rFonts w:ascii="Times New Roman" w:eastAsia="Times New Roman" w:hAnsi="Times New Roman" w:cs="Times New Roman"/>
          <w:b/>
          <w:sz w:val="28"/>
          <w:szCs w:val="20"/>
          <w:lang w:eastAsia="ru-RU"/>
        </w:rPr>
        <w:t>Отражение в бухгалтерском у</w:t>
      </w:r>
      <w:r w:rsidRPr="00105578">
        <w:rPr>
          <w:rFonts w:ascii="Times New Roman" w:eastAsia="Times New Roman" w:hAnsi="Times New Roman" w:cs="Times New Roman"/>
          <w:b/>
          <w:sz w:val="28"/>
          <w:szCs w:val="20"/>
          <w:lang w:eastAsia="ru-RU"/>
        </w:rPr>
        <w:t>чет</w:t>
      </w:r>
      <w:r>
        <w:rPr>
          <w:rFonts w:ascii="Times New Roman" w:eastAsia="Times New Roman" w:hAnsi="Times New Roman" w:cs="Times New Roman"/>
          <w:b/>
          <w:sz w:val="28"/>
          <w:szCs w:val="20"/>
          <w:lang w:eastAsia="ru-RU"/>
        </w:rPr>
        <w:t>е экологического сбора</w:t>
      </w:r>
    </w:p>
    <w:p w:rsidR="00E523B8" w:rsidRDefault="00E523B8" w:rsidP="00E523B8">
      <w:pPr>
        <w:jc w:val="both"/>
        <w:rPr>
          <w:rFonts w:ascii="Times New Roman" w:eastAsia="Times New Roman" w:hAnsi="Times New Roman" w:cs="Times New Roman"/>
          <w:sz w:val="28"/>
          <w:szCs w:val="20"/>
          <w:lang w:eastAsia="ru-RU"/>
        </w:rPr>
      </w:pPr>
    </w:p>
    <w:p w:rsidR="00E523B8" w:rsidRDefault="00E523B8" w:rsidP="00E523B8">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6A7337">
        <w:rPr>
          <w:rFonts w:ascii="Times New Roman" w:eastAsia="Times New Roman" w:hAnsi="Times New Roman" w:cs="Times New Roman"/>
          <w:sz w:val="28"/>
          <w:szCs w:val="20"/>
          <w:lang w:eastAsia="ru-RU"/>
        </w:rPr>
        <w:t xml:space="preserve">Исходя из </w:t>
      </w:r>
      <w:r>
        <w:rPr>
          <w:rFonts w:ascii="Times New Roman" w:eastAsia="Times New Roman" w:hAnsi="Times New Roman" w:cs="Times New Roman"/>
          <w:sz w:val="28"/>
          <w:szCs w:val="20"/>
          <w:lang w:eastAsia="ru-RU"/>
        </w:rPr>
        <w:t>Федерально</w:t>
      </w:r>
      <w:r w:rsidR="006A7337">
        <w:rPr>
          <w:rFonts w:ascii="Times New Roman" w:eastAsia="Times New Roman" w:hAnsi="Times New Roman" w:cs="Times New Roman"/>
          <w:sz w:val="28"/>
          <w:szCs w:val="20"/>
          <w:lang w:eastAsia="ru-RU"/>
        </w:rPr>
        <w:t>го</w:t>
      </w:r>
      <w:r>
        <w:rPr>
          <w:rFonts w:ascii="Times New Roman" w:eastAsia="Times New Roman" w:hAnsi="Times New Roman" w:cs="Times New Roman"/>
          <w:sz w:val="28"/>
          <w:szCs w:val="20"/>
          <w:lang w:eastAsia="ru-RU"/>
        </w:rPr>
        <w:t xml:space="preserve"> </w:t>
      </w:r>
      <w:r w:rsidRPr="008703A6">
        <w:rPr>
          <w:rFonts w:ascii="Times New Roman" w:eastAsia="Times New Roman" w:hAnsi="Times New Roman" w:cs="Times New Roman"/>
          <w:sz w:val="28"/>
          <w:szCs w:val="20"/>
          <w:lang w:eastAsia="ru-RU"/>
        </w:rPr>
        <w:t>закон</w:t>
      </w:r>
      <w:r w:rsidR="006A7337">
        <w:rPr>
          <w:rFonts w:ascii="Times New Roman" w:eastAsia="Times New Roman" w:hAnsi="Times New Roman" w:cs="Times New Roman"/>
          <w:sz w:val="28"/>
          <w:szCs w:val="20"/>
          <w:lang w:eastAsia="ru-RU"/>
        </w:rPr>
        <w:t>а</w:t>
      </w:r>
      <w:r w:rsidRPr="008703A6">
        <w:rPr>
          <w:rFonts w:ascii="Times New Roman" w:eastAsia="Times New Roman" w:hAnsi="Times New Roman" w:cs="Times New Roman"/>
          <w:sz w:val="28"/>
          <w:szCs w:val="20"/>
          <w:lang w:eastAsia="ru-RU"/>
        </w:rPr>
        <w:t xml:space="preserve"> «Об отходах производства и пот</w:t>
      </w:r>
      <w:r>
        <w:rPr>
          <w:rFonts w:ascii="Times New Roman" w:eastAsia="Times New Roman" w:hAnsi="Times New Roman" w:cs="Times New Roman"/>
          <w:sz w:val="28"/>
          <w:szCs w:val="20"/>
          <w:lang w:eastAsia="ru-RU"/>
        </w:rPr>
        <w:t>р</w:t>
      </w:r>
      <w:r w:rsidRPr="008703A6">
        <w:rPr>
          <w:rFonts w:ascii="Times New Roman" w:eastAsia="Times New Roman" w:hAnsi="Times New Roman" w:cs="Times New Roman"/>
          <w:sz w:val="28"/>
          <w:szCs w:val="20"/>
          <w:lang w:eastAsia="ru-RU"/>
        </w:rPr>
        <w:t>ебления»</w:t>
      </w:r>
      <w:r>
        <w:rPr>
          <w:rFonts w:ascii="Times New Roman" w:eastAsia="Times New Roman" w:hAnsi="Times New Roman" w:cs="Times New Roman"/>
          <w:sz w:val="28"/>
          <w:szCs w:val="20"/>
          <w:lang w:eastAsia="ru-RU"/>
        </w:rPr>
        <w:t xml:space="preserve"> </w:t>
      </w:r>
      <w:r w:rsidR="006A7337">
        <w:rPr>
          <w:rFonts w:ascii="Times New Roman" w:eastAsia="Times New Roman" w:hAnsi="Times New Roman" w:cs="Times New Roman"/>
          <w:sz w:val="28"/>
          <w:szCs w:val="20"/>
          <w:lang w:eastAsia="ru-RU"/>
        </w:rPr>
        <w:t xml:space="preserve">экологический сбор – неналоговый доход федерального бюджета, уплачиваемый </w:t>
      </w:r>
      <w:r>
        <w:rPr>
          <w:rFonts w:ascii="Times New Roman" w:eastAsia="Times New Roman" w:hAnsi="Times New Roman" w:cs="Times New Roman"/>
          <w:sz w:val="28"/>
          <w:szCs w:val="20"/>
          <w:lang w:eastAsia="ru-RU"/>
        </w:rPr>
        <w:t>производителями, импортерами товаров, подлежащих утилизации после утраты ими потребительских свойств.</w:t>
      </w:r>
      <w:r w:rsidR="00F1222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Порядок взимания экологического сбора  установлен Правилами взимания экологического сбора, утвержденными по</w:t>
      </w:r>
      <w:r w:rsidRPr="00105578">
        <w:rPr>
          <w:rFonts w:ascii="Times New Roman" w:eastAsia="Times New Roman" w:hAnsi="Times New Roman" w:cs="Times New Roman"/>
          <w:sz w:val="28"/>
          <w:szCs w:val="20"/>
          <w:lang w:eastAsia="ru-RU"/>
        </w:rPr>
        <w:t xml:space="preserve">становлением </w:t>
      </w:r>
      <w:r>
        <w:rPr>
          <w:rFonts w:ascii="Times New Roman" w:eastAsia="Times New Roman" w:hAnsi="Times New Roman" w:cs="Times New Roman"/>
          <w:sz w:val="28"/>
          <w:szCs w:val="20"/>
          <w:lang w:eastAsia="ru-RU"/>
        </w:rPr>
        <w:t>Правительства Российской Федерации от 8 октября 2015 г. № 1073.</w:t>
      </w:r>
    </w:p>
    <w:p w:rsidR="0030445F" w:rsidRDefault="00E523B8" w:rsidP="0030445F">
      <w:pPr>
        <w:jc w:val="both"/>
        <w:rPr>
          <w:rFonts w:ascii="Times New Roman CYR" w:hAnsi="Times New Roman CYR" w:cs="Times New Roman CYR"/>
          <w:sz w:val="28"/>
          <w:szCs w:val="28"/>
        </w:rPr>
      </w:pPr>
      <w:r>
        <w:rPr>
          <w:rFonts w:ascii="Times New Roman" w:eastAsia="Times New Roman" w:hAnsi="Times New Roman" w:cs="Times New Roman"/>
          <w:sz w:val="28"/>
          <w:szCs w:val="20"/>
          <w:lang w:eastAsia="ru-RU"/>
        </w:rPr>
        <w:tab/>
      </w:r>
      <w:r w:rsidRPr="0041515D">
        <w:rPr>
          <w:rFonts w:ascii="Times New Roman CYR" w:hAnsi="Times New Roman CYR" w:cs="Times New Roman CYR"/>
          <w:sz w:val="28"/>
          <w:szCs w:val="28"/>
        </w:rPr>
        <w:t xml:space="preserve">В соответствии с </w:t>
      </w:r>
      <w:r w:rsidR="00F12225">
        <w:rPr>
          <w:rFonts w:ascii="Times New Roman" w:eastAsia="Times New Roman" w:hAnsi="Times New Roman" w:cs="Times New Roman"/>
          <w:sz w:val="28"/>
          <w:szCs w:val="20"/>
          <w:lang w:eastAsia="ru-RU"/>
        </w:rPr>
        <w:t>ПБУ 10/99</w:t>
      </w:r>
      <w:r>
        <w:rPr>
          <w:rFonts w:ascii="Times New Roman CYR" w:hAnsi="Times New Roman CYR" w:cs="Times New Roman CYR"/>
          <w:sz w:val="28"/>
          <w:szCs w:val="28"/>
        </w:rPr>
        <w:t xml:space="preserve"> </w:t>
      </w:r>
      <w:r w:rsidRPr="0041515D">
        <w:rPr>
          <w:rFonts w:ascii="Times New Roman CYR" w:hAnsi="Times New Roman CYR" w:cs="Times New Roman CYR"/>
          <w:sz w:val="28"/>
          <w:szCs w:val="28"/>
        </w:rPr>
        <w:t xml:space="preserve">расходами </w:t>
      </w:r>
      <w:r w:rsidRPr="0041515D">
        <w:rPr>
          <w:rFonts w:ascii="Times New Roman" w:hAnsi="Times New Roman" w:cs="Times New Roman"/>
          <w:sz w:val="28"/>
          <w:szCs w:val="28"/>
        </w:rPr>
        <w:t>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Pr>
          <w:rFonts w:ascii="Times New Roman" w:hAnsi="Times New Roman" w:cs="Times New Roman"/>
          <w:sz w:val="28"/>
          <w:szCs w:val="28"/>
        </w:rPr>
        <w:t xml:space="preserve"> </w:t>
      </w:r>
      <w:r w:rsidR="0030445F">
        <w:rPr>
          <w:rFonts w:ascii="Times New Roman CYR" w:hAnsi="Times New Roman CYR" w:cs="Times New Roman CYR"/>
          <w:sz w:val="28"/>
          <w:szCs w:val="28"/>
        </w:rPr>
        <w:t>Учитывая это</w:t>
      </w:r>
      <w:r>
        <w:rPr>
          <w:rFonts w:ascii="Times New Roman CYR" w:hAnsi="Times New Roman CYR" w:cs="Times New Roman CYR"/>
          <w:sz w:val="28"/>
          <w:szCs w:val="28"/>
        </w:rPr>
        <w:t xml:space="preserve">, </w:t>
      </w:r>
      <w:r w:rsidRPr="0097347C">
        <w:rPr>
          <w:rFonts w:ascii="Times New Roman" w:eastAsia="Times New Roman" w:hAnsi="Times New Roman" w:cs="Times New Roman"/>
          <w:sz w:val="28"/>
          <w:szCs w:val="20"/>
          <w:lang w:eastAsia="ru-RU"/>
        </w:rPr>
        <w:t>сумма экологического сбора, подлежащая уплате экономическим субъектом,</w:t>
      </w:r>
      <w:r>
        <w:rPr>
          <w:rFonts w:ascii="Times New Roman" w:eastAsia="Times New Roman" w:hAnsi="Times New Roman" w:cs="Times New Roman"/>
          <w:b/>
          <w:sz w:val="28"/>
          <w:szCs w:val="20"/>
          <w:lang w:eastAsia="ru-RU"/>
        </w:rPr>
        <w:t xml:space="preserve"> </w:t>
      </w:r>
      <w:r>
        <w:rPr>
          <w:rFonts w:ascii="Times New Roman CYR" w:hAnsi="Times New Roman CYR" w:cs="Times New Roman CYR"/>
          <w:sz w:val="28"/>
          <w:szCs w:val="28"/>
        </w:rPr>
        <w:t>в бухгалтерском учете признается расходом</w:t>
      </w:r>
      <w:r w:rsidRPr="00495C98">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E523B8" w:rsidRDefault="00F12225" w:rsidP="0030445F">
      <w:pPr>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w:t>
      </w:r>
      <w:r w:rsidR="00E523B8">
        <w:rPr>
          <w:rFonts w:ascii="Times New Roman" w:eastAsia="Times New Roman" w:hAnsi="Times New Roman" w:cs="Times New Roman"/>
          <w:sz w:val="28"/>
          <w:szCs w:val="20"/>
          <w:lang w:eastAsia="ru-RU"/>
        </w:rPr>
        <w:t xml:space="preserve">сходя из порядка </w:t>
      </w:r>
      <w:r w:rsidR="006A7337">
        <w:rPr>
          <w:rFonts w:ascii="Times New Roman" w:eastAsia="Times New Roman" w:hAnsi="Times New Roman" w:cs="Times New Roman"/>
          <w:sz w:val="28"/>
          <w:szCs w:val="20"/>
          <w:lang w:eastAsia="ru-RU"/>
        </w:rPr>
        <w:t>взимания</w:t>
      </w:r>
      <w:r w:rsidR="00E523B8">
        <w:rPr>
          <w:rFonts w:ascii="Times New Roman" w:eastAsia="Times New Roman" w:hAnsi="Times New Roman" w:cs="Times New Roman"/>
          <w:sz w:val="28"/>
          <w:szCs w:val="20"/>
          <w:lang w:eastAsia="ru-RU"/>
        </w:rPr>
        <w:t xml:space="preserve"> экологического сбора и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w:t>
      </w:r>
      <w:r w:rsidR="00E523B8">
        <w:rPr>
          <w:rFonts w:ascii="Times New Roman" w:eastAsia="Times New Roman" w:hAnsi="Times New Roman" w:cs="Times New Roman"/>
          <w:sz w:val="28"/>
          <w:szCs w:val="20"/>
          <w:lang w:eastAsia="ru-RU"/>
        </w:rPr>
        <w:lastRenderedPageBreak/>
        <w:t>31</w:t>
      </w:r>
      <w:r w:rsidR="00CA5DF7">
        <w:rPr>
          <w:rFonts w:ascii="Times New Roman" w:eastAsia="Times New Roman" w:hAnsi="Times New Roman" w:cs="Times New Roman"/>
          <w:sz w:val="28"/>
          <w:szCs w:val="20"/>
          <w:lang w:eastAsia="ru-RU"/>
        </w:rPr>
        <w:t> </w:t>
      </w:r>
      <w:r w:rsidR="00E523B8">
        <w:rPr>
          <w:rFonts w:ascii="Times New Roman" w:eastAsia="Times New Roman" w:hAnsi="Times New Roman" w:cs="Times New Roman"/>
          <w:sz w:val="28"/>
          <w:szCs w:val="20"/>
          <w:lang w:eastAsia="ru-RU"/>
        </w:rPr>
        <w:t xml:space="preserve">октября 2000 г. № 94н, </w:t>
      </w:r>
      <w:r w:rsidR="006A7337">
        <w:rPr>
          <w:rFonts w:ascii="Times New Roman" w:eastAsia="Times New Roman" w:hAnsi="Times New Roman" w:cs="Times New Roman"/>
          <w:sz w:val="28"/>
          <w:szCs w:val="20"/>
          <w:lang w:eastAsia="ru-RU"/>
        </w:rPr>
        <w:t>сумма экологического сбора, на</w:t>
      </w:r>
      <w:r w:rsidR="00E523B8">
        <w:rPr>
          <w:rFonts w:ascii="Times New Roman" w:eastAsia="Times New Roman" w:hAnsi="Times New Roman" w:cs="Times New Roman"/>
          <w:sz w:val="28"/>
          <w:szCs w:val="20"/>
          <w:lang w:eastAsia="ru-RU"/>
        </w:rPr>
        <w:t>числ</w:t>
      </w:r>
      <w:r w:rsidR="006A7337">
        <w:rPr>
          <w:rFonts w:ascii="Times New Roman" w:eastAsia="Times New Roman" w:hAnsi="Times New Roman" w:cs="Times New Roman"/>
          <w:sz w:val="28"/>
          <w:szCs w:val="20"/>
          <w:lang w:eastAsia="ru-RU"/>
        </w:rPr>
        <w:t xml:space="preserve">яемая </w:t>
      </w:r>
      <w:r w:rsidR="00E523B8" w:rsidRPr="00FB0050">
        <w:rPr>
          <w:rFonts w:ascii="Times New Roman" w:eastAsia="Times New Roman" w:hAnsi="Times New Roman" w:cs="Times New Roman"/>
          <w:sz w:val="28"/>
          <w:szCs w:val="20"/>
          <w:lang w:eastAsia="ru-RU"/>
        </w:rPr>
        <w:t xml:space="preserve">по мере выпуска в обращение </w:t>
      </w:r>
      <w:r w:rsidR="006A7337">
        <w:rPr>
          <w:rFonts w:ascii="Times New Roman" w:eastAsia="Times New Roman" w:hAnsi="Times New Roman" w:cs="Times New Roman"/>
          <w:sz w:val="28"/>
          <w:szCs w:val="20"/>
          <w:lang w:eastAsia="ru-RU"/>
        </w:rPr>
        <w:t xml:space="preserve">соответствующих </w:t>
      </w:r>
      <w:r w:rsidR="00E523B8" w:rsidRPr="00FB0050">
        <w:rPr>
          <w:rFonts w:ascii="Times New Roman" w:eastAsia="Times New Roman" w:hAnsi="Times New Roman" w:cs="Times New Roman"/>
          <w:sz w:val="28"/>
          <w:szCs w:val="20"/>
          <w:lang w:eastAsia="ru-RU"/>
        </w:rPr>
        <w:t>товаров</w:t>
      </w:r>
      <w:r w:rsidR="006A7337">
        <w:rPr>
          <w:rFonts w:ascii="Times New Roman" w:eastAsia="Times New Roman" w:hAnsi="Times New Roman" w:cs="Times New Roman"/>
          <w:sz w:val="28"/>
          <w:szCs w:val="20"/>
          <w:lang w:eastAsia="ru-RU"/>
        </w:rPr>
        <w:t>,</w:t>
      </w:r>
      <w:r w:rsidR="00E523B8">
        <w:rPr>
          <w:rFonts w:ascii="Times New Roman" w:eastAsia="Times New Roman" w:hAnsi="Times New Roman" w:cs="Times New Roman"/>
          <w:sz w:val="28"/>
          <w:szCs w:val="20"/>
          <w:lang w:eastAsia="ru-RU"/>
        </w:rPr>
        <w:t xml:space="preserve"> отражается по дебету счета 44 «Расходы на продажу» </w:t>
      </w:r>
      <w:r w:rsidR="00E523B8" w:rsidRPr="00826E05">
        <w:rPr>
          <w:rFonts w:ascii="Times New Roman" w:eastAsia="Times New Roman" w:hAnsi="Times New Roman" w:cs="Times New Roman"/>
          <w:sz w:val="28"/>
          <w:szCs w:val="20"/>
          <w:lang w:eastAsia="ru-RU"/>
        </w:rPr>
        <w:t>в корреспонденции с</w:t>
      </w:r>
      <w:r w:rsidR="006A7337" w:rsidRPr="00826E05">
        <w:rPr>
          <w:rFonts w:ascii="Times New Roman" w:eastAsia="Times New Roman" w:hAnsi="Times New Roman" w:cs="Times New Roman"/>
          <w:sz w:val="28"/>
          <w:szCs w:val="20"/>
          <w:lang w:eastAsia="ru-RU"/>
        </w:rPr>
        <w:t>о</w:t>
      </w:r>
      <w:r w:rsidR="00E523B8" w:rsidRPr="00826E05">
        <w:rPr>
          <w:rFonts w:ascii="Times New Roman" w:eastAsia="Times New Roman" w:hAnsi="Times New Roman" w:cs="Times New Roman"/>
          <w:sz w:val="28"/>
          <w:szCs w:val="20"/>
          <w:lang w:eastAsia="ru-RU"/>
        </w:rPr>
        <w:t xml:space="preserve"> счет</w:t>
      </w:r>
      <w:r w:rsidR="00826E05">
        <w:rPr>
          <w:rFonts w:ascii="Times New Roman" w:eastAsia="Times New Roman" w:hAnsi="Times New Roman" w:cs="Times New Roman"/>
          <w:sz w:val="28"/>
          <w:szCs w:val="20"/>
          <w:lang w:eastAsia="ru-RU"/>
        </w:rPr>
        <w:t>ом учета расчетов с бюджетом</w:t>
      </w:r>
      <w:r w:rsidR="00E523B8" w:rsidRPr="006A7337">
        <w:rPr>
          <w:rFonts w:ascii="Times New Roman" w:eastAsia="Times New Roman" w:hAnsi="Times New Roman" w:cs="Times New Roman"/>
          <w:i/>
          <w:sz w:val="28"/>
          <w:szCs w:val="20"/>
          <w:lang w:eastAsia="ru-RU"/>
        </w:rPr>
        <w:t>.</w:t>
      </w:r>
    </w:p>
    <w:p w:rsidR="00E523B8" w:rsidRDefault="00E523B8" w:rsidP="00E523B8">
      <w:pPr>
        <w:tabs>
          <w:tab w:val="left" w:pos="0"/>
        </w:tabs>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В отчете о финансовых результатах сумма экологического сбора </w:t>
      </w:r>
      <w:r w:rsidR="006A7337">
        <w:rPr>
          <w:rFonts w:ascii="Times New Roman" w:eastAsia="Times New Roman" w:hAnsi="Times New Roman" w:cs="Times New Roman"/>
          <w:sz w:val="28"/>
          <w:szCs w:val="20"/>
          <w:lang w:eastAsia="ru-RU"/>
        </w:rPr>
        <w:t xml:space="preserve">отражается в составе </w:t>
      </w:r>
      <w:r>
        <w:rPr>
          <w:rFonts w:ascii="Times New Roman" w:eastAsia="Times New Roman" w:hAnsi="Times New Roman" w:cs="Times New Roman"/>
          <w:sz w:val="28"/>
          <w:szCs w:val="20"/>
          <w:lang w:eastAsia="ru-RU"/>
        </w:rPr>
        <w:t xml:space="preserve"> коммерчески</w:t>
      </w:r>
      <w:r w:rsidR="006A7337">
        <w:rPr>
          <w:rFonts w:ascii="Times New Roman" w:eastAsia="Times New Roman" w:hAnsi="Times New Roman" w:cs="Times New Roman"/>
          <w:sz w:val="28"/>
          <w:szCs w:val="20"/>
          <w:lang w:eastAsia="ru-RU"/>
        </w:rPr>
        <w:t>х</w:t>
      </w:r>
      <w:r>
        <w:rPr>
          <w:rFonts w:ascii="Times New Roman" w:eastAsia="Times New Roman" w:hAnsi="Times New Roman" w:cs="Times New Roman"/>
          <w:sz w:val="28"/>
          <w:szCs w:val="20"/>
          <w:lang w:eastAsia="ru-RU"/>
        </w:rPr>
        <w:t xml:space="preserve"> расход</w:t>
      </w:r>
      <w:r w:rsidR="006A7337">
        <w:rPr>
          <w:rFonts w:ascii="Times New Roman" w:eastAsia="Times New Roman" w:hAnsi="Times New Roman" w:cs="Times New Roman"/>
          <w:sz w:val="28"/>
          <w:szCs w:val="20"/>
          <w:lang w:eastAsia="ru-RU"/>
        </w:rPr>
        <w:t>ов</w:t>
      </w:r>
      <w:r w:rsidR="006A7337" w:rsidRPr="006A7337">
        <w:rPr>
          <w:rFonts w:ascii="Times New Roman" w:eastAsia="Times New Roman" w:hAnsi="Times New Roman" w:cs="Times New Roman"/>
          <w:sz w:val="28"/>
          <w:szCs w:val="20"/>
          <w:lang w:eastAsia="ru-RU"/>
        </w:rPr>
        <w:t xml:space="preserve"> </w:t>
      </w:r>
      <w:r w:rsidR="006A7337">
        <w:rPr>
          <w:rFonts w:ascii="Times New Roman" w:eastAsia="Times New Roman" w:hAnsi="Times New Roman" w:cs="Times New Roman"/>
          <w:sz w:val="28"/>
          <w:szCs w:val="20"/>
          <w:lang w:eastAsia="ru-RU"/>
        </w:rPr>
        <w:t>наряду с иными расходами на продажу</w:t>
      </w:r>
      <w:r>
        <w:rPr>
          <w:rFonts w:ascii="Times New Roman" w:eastAsia="Times New Roman" w:hAnsi="Times New Roman" w:cs="Times New Roman"/>
          <w:sz w:val="28"/>
          <w:szCs w:val="20"/>
          <w:lang w:eastAsia="ru-RU"/>
        </w:rPr>
        <w:t xml:space="preserve">. </w:t>
      </w:r>
    </w:p>
    <w:p w:rsidR="007C1BA2" w:rsidRDefault="007C1BA2" w:rsidP="00E523B8">
      <w:pPr>
        <w:tabs>
          <w:tab w:val="left" w:pos="0"/>
        </w:tabs>
        <w:jc w:val="both"/>
        <w:rPr>
          <w:rFonts w:ascii="Times New Roman" w:eastAsia="Times New Roman" w:hAnsi="Times New Roman" w:cs="Times New Roman"/>
          <w:sz w:val="28"/>
          <w:szCs w:val="20"/>
          <w:lang w:eastAsia="ru-RU"/>
        </w:rPr>
      </w:pPr>
    </w:p>
    <w:p w:rsidR="00D742CC" w:rsidRDefault="00D742CC" w:rsidP="00D742C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Постоянное налоговое обязательство, связанное </w:t>
      </w:r>
    </w:p>
    <w:p w:rsidR="007C1BA2" w:rsidRDefault="00D742CC" w:rsidP="00E523B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00E523B8">
        <w:rPr>
          <w:rFonts w:ascii="Times New Roman" w:eastAsia="Times New Roman" w:hAnsi="Times New Roman" w:cs="Times New Roman"/>
          <w:b/>
          <w:bCs/>
          <w:sz w:val="28"/>
          <w:szCs w:val="28"/>
          <w:lang w:eastAsia="ru-RU"/>
        </w:rPr>
        <w:t xml:space="preserve"> прибыл</w:t>
      </w:r>
      <w:r>
        <w:rPr>
          <w:rFonts w:ascii="Times New Roman" w:eastAsia="Times New Roman" w:hAnsi="Times New Roman" w:cs="Times New Roman"/>
          <w:b/>
          <w:bCs/>
          <w:sz w:val="28"/>
          <w:szCs w:val="28"/>
          <w:lang w:eastAsia="ru-RU"/>
        </w:rPr>
        <w:t>ью</w:t>
      </w:r>
      <w:r w:rsidR="00E523B8">
        <w:rPr>
          <w:rFonts w:ascii="Times New Roman" w:eastAsia="Times New Roman" w:hAnsi="Times New Roman" w:cs="Times New Roman"/>
          <w:b/>
          <w:bCs/>
          <w:sz w:val="28"/>
          <w:szCs w:val="28"/>
          <w:lang w:eastAsia="ru-RU"/>
        </w:rPr>
        <w:t xml:space="preserve"> контролируемой иностранной компании </w:t>
      </w:r>
    </w:p>
    <w:p w:rsidR="007C1BA2" w:rsidRDefault="007C1BA2" w:rsidP="00E523B8">
      <w:pPr>
        <w:jc w:val="center"/>
        <w:rPr>
          <w:rFonts w:ascii="Times New Roman" w:eastAsia="Times New Roman" w:hAnsi="Times New Roman" w:cs="Times New Roman"/>
          <w:b/>
          <w:bCs/>
          <w:sz w:val="28"/>
          <w:szCs w:val="28"/>
          <w:lang w:eastAsia="ru-RU"/>
        </w:rPr>
      </w:pPr>
    </w:p>
    <w:p w:rsidR="00E523B8" w:rsidRPr="00FB0050" w:rsidRDefault="00E523B8" w:rsidP="00E523B8">
      <w:pPr>
        <w:jc w:val="both"/>
        <w:rPr>
          <w:rFonts w:ascii="Times New Roman CYR" w:hAnsi="Times New Roman CYR" w:cs="Times New Roman CYR"/>
          <w:sz w:val="28"/>
          <w:szCs w:val="28"/>
        </w:rPr>
      </w:pPr>
      <w:r>
        <w:rPr>
          <w:rFonts w:ascii="Times New Roman" w:hAnsi="Times New Roman" w:cs="Times New Roman"/>
          <w:sz w:val="28"/>
          <w:szCs w:val="28"/>
        </w:rPr>
        <w:tab/>
        <w:t xml:space="preserve">Согласно </w:t>
      </w:r>
      <w:r w:rsidRPr="00E554F2">
        <w:rPr>
          <w:rFonts w:ascii="Times New Roman" w:eastAsia="Times New Roman" w:hAnsi="Times New Roman" w:cs="Times New Roman"/>
          <w:sz w:val="28"/>
          <w:szCs w:val="28"/>
          <w:lang w:eastAsia="ru-RU"/>
        </w:rPr>
        <w:t>ПБУ 18/02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w:t>
      </w:r>
      <w:r w:rsidRPr="00FB0050">
        <w:rPr>
          <w:rFonts w:ascii="Times New Roman" w:hAnsi="Times New Roman" w:cs="Times New Roman"/>
          <w:sz w:val="28"/>
          <w:szCs w:val="28"/>
        </w:rPr>
        <w:t>формировании т</w:t>
      </w:r>
      <w:r w:rsidRPr="00FB0050">
        <w:rPr>
          <w:rFonts w:ascii="Times New Roman CYR" w:hAnsi="Times New Roman CYR" w:cs="Times New Roman CYR"/>
          <w:sz w:val="28"/>
          <w:szCs w:val="28"/>
        </w:rPr>
        <w:t xml:space="preserve">екущего налога на прибыль учитывается 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законодательством Российской Федерации о налогах и сборах. Указанная разница состоит из постоянных и временных разниц. </w:t>
      </w:r>
    </w:p>
    <w:p w:rsidR="00E523B8" w:rsidRPr="00FB0050" w:rsidRDefault="00E523B8" w:rsidP="00E523B8">
      <w:pPr>
        <w:ind w:firstLine="709"/>
        <w:jc w:val="both"/>
        <w:rPr>
          <w:rFonts w:ascii="Times New Roman" w:eastAsia="Times New Roman" w:hAnsi="Times New Roman" w:cs="Times New Roman"/>
          <w:sz w:val="28"/>
          <w:szCs w:val="28"/>
          <w:lang w:eastAsia="ru-RU"/>
        </w:rPr>
      </w:pPr>
      <w:r w:rsidRPr="00FB0050">
        <w:rPr>
          <w:rFonts w:ascii="Times New Roman" w:eastAsia="Times New Roman" w:hAnsi="Times New Roman" w:cs="Times New Roman"/>
          <w:sz w:val="28"/>
          <w:szCs w:val="28"/>
          <w:lang w:eastAsia="ru-RU"/>
        </w:rPr>
        <w:t xml:space="preserve">В соответствии с </w:t>
      </w:r>
      <w:r w:rsidR="00412224" w:rsidRPr="00FB0050">
        <w:rPr>
          <w:rFonts w:ascii="Times New Roman" w:eastAsia="Times New Roman" w:hAnsi="Times New Roman" w:cs="Times New Roman"/>
          <w:sz w:val="28"/>
          <w:szCs w:val="28"/>
          <w:lang w:eastAsia="ru-RU"/>
        </w:rPr>
        <w:t>пункт</w:t>
      </w:r>
      <w:r w:rsidR="00412224">
        <w:rPr>
          <w:rFonts w:ascii="Times New Roman" w:eastAsia="Times New Roman" w:hAnsi="Times New Roman" w:cs="Times New Roman"/>
          <w:sz w:val="28"/>
          <w:szCs w:val="28"/>
          <w:lang w:eastAsia="ru-RU"/>
        </w:rPr>
        <w:t>ом</w:t>
      </w:r>
      <w:r w:rsidR="00412224" w:rsidRPr="00FB0050">
        <w:rPr>
          <w:rFonts w:ascii="Times New Roman" w:eastAsia="Times New Roman" w:hAnsi="Times New Roman" w:cs="Times New Roman"/>
          <w:sz w:val="28"/>
          <w:szCs w:val="28"/>
          <w:lang w:eastAsia="ru-RU"/>
        </w:rPr>
        <w:t xml:space="preserve"> 2 статьи 25</w:t>
      </w:r>
      <w:r w:rsidR="00412224" w:rsidRPr="00FB0050">
        <w:rPr>
          <w:rFonts w:ascii="Times New Roman" w:eastAsia="Times New Roman" w:hAnsi="Times New Roman" w:cs="Times New Roman"/>
          <w:sz w:val="28"/>
          <w:szCs w:val="28"/>
          <w:vertAlign w:val="superscript"/>
          <w:lang w:eastAsia="ru-RU"/>
        </w:rPr>
        <w:t>15</w:t>
      </w:r>
      <w:r w:rsidR="00412224">
        <w:rPr>
          <w:rFonts w:ascii="Times New Roman" w:eastAsia="Times New Roman" w:hAnsi="Times New Roman" w:cs="Times New Roman"/>
          <w:sz w:val="28"/>
          <w:szCs w:val="28"/>
          <w:vertAlign w:val="superscript"/>
          <w:lang w:eastAsia="ru-RU"/>
        </w:rPr>
        <w:t xml:space="preserve"> </w:t>
      </w:r>
      <w:r w:rsidRPr="00FB0050">
        <w:rPr>
          <w:rFonts w:ascii="Times New Roman" w:eastAsia="Times New Roman" w:hAnsi="Times New Roman" w:cs="Times New Roman"/>
          <w:sz w:val="28"/>
          <w:szCs w:val="28"/>
          <w:lang w:eastAsia="ru-RU"/>
        </w:rPr>
        <w:t>Налогов</w:t>
      </w:r>
      <w:r w:rsidR="00412224">
        <w:rPr>
          <w:rFonts w:ascii="Times New Roman" w:eastAsia="Times New Roman" w:hAnsi="Times New Roman" w:cs="Times New Roman"/>
          <w:sz w:val="28"/>
          <w:szCs w:val="28"/>
          <w:lang w:eastAsia="ru-RU"/>
        </w:rPr>
        <w:t>ого</w:t>
      </w:r>
      <w:r w:rsidRPr="00FB0050">
        <w:rPr>
          <w:rFonts w:ascii="Times New Roman" w:eastAsia="Times New Roman" w:hAnsi="Times New Roman" w:cs="Times New Roman"/>
          <w:sz w:val="28"/>
          <w:szCs w:val="28"/>
          <w:lang w:eastAsia="ru-RU"/>
        </w:rPr>
        <w:t xml:space="preserve"> кодекс</w:t>
      </w:r>
      <w:r w:rsidR="00412224">
        <w:rPr>
          <w:rFonts w:ascii="Times New Roman" w:eastAsia="Times New Roman" w:hAnsi="Times New Roman" w:cs="Times New Roman"/>
          <w:sz w:val="28"/>
          <w:szCs w:val="28"/>
          <w:lang w:eastAsia="ru-RU"/>
        </w:rPr>
        <w:t>а</w:t>
      </w:r>
      <w:r w:rsidRPr="00FB0050">
        <w:rPr>
          <w:rFonts w:ascii="Times New Roman" w:eastAsia="Times New Roman" w:hAnsi="Times New Roman" w:cs="Times New Roman"/>
          <w:sz w:val="28"/>
          <w:szCs w:val="28"/>
          <w:lang w:eastAsia="ru-RU"/>
        </w:rPr>
        <w:t xml:space="preserve"> Российской Федерации </w:t>
      </w:r>
      <w:r w:rsidRPr="00FB0050">
        <w:rPr>
          <w:rFonts w:ascii="Times New Roman CYR" w:hAnsi="Times New Roman CYR" w:cs="Times New Roman"/>
          <w:sz w:val="28"/>
          <w:szCs w:val="28"/>
        </w:rPr>
        <w:t xml:space="preserve">прибыль контролируемой иностранной компании, определяемая в соответствии с </w:t>
      </w:r>
      <w:r w:rsidR="00FC3629">
        <w:rPr>
          <w:rFonts w:ascii="Times New Roman CYR" w:hAnsi="Times New Roman CYR" w:cs="Times New Roman"/>
          <w:sz w:val="28"/>
          <w:szCs w:val="28"/>
        </w:rPr>
        <w:t>Налоговым кодексом Российской Федерации</w:t>
      </w:r>
      <w:r w:rsidRPr="00FB0050">
        <w:rPr>
          <w:rFonts w:ascii="Times New Roman CYR" w:hAnsi="Times New Roman CYR" w:cs="Times New Roman"/>
          <w:sz w:val="28"/>
          <w:szCs w:val="28"/>
        </w:rPr>
        <w:t xml:space="preserve">, приравнивается к прибыли организации, полученной налогоплательщиком, признаваемым контролирующим лицом этой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w:t>
      </w:r>
      <w:r w:rsidR="00FC3629">
        <w:rPr>
          <w:rFonts w:ascii="Times New Roman CYR" w:hAnsi="Times New Roman CYR" w:cs="Times New Roman"/>
          <w:sz w:val="28"/>
          <w:szCs w:val="28"/>
        </w:rPr>
        <w:t>Налоговым кодексом Российской Федерации</w:t>
      </w:r>
      <w:r w:rsidRPr="00FB0050">
        <w:rPr>
          <w:rFonts w:ascii="Times New Roman" w:eastAsia="Times New Roman" w:hAnsi="Times New Roman" w:cs="Times New Roman"/>
          <w:sz w:val="28"/>
          <w:szCs w:val="28"/>
          <w:lang w:eastAsia="ru-RU"/>
        </w:rPr>
        <w:t>.</w:t>
      </w:r>
    </w:p>
    <w:p w:rsidR="00E523B8" w:rsidRDefault="00412224" w:rsidP="00412224">
      <w:pPr>
        <w:ind w:firstLine="709"/>
        <w:jc w:val="both"/>
        <w:rPr>
          <w:rFonts w:ascii="Times New Roman" w:eastAsia="Times New Roman" w:hAnsi="Times New Roman" w:cs="Times New Roman"/>
          <w:sz w:val="28"/>
          <w:szCs w:val="28"/>
          <w:lang w:eastAsia="ru-RU"/>
        </w:rPr>
      </w:pPr>
      <w:r>
        <w:rPr>
          <w:rFonts w:ascii="Times New Roman CYR" w:hAnsi="Times New Roman CYR" w:cs="Times New Roman CYR"/>
          <w:sz w:val="28"/>
          <w:szCs w:val="28"/>
        </w:rPr>
        <w:t>Исходя из этого</w:t>
      </w:r>
      <w:r w:rsidR="00E523B8" w:rsidRPr="00FB0050">
        <w:rPr>
          <w:rFonts w:ascii="Times New Roman CYR" w:hAnsi="Times New Roman CYR" w:cs="Times New Roman CYR"/>
          <w:sz w:val="28"/>
          <w:szCs w:val="28"/>
        </w:rPr>
        <w:t xml:space="preserve"> </w:t>
      </w:r>
      <w:r w:rsidR="00E523B8" w:rsidRPr="00FB0050">
        <w:rPr>
          <w:rFonts w:ascii="Times New Roman CYR" w:hAnsi="Times New Roman CYR" w:cs="Times New Roman"/>
          <w:sz w:val="28"/>
          <w:szCs w:val="28"/>
        </w:rPr>
        <w:t xml:space="preserve">прибыль контролируемой иностранной компании, определяемая в соответствии с </w:t>
      </w:r>
      <w:r w:rsidR="00FC3629">
        <w:rPr>
          <w:rFonts w:ascii="Times New Roman CYR" w:hAnsi="Times New Roman CYR" w:cs="Times New Roman"/>
          <w:sz w:val="28"/>
          <w:szCs w:val="28"/>
        </w:rPr>
        <w:t>Налоговым кодексом Российской Федерации</w:t>
      </w:r>
      <w:r w:rsidR="00E523B8" w:rsidRPr="00FB0050">
        <w:rPr>
          <w:rFonts w:ascii="Times New Roman CYR" w:hAnsi="Times New Roman CYR" w:cs="Times New Roman"/>
          <w:sz w:val="28"/>
          <w:szCs w:val="28"/>
        </w:rPr>
        <w:t xml:space="preserve"> и приравниваемая к прибыли организации</w:t>
      </w:r>
      <w:r w:rsidR="00E523B8" w:rsidRPr="00EB0A1F">
        <w:rPr>
          <w:rFonts w:ascii="Times New Roman CYR" w:hAnsi="Times New Roman CYR" w:cs="Times New Roman"/>
          <w:sz w:val="28"/>
          <w:szCs w:val="28"/>
        </w:rPr>
        <w:t>, полученной налогоплательщиком, признаваемым контролирующим лицом этой иностранной компании,</w:t>
      </w:r>
      <w:r w:rsidR="00E523B8">
        <w:rPr>
          <w:rFonts w:ascii="Times New Roman CYR" w:hAnsi="Times New Roman CYR" w:cs="Times New Roman"/>
          <w:b/>
          <w:sz w:val="28"/>
          <w:szCs w:val="28"/>
        </w:rPr>
        <w:t xml:space="preserve"> </w:t>
      </w:r>
      <w:r w:rsidR="00E523B8">
        <w:rPr>
          <w:rFonts w:ascii="Times New Roman CYR" w:hAnsi="Times New Roman CYR" w:cs="Times New Roman"/>
          <w:sz w:val="28"/>
          <w:szCs w:val="28"/>
        </w:rPr>
        <w:t xml:space="preserve">является постоянной разницей. </w:t>
      </w:r>
      <w:r>
        <w:rPr>
          <w:rFonts w:ascii="Times New Roman CYR" w:hAnsi="Times New Roman CYR" w:cs="Times New Roman"/>
          <w:sz w:val="28"/>
          <w:szCs w:val="28"/>
        </w:rPr>
        <w:t xml:space="preserve">В отчете о финансовых результатах контролирующего лица </w:t>
      </w:r>
      <w:r>
        <w:rPr>
          <w:rFonts w:ascii="Times New Roman" w:eastAsia="Times New Roman" w:hAnsi="Times New Roman" w:cs="Times New Roman"/>
          <w:sz w:val="28"/>
          <w:szCs w:val="28"/>
          <w:lang w:eastAsia="ru-RU"/>
        </w:rPr>
        <w:t xml:space="preserve">в составе (в том числе) показателя «Текущий налог на прибыль» </w:t>
      </w:r>
      <w:r>
        <w:rPr>
          <w:rFonts w:ascii="Times New Roman CYR" w:hAnsi="Times New Roman CYR" w:cs="Times New Roman"/>
          <w:sz w:val="28"/>
          <w:szCs w:val="28"/>
        </w:rPr>
        <w:t xml:space="preserve">отражается </w:t>
      </w:r>
      <w:r>
        <w:rPr>
          <w:rFonts w:ascii="Times New Roman" w:eastAsia="Times New Roman" w:hAnsi="Times New Roman" w:cs="Times New Roman"/>
          <w:sz w:val="28"/>
          <w:szCs w:val="28"/>
          <w:lang w:eastAsia="ru-RU"/>
        </w:rPr>
        <w:t xml:space="preserve">постоянное налоговое обязательство, сформированное исходя из </w:t>
      </w:r>
      <w:r w:rsidR="00E523B8">
        <w:rPr>
          <w:rFonts w:ascii="Times New Roman" w:eastAsia="Times New Roman" w:hAnsi="Times New Roman" w:cs="Times New Roman"/>
          <w:sz w:val="28"/>
          <w:szCs w:val="28"/>
          <w:lang w:eastAsia="ru-RU"/>
        </w:rPr>
        <w:t>сумм</w:t>
      </w:r>
      <w:r>
        <w:rPr>
          <w:rFonts w:ascii="Times New Roman" w:eastAsia="Times New Roman" w:hAnsi="Times New Roman" w:cs="Times New Roman"/>
          <w:sz w:val="28"/>
          <w:szCs w:val="28"/>
          <w:lang w:eastAsia="ru-RU"/>
        </w:rPr>
        <w:t>ы</w:t>
      </w:r>
      <w:r w:rsidR="00E523B8">
        <w:rPr>
          <w:rFonts w:ascii="Times New Roman" w:eastAsia="Times New Roman" w:hAnsi="Times New Roman" w:cs="Times New Roman"/>
          <w:sz w:val="28"/>
          <w:szCs w:val="28"/>
          <w:lang w:eastAsia="ru-RU"/>
        </w:rPr>
        <w:t xml:space="preserve"> налога на прибыль от прибыли, полученной контролируемой иностранной компанией. В случае существенности </w:t>
      </w:r>
      <w:r>
        <w:rPr>
          <w:rFonts w:ascii="Times New Roman" w:eastAsia="Times New Roman" w:hAnsi="Times New Roman" w:cs="Times New Roman"/>
          <w:sz w:val="28"/>
          <w:szCs w:val="28"/>
          <w:lang w:eastAsia="ru-RU"/>
        </w:rPr>
        <w:t xml:space="preserve">сумма </w:t>
      </w:r>
      <w:r w:rsidR="00E523B8">
        <w:rPr>
          <w:rFonts w:ascii="Times New Roman" w:eastAsia="Times New Roman" w:hAnsi="Times New Roman" w:cs="Times New Roman"/>
          <w:sz w:val="28"/>
          <w:szCs w:val="28"/>
          <w:lang w:eastAsia="ru-RU"/>
        </w:rPr>
        <w:t>тако</w:t>
      </w:r>
      <w:r>
        <w:rPr>
          <w:rFonts w:ascii="Times New Roman" w:eastAsia="Times New Roman" w:hAnsi="Times New Roman" w:cs="Times New Roman"/>
          <w:sz w:val="28"/>
          <w:szCs w:val="28"/>
          <w:lang w:eastAsia="ru-RU"/>
        </w:rPr>
        <w:t>го</w:t>
      </w:r>
      <w:r w:rsidR="00E523B8" w:rsidRPr="00DC7AF9">
        <w:rPr>
          <w:rFonts w:ascii="Times New Roman" w:eastAsia="Times New Roman" w:hAnsi="Times New Roman" w:cs="Times New Roman"/>
          <w:sz w:val="28"/>
          <w:szCs w:val="28"/>
          <w:lang w:eastAsia="ru-RU"/>
        </w:rPr>
        <w:t xml:space="preserve"> </w:t>
      </w:r>
      <w:r w:rsidR="00E523B8">
        <w:rPr>
          <w:rFonts w:ascii="Times New Roman" w:eastAsia="Times New Roman" w:hAnsi="Times New Roman" w:cs="Times New Roman"/>
          <w:sz w:val="28"/>
          <w:szCs w:val="28"/>
          <w:lang w:eastAsia="ru-RU"/>
        </w:rPr>
        <w:t>постоянно</w:t>
      </w:r>
      <w:r>
        <w:rPr>
          <w:rFonts w:ascii="Times New Roman" w:eastAsia="Times New Roman" w:hAnsi="Times New Roman" w:cs="Times New Roman"/>
          <w:sz w:val="28"/>
          <w:szCs w:val="28"/>
          <w:lang w:eastAsia="ru-RU"/>
        </w:rPr>
        <w:t>го</w:t>
      </w:r>
      <w:r w:rsidR="00E523B8">
        <w:rPr>
          <w:rFonts w:ascii="Times New Roman" w:eastAsia="Times New Roman" w:hAnsi="Times New Roman" w:cs="Times New Roman"/>
          <w:sz w:val="28"/>
          <w:szCs w:val="28"/>
          <w:lang w:eastAsia="ru-RU"/>
        </w:rPr>
        <w:t xml:space="preserve"> налогово</w:t>
      </w:r>
      <w:r>
        <w:rPr>
          <w:rFonts w:ascii="Times New Roman" w:eastAsia="Times New Roman" w:hAnsi="Times New Roman" w:cs="Times New Roman"/>
          <w:sz w:val="28"/>
          <w:szCs w:val="28"/>
          <w:lang w:eastAsia="ru-RU"/>
        </w:rPr>
        <w:t>го</w:t>
      </w:r>
      <w:r w:rsidR="00E523B8">
        <w:rPr>
          <w:rFonts w:ascii="Times New Roman" w:eastAsia="Times New Roman" w:hAnsi="Times New Roman" w:cs="Times New Roman"/>
          <w:sz w:val="28"/>
          <w:szCs w:val="28"/>
          <w:lang w:eastAsia="ru-RU"/>
        </w:rPr>
        <w:t xml:space="preserve"> обязательств</w:t>
      </w:r>
      <w:r>
        <w:rPr>
          <w:rFonts w:ascii="Times New Roman" w:eastAsia="Times New Roman" w:hAnsi="Times New Roman" w:cs="Times New Roman"/>
          <w:sz w:val="28"/>
          <w:szCs w:val="28"/>
          <w:lang w:eastAsia="ru-RU"/>
        </w:rPr>
        <w:t>а</w:t>
      </w:r>
      <w:r w:rsidR="00E523B8">
        <w:rPr>
          <w:rFonts w:ascii="Times New Roman" w:eastAsia="Times New Roman" w:hAnsi="Times New Roman" w:cs="Times New Roman"/>
          <w:sz w:val="28"/>
          <w:szCs w:val="28"/>
          <w:lang w:eastAsia="ru-RU"/>
        </w:rPr>
        <w:t xml:space="preserve"> раскрывается обособленно от других постоянных налоговых обязательств.</w:t>
      </w:r>
    </w:p>
    <w:p w:rsidR="00C47DF2" w:rsidRDefault="00C47DF2" w:rsidP="00E523B8">
      <w:pPr>
        <w:ind w:firstLine="709"/>
        <w:jc w:val="both"/>
        <w:rPr>
          <w:rFonts w:ascii="Times New Roman" w:eastAsia="Times New Roman" w:hAnsi="Times New Roman" w:cs="Times New Roman"/>
          <w:sz w:val="28"/>
          <w:szCs w:val="28"/>
          <w:lang w:eastAsia="ru-RU"/>
        </w:rPr>
      </w:pPr>
    </w:p>
    <w:p w:rsidR="00C47DF2" w:rsidRDefault="00C47DF2" w:rsidP="00C47DF2">
      <w:pPr>
        <w:autoSpaceDE w:val="0"/>
        <w:autoSpaceDN w:val="0"/>
        <w:adjustRightInd w:val="0"/>
        <w:jc w:val="center"/>
        <w:rPr>
          <w:rFonts w:ascii="Times New Roman" w:hAnsi="Times New Roman" w:cs="Times New Roman"/>
          <w:b/>
          <w:sz w:val="28"/>
          <w:szCs w:val="28"/>
        </w:rPr>
      </w:pPr>
      <w:r>
        <w:rPr>
          <w:rFonts w:ascii="Times New Roman CYR" w:hAnsi="Times New Roman CYR" w:cs="Times New Roman CYR"/>
          <w:b/>
          <w:bCs/>
          <w:sz w:val="28"/>
          <w:szCs w:val="28"/>
        </w:rPr>
        <w:t>О</w:t>
      </w:r>
      <w:r w:rsidRPr="0041515D">
        <w:rPr>
          <w:rFonts w:ascii="Times New Roman CYR" w:hAnsi="Times New Roman CYR" w:cs="Times New Roman CYR"/>
          <w:b/>
          <w:bCs/>
          <w:sz w:val="28"/>
          <w:szCs w:val="28"/>
        </w:rPr>
        <w:t>тражени</w:t>
      </w:r>
      <w:r>
        <w:rPr>
          <w:rFonts w:ascii="Times New Roman CYR" w:hAnsi="Times New Roman CYR" w:cs="Times New Roman CYR"/>
          <w:b/>
          <w:bCs/>
          <w:sz w:val="28"/>
          <w:szCs w:val="28"/>
        </w:rPr>
        <w:t>е</w:t>
      </w:r>
      <w:r w:rsidRPr="0041515D">
        <w:rPr>
          <w:rFonts w:ascii="Times New Roman CYR" w:hAnsi="Times New Roman CYR" w:cs="Times New Roman CYR"/>
          <w:b/>
          <w:bCs/>
          <w:sz w:val="28"/>
          <w:szCs w:val="28"/>
        </w:rPr>
        <w:t xml:space="preserve"> в бухгалтерском </w:t>
      </w:r>
      <w:r w:rsidRPr="007C2A17">
        <w:rPr>
          <w:rFonts w:ascii="Times New Roman CYR" w:hAnsi="Times New Roman CYR" w:cs="Times New Roman CYR"/>
          <w:b/>
          <w:bCs/>
          <w:sz w:val="28"/>
          <w:szCs w:val="28"/>
        </w:rPr>
        <w:t xml:space="preserve">учете </w:t>
      </w:r>
      <w:r w:rsidRPr="007C2A17">
        <w:rPr>
          <w:rFonts w:ascii="Times New Roman" w:hAnsi="Times New Roman" w:cs="Times New Roman"/>
          <w:b/>
          <w:sz w:val="28"/>
          <w:szCs w:val="28"/>
        </w:rPr>
        <w:t>платы в счет возмещения</w:t>
      </w:r>
    </w:p>
    <w:p w:rsidR="00C47DF2" w:rsidRDefault="00C47DF2" w:rsidP="00C47DF2">
      <w:pPr>
        <w:autoSpaceDE w:val="0"/>
        <w:autoSpaceDN w:val="0"/>
        <w:adjustRightInd w:val="0"/>
        <w:jc w:val="center"/>
        <w:rPr>
          <w:rFonts w:ascii="Times New Roman" w:hAnsi="Times New Roman" w:cs="Times New Roman"/>
          <w:b/>
          <w:sz w:val="28"/>
          <w:szCs w:val="28"/>
        </w:rPr>
      </w:pPr>
      <w:r w:rsidRPr="007C2A17">
        <w:rPr>
          <w:rFonts w:ascii="Times New Roman" w:hAnsi="Times New Roman" w:cs="Times New Roman"/>
          <w:b/>
          <w:sz w:val="28"/>
          <w:szCs w:val="28"/>
        </w:rPr>
        <w:t xml:space="preserve">вреда, причиняемого автомобильным дорогам </w:t>
      </w:r>
    </w:p>
    <w:p w:rsidR="00C47DF2" w:rsidRDefault="00C47DF2" w:rsidP="00C47DF2">
      <w:pPr>
        <w:autoSpaceDE w:val="0"/>
        <w:autoSpaceDN w:val="0"/>
        <w:adjustRightInd w:val="0"/>
        <w:jc w:val="center"/>
        <w:rPr>
          <w:rFonts w:ascii="Times New Roman" w:hAnsi="Times New Roman" w:cs="Times New Roman"/>
          <w:sz w:val="28"/>
          <w:szCs w:val="28"/>
        </w:rPr>
      </w:pPr>
      <w:r w:rsidRPr="007C2A17">
        <w:rPr>
          <w:rFonts w:ascii="Times New Roman" w:hAnsi="Times New Roman" w:cs="Times New Roman"/>
          <w:b/>
          <w:sz w:val="28"/>
          <w:szCs w:val="28"/>
        </w:rPr>
        <w:t>транспортными средствами</w:t>
      </w:r>
    </w:p>
    <w:p w:rsidR="00C47DF2" w:rsidRDefault="00C47DF2" w:rsidP="00C47DF2">
      <w:pPr>
        <w:jc w:val="center"/>
        <w:rPr>
          <w:rFonts w:ascii="Times New Roman CYR" w:hAnsi="Times New Roman CYR" w:cs="Times New Roman CYR"/>
          <w:b/>
          <w:bCs/>
          <w:sz w:val="28"/>
          <w:szCs w:val="28"/>
        </w:rPr>
      </w:pPr>
    </w:p>
    <w:p w:rsidR="00C47DF2" w:rsidRDefault="00337887" w:rsidP="0033036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Правила взимания платы в счет возмещения вреда, причиняемого автомобильным дорогам транспортными средствами, имеющими разрешенную максимальную массу свыше 12 тонн,</w:t>
      </w:r>
      <w:r w:rsidR="00C47DF2">
        <w:rPr>
          <w:rFonts w:ascii="Times New Roman" w:hAnsi="Times New Roman" w:cs="Times New Roman"/>
          <w:sz w:val="28"/>
          <w:szCs w:val="28"/>
        </w:rPr>
        <w:t xml:space="preserve"> (далее -</w:t>
      </w:r>
      <w:r w:rsidR="00C47DF2" w:rsidRPr="00AB6F65">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П</w:t>
      </w:r>
      <w:r w:rsidR="00C47DF2">
        <w:rPr>
          <w:rFonts w:ascii="Times New Roman CYR" w:eastAsia="Times New Roman" w:hAnsi="Times New Roman CYR" w:cs="Times New Roman"/>
          <w:sz w:val="28"/>
          <w:szCs w:val="28"/>
          <w:lang w:eastAsia="ru-RU"/>
        </w:rPr>
        <w:t>лата)</w:t>
      </w:r>
      <w:r w:rsidR="00C47DF2">
        <w:rPr>
          <w:rFonts w:ascii="Times New Roman" w:hAnsi="Times New Roman" w:cs="Times New Roman"/>
          <w:sz w:val="28"/>
          <w:szCs w:val="28"/>
        </w:rPr>
        <w:t xml:space="preserve"> утверждены постановлением Правительства Российской  Федерации от 14 июня 2013 г. № 504.</w:t>
      </w:r>
      <w:r>
        <w:rPr>
          <w:rFonts w:ascii="Times New Roman" w:hAnsi="Times New Roman" w:cs="Times New Roman"/>
          <w:sz w:val="28"/>
          <w:szCs w:val="28"/>
        </w:rPr>
        <w:t xml:space="preserve"> </w:t>
      </w:r>
      <w:r w:rsidR="00C47DF2">
        <w:rPr>
          <w:rFonts w:ascii="Times New Roman" w:hAnsi="Times New Roman" w:cs="Times New Roman"/>
          <w:sz w:val="28"/>
          <w:szCs w:val="28"/>
        </w:rPr>
        <w:t xml:space="preserve">Согласно пункту 2 статьи 362 </w:t>
      </w:r>
      <w:r w:rsidR="0030445F">
        <w:rPr>
          <w:rFonts w:ascii="Times New Roman" w:hAnsi="Times New Roman" w:cs="Times New Roman"/>
          <w:sz w:val="28"/>
          <w:szCs w:val="28"/>
        </w:rPr>
        <w:t>Налогового кодекса Российской Федерации</w:t>
      </w:r>
      <w:r w:rsidR="00C47DF2">
        <w:rPr>
          <w:rFonts w:ascii="Times New Roman" w:hAnsi="Times New Roman" w:cs="Times New Roman"/>
          <w:sz w:val="28"/>
          <w:szCs w:val="28"/>
        </w:rPr>
        <w:t xml:space="preserve"> сумма транспортного налога, исчисленная по итогам налогового периода налогоплательщиками-организациями в отношении каждого транспортного средства, имеющего разрешенную максимальную массу свыше 12 тонн, зарегистрированного в реестре, уменьшается на сумму </w:t>
      </w:r>
      <w:r>
        <w:rPr>
          <w:rFonts w:ascii="Times New Roman" w:hAnsi="Times New Roman" w:cs="Times New Roman"/>
          <w:sz w:val="28"/>
          <w:szCs w:val="28"/>
        </w:rPr>
        <w:t>П</w:t>
      </w:r>
      <w:r w:rsidR="00C47DF2">
        <w:rPr>
          <w:rFonts w:ascii="Times New Roman" w:hAnsi="Times New Roman" w:cs="Times New Roman"/>
          <w:sz w:val="28"/>
          <w:szCs w:val="28"/>
        </w:rPr>
        <w:t>латы, уплаченную в отношении такого транспортного средства в данном налоговом периоде.</w:t>
      </w:r>
    </w:p>
    <w:p w:rsidR="0030445F" w:rsidRDefault="00C47DF2" w:rsidP="00337887">
      <w:pPr>
        <w:jc w:val="both"/>
        <w:rPr>
          <w:rFonts w:ascii="Times New Roman CYR" w:hAnsi="Times New Roman CYR" w:cs="Times New Roman CYR"/>
          <w:sz w:val="28"/>
          <w:szCs w:val="28"/>
        </w:rPr>
      </w:pPr>
      <w:r>
        <w:rPr>
          <w:rFonts w:ascii="Times New Roman" w:hAnsi="Times New Roman" w:cs="Times New Roman"/>
          <w:sz w:val="28"/>
          <w:szCs w:val="28"/>
        </w:rPr>
        <w:tab/>
      </w:r>
      <w:r w:rsidR="00337887" w:rsidRPr="0041515D">
        <w:rPr>
          <w:rFonts w:ascii="Times New Roman CYR" w:hAnsi="Times New Roman CYR" w:cs="Times New Roman CYR"/>
          <w:sz w:val="28"/>
          <w:szCs w:val="28"/>
        </w:rPr>
        <w:t xml:space="preserve">В соответствии с </w:t>
      </w:r>
      <w:r w:rsidR="00337887">
        <w:rPr>
          <w:rFonts w:ascii="Times New Roman" w:eastAsia="Times New Roman" w:hAnsi="Times New Roman" w:cs="Times New Roman"/>
          <w:sz w:val="28"/>
          <w:szCs w:val="20"/>
          <w:lang w:eastAsia="ru-RU"/>
        </w:rPr>
        <w:t>ПБУ 10/99</w:t>
      </w:r>
      <w:r w:rsidR="00337887">
        <w:rPr>
          <w:rFonts w:ascii="Times New Roman CYR" w:hAnsi="Times New Roman CYR" w:cs="Times New Roman CYR"/>
          <w:sz w:val="28"/>
          <w:szCs w:val="28"/>
        </w:rPr>
        <w:t xml:space="preserve"> </w:t>
      </w:r>
      <w:r w:rsidR="00337887" w:rsidRPr="0041515D">
        <w:rPr>
          <w:rFonts w:ascii="Times New Roman CYR" w:hAnsi="Times New Roman CYR" w:cs="Times New Roman CYR"/>
          <w:sz w:val="28"/>
          <w:szCs w:val="28"/>
        </w:rPr>
        <w:t xml:space="preserve">расходами </w:t>
      </w:r>
      <w:r w:rsidR="00337887" w:rsidRPr="0041515D">
        <w:rPr>
          <w:rFonts w:ascii="Times New Roman" w:hAnsi="Times New Roman" w:cs="Times New Roman"/>
          <w:sz w:val="28"/>
          <w:szCs w:val="28"/>
        </w:rPr>
        <w:t>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337887">
        <w:rPr>
          <w:rFonts w:ascii="Times New Roman" w:hAnsi="Times New Roman" w:cs="Times New Roman"/>
          <w:sz w:val="28"/>
          <w:szCs w:val="28"/>
        </w:rPr>
        <w:t xml:space="preserve"> </w:t>
      </w:r>
      <w:r w:rsidR="0030445F">
        <w:rPr>
          <w:rFonts w:ascii="Times New Roman CYR" w:hAnsi="Times New Roman CYR" w:cs="Times New Roman CYR"/>
          <w:sz w:val="28"/>
          <w:szCs w:val="28"/>
        </w:rPr>
        <w:t xml:space="preserve">Учитывая это, </w:t>
      </w:r>
      <w:r w:rsidR="0030445F" w:rsidRPr="0097347C">
        <w:rPr>
          <w:rFonts w:ascii="Times New Roman" w:eastAsia="Times New Roman" w:hAnsi="Times New Roman" w:cs="Times New Roman"/>
          <w:sz w:val="28"/>
          <w:szCs w:val="20"/>
          <w:lang w:eastAsia="ru-RU"/>
        </w:rPr>
        <w:t xml:space="preserve">сумма </w:t>
      </w:r>
      <w:r w:rsidR="0030445F">
        <w:rPr>
          <w:rFonts w:ascii="Times New Roman" w:eastAsia="Times New Roman" w:hAnsi="Times New Roman" w:cs="Times New Roman"/>
          <w:sz w:val="28"/>
          <w:szCs w:val="20"/>
          <w:lang w:eastAsia="ru-RU"/>
        </w:rPr>
        <w:t>Платы</w:t>
      </w:r>
      <w:r w:rsidR="0030445F" w:rsidRPr="0097347C">
        <w:rPr>
          <w:rFonts w:ascii="Times New Roman" w:eastAsia="Times New Roman" w:hAnsi="Times New Roman" w:cs="Times New Roman"/>
          <w:sz w:val="28"/>
          <w:szCs w:val="20"/>
          <w:lang w:eastAsia="ru-RU"/>
        </w:rPr>
        <w:t>, подлежащая уплате экономическим субъектом,</w:t>
      </w:r>
      <w:r w:rsidR="0030445F">
        <w:rPr>
          <w:rFonts w:ascii="Times New Roman" w:eastAsia="Times New Roman" w:hAnsi="Times New Roman" w:cs="Times New Roman"/>
          <w:b/>
          <w:sz w:val="28"/>
          <w:szCs w:val="20"/>
          <w:lang w:eastAsia="ru-RU"/>
        </w:rPr>
        <w:t xml:space="preserve"> </w:t>
      </w:r>
      <w:r w:rsidR="0030445F">
        <w:rPr>
          <w:rFonts w:ascii="Times New Roman CYR" w:hAnsi="Times New Roman CYR" w:cs="Times New Roman CYR"/>
          <w:sz w:val="28"/>
          <w:szCs w:val="28"/>
        </w:rPr>
        <w:t>в бухгалтерском учете признается расходом</w:t>
      </w:r>
      <w:r w:rsidR="0030445F" w:rsidRPr="00495C98">
        <w:rPr>
          <w:rFonts w:ascii="Times New Roman CYR" w:hAnsi="Times New Roman CYR" w:cs="Times New Roman CYR"/>
          <w:sz w:val="28"/>
          <w:szCs w:val="28"/>
        </w:rPr>
        <w:t>.</w:t>
      </w:r>
    </w:p>
    <w:p w:rsidR="00330366" w:rsidRDefault="00337887" w:rsidP="0030445F">
      <w:pPr>
        <w:ind w:firstLine="709"/>
        <w:jc w:val="both"/>
        <w:rPr>
          <w:rFonts w:ascii="Times New Roman" w:eastAsia="Times New Roman" w:hAnsi="Times New Roman" w:cs="Times New Roman"/>
          <w:sz w:val="28"/>
          <w:szCs w:val="20"/>
          <w:lang w:eastAsia="ru-RU"/>
        </w:rPr>
      </w:pPr>
      <w:r>
        <w:rPr>
          <w:rFonts w:ascii="Times New Roman CYR" w:hAnsi="Times New Roman CYR" w:cs="Times New Roman CYR"/>
          <w:sz w:val="28"/>
          <w:szCs w:val="28"/>
        </w:rPr>
        <w:t>Исходя из этого</w:t>
      </w:r>
      <w:r w:rsidR="00330366">
        <w:rPr>
          <w:rFonts w:ascii="Times New Roman CYR" w:hAnsi="Times New Roman CYR" w:cs="Times New Roman CYR"/>
          <w:sz w:val="28"/>
          <w:szCs w:val="28"/>
        </w:rPr>
        <w:t xml:space="preserve"> и </w:t>
      </w:r>
      <w:r w:rsidR="00330366">
        <w:rPr>
          <w:rFonts w:ascii="Times New Roman" w:eastAsia="Times New Roman" w:hAnsi="Times New Roman" w:cs="Times New Roman"/>
          <w:sz w:val="28"/>
          <w:szCs w:val="20"/>
          <w:lang w:eastAsia="ru-RU"/>
        </w:rPr>
        <w:t>Инструкции по применению Плана счетов бухгалтерского учета финансово-хозяйственной деятельности организаций</w:t>
      </w:r>
      <w:r>
        <w:rPr>
          <w:rFonts w:ascii="Times New Roman CYR" w:hAnsi="Times New Roman CYR" w:cs="Times New Roman CYR"/>
          <w:sz w:val="28"/>
          <w:szCs w:val="28"/>
        </w:rPr>
        <w:t xml:space="preserve">, </w:t>
      </w:r>
      <w:r w:rsidR="00330366">
        <w:rPr>
          <w:rFonts w:ascii="Times New Roman CYR" w:hAnsi="Times New Roman CYR" w:cs="Times New Roman CYR"/>
          <w:sz w:val="28"/>
          <w:szCs w:val="28"/>
        </w:rPr>
        <w:t xml:space="preserve">начисленная сумма Платы отражается по дебету счетов учета затрат в корреспонденции </w:t>
      </w:r>
      <w:r w:rsidR="00330366" w:rsidRPr="00826E05">
        <w:rPr>
          <w:rFonts w:ascii="Times New Roman" w:eastAsia="Times New Roman" w:hAnsi="Times New Roman" w:cs="Times New Roman"/>
          <w:sz w:val="28"/>
          <w:szCs w:val="20"/>
          <w:lang w:eastAsia="ru-RU"/>
        </w:rPr>
        <w:t>со счет</w:t>
      </w:r>
      <w:r w:rsidR="00330366">
        <w:rPr>
          <w:rFonts w:ascii="Times New Roman" w:eastAsia="Times New Roman" w:hAnsi="Times New Roman" w:cs="Times New Roman"/>
          <w:sz w:val="28"/>
          <w:szCs w:val="20"/>
          <w:lang w:eastAsia="ru-RU"/>
        </w:rPr>
        <w:t>ом учета расчетов с бюджетом</w:t>
      </w:r>
      <w:r w:rsidR="00330366" w:rsidRPr="006A7337">
        <w:rPr>
          <w:rFonts w:ascii="Times New Roman" w:eastAsia="Times New Roman" w:hAnsi="Times New Roman" w:cs="Times New Roman"/>
          <w:i/>
          <w:sz w:val="28"/>
          <w:szCs w:val="20"/>
          <w:lang w:eastAsia="ru-RU"/>
        </w:rPr>
        <w:t>.</w:t>
      </w:r>
      <w:r w:rsidR="00330366">
        <w:rPr>
          <w:rFonts w:ascii="Times New Roman" w:eastAsia="Times New Roman" w:hAnsi="Times New Roman" w:cs="Times New Roman"/>
          <w:sz w:val="28"/>
          <w:szCs w:val="20"/>
          <w:lang w:eastAsia="ru-RU"/>
        </w:rPr>
        <w:t xml:space="preserve"> Фактически уплаченные суммы Платы учитываются по дебету счета учета расчетов с бюджетом.</w:t>
      </w:r>
    </w:p>
    <w:p w:rsidR="00C47DF2" w:rsidRPr="00330366" w:rsidRDefault="00330366" w:rsidP="00330366">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следует иметь в виду, что при отражении в бухгалтерском учете транспортного налога, причитающегося к уплате в бюджет по итогам налогового периода, в кредит счета учета расчетов с бюджетом относится сумма такого налога за вычетом фактически уплаченной в данном налоговом периоде суммы Платы. </w:t>
      </w:r>
    </w:p>
    <w:p w:rsidR="007C1BA2" w:rsidRDefault="00C47DF2" w:rsidP="00C47DF2">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bCs/>
          <w:sz w:val="28"/>
          <w:szCs w:val="28"/>
        </w:rPr>
        <w:tab/>
      </w:r>
    </w:p>
    <w:p w:rsidR="00DB0A01" w:rsidRDefault="00EC1B25" w:rsidP="00C47DF2">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Признание</w:t>
      </w:r>
      <w:r w:rsidR="00C47DF2">
        <w:rPr>
          <w:rFonts w:ascii="Times New Roman CYR" w:eastAsia="Times New Roman" w:hAnsi="Times New Roman CYR" w:cs="Times New Roman"/>
          <w:b/>
          <w:sz w:val="28"/>
          <w:szCs w:val="28"/>
          <w:lang w:eastAsia="ru-RU"/>
        </w:rPr>
        <w:t xml:space="preserve"> кредиторской задолженности </w:t>
      </w:r>
      <w:r>
        <w:rPr>
          <w:rFonts w:ascii="Times New Roman CYR" w:eastAsia="Times New Roman" w:hAnsi="Times New Roman CYR" w:cs="Times New Roman"/>
          <w:b/>
          <w:sz w:val="28"/>
          <w:szCs w:val="28"/>
          <w:lang w:eastAsia="ru-RU"/>
        </w:rPr>
        <w:t>перед бюджетом</w:t>
      </w:r>
    </w:p>
    <w:p w:rsidR="00C47DF2" w:rsidRDefault="00EC1B25" w:rsidP="00C47DF2">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подлежащей списанию</w:t>
      </w:r>
    </w:p>
    <w:p w:rsidR="00C47DF2" w:rsidRDefault="00C47DF2" w:rsidP="00C47DF2">
      <w:pPr>
        <w:autoSpaceDE w:val="0"/>
        <w:autoSpaceDN w:val="0"/>
        <w:adjustRightInd w:val="0"/>
        <w:ind w:firstLine="540"/>
        <w:jc w:val="both"/>
        <w:rPr>
          <w:rFonts w:ascii="Times New Roman CYR" w:hAnsi="Times New Roman CYR" w:cs="Times New Roman CYR"/>
          <w:sz w:val="28"/>
          <w:szCs w:val="28"/>
        </w:rPr>
      </w:pPr>
    </w:p>
    <w:p w:rsidR="008133A4" w:rsidRDefault="00C47DF2" w:rsidP="00C47DF2">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w:t>
      </w:r>
      <w:hyperlink w:anchor="Par34" w:history="1">
        <w:r w:rsidRPr="00232533">
          <w:rPr>
            <w:rFonts w:ascii="Times New Roman CYR" w:hAnsi="Times New Roman CYR" w:cs="Times New Roman CYR"/>
            <w:sz w:val="28"/>
            <w:szCs w:val="28"/>
          </w:rPr>
          <w:t>Положение</w:t>
        </w:r>
      </w:hyperlink>
      <w:r>
        <w:rPr>
          <w:rFonts w:ascii="Times New Roman CYR" w:hAnsi="Times New Roman CYR" w:cs="Times New Roman CYR"/>
          <w:sz w:val="28"/>
          <w:szCs w:val="28"/>
        </w:rPr>
        <w:t>м</w:t>
      </w:r>
      <w:r w:rsidRPr="00232533">
        <w:rPr>
          <w:rFonts w:ascii="Times New Roman CYR" w:hAnsi="Times New Roman CYR" w:cs="Times New Roman CYR"/>
          <w:sz w:val="28"/>
          <w:szCs w:val="28"/>
        </w:rPr>
        <w:t xml:space="preserve"> по ведению бухгалтерского учета и бухгалтерской отчетности в Российской Федерации</w:t>
      </w:r>
      <w:r>
        <w:rPr>
          <w:rFonts w:ascii="Times New Roman CYR" w:hAnsi="Times New Roman CYR" w:cs="Times New Roman CYR"/>
          <w:sz w:val="28"/>
          <w:szCs w:val="28"/>
        </w:rPr>
        <w:t>, утвержденным приказом Минфина России от 29 июля 1998 г. № 34н, с</w:t>
      </w:r>
      <w:r w:rsidRPr="00232533">
        <w:rPr>
          <w:rFonts w:ascii="Times New Roman CYR" w:hAnsi="Times New Roman CYR" w:cs="Times New Roman CYR"/>
          <w:sz w:val="28"/>
          <w:szCs w:val="28"/>
        </w:rPr>
        <w:t>уммы кредиторской задолженности, по котор</w:t>
      </w:r>
      <w:r>
        <w:rPr>
          <w:rFonts w:ascii="Times New Roman CYR" w:hAnsi="Times New Roman CYR" w:cs="Times New Roman CYR"/>
          <w:sz w:val="28"/>
          <w:szCs w:val="28"/>
        </w:rPr>
        <w:t>ой</w:t>
      </w:r>
      <w:r w:rsidRPr="00232533">
        <w:rPr>
          <w:rFonts w:ascii="Times New Roman CYR" w:hAnsi="Times New Roman CYR" w:cs="Times New Roman CYR"/>
          <w:sz w:val="28"/>
          <w:szCs w:val="28"/>
        </w:rPr>
        <w:t xml:space="preserve"> срок исковой давности истек, списываются по каждому обязательству на основании данных проведенной инвентаризации, письменного обоснования и приказа (распоряжения) руководителя</w:t>
      </w:r>
      <w:r w:rsidR="00E36A2A">
        <w:rPr>
          <w:rFonts w:ascii="Times New Roman CYR" w:hAnsi="Times New Roman CYR" w:cs="Times New Roman CYR"/>
          <w:sz w:val="28"/>
          <w:szCs w:val="28"/>
        </w:rPr>
        <w:t xml:space="preserve"> организации</w:t>
      </w:r>
      <w:r w:rsidRPr="00232533">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C47DF2" w:rsidRPr="00FB0050" w:rsidRDefault="00C47DF2" w:rsidP="00C47DF2">
      <w:pPr>
        <w:autoSpaceDE w:val="0"/>
        <w:autoSpaceDN w:val="0"/>
        <w:adjustRightInd w:val="0"/>
        <w:ind w:firstLine="540"/>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При принятии </w:t>
      </w:r>
      <w:r w:rsidR="00EC1B25">
        <w:rPr>
          <w:rFonts w:ascii="Times New Roman CYR" w:hAnsi="Times New Roman CYR" w:cs="Times New Roman CYR"/>
          <w:sz w:val="28"/>
          <w:szCs w:val="28"/>
        </w:rPr>
        <w:t xml:space="preserve">организацией </w:t>
      </w:r>
      <w:r>
        <w:rPr>
          <w:rFonts w:ascii="Times New Roman CYR" w:hAnsi="Times New Roman CYR" w:cs="Times New Roman CYR"/>
          <w:sz w:val="28"/>
          <w:szCs w:val="28"/>
        </w:rPr>
        <w:t xml:space="preserve">решения о списании </w:t>
      </w:r>
      <w:r w:rsidR="008133A4">
        <w:rPr>
          <w:rFonts w:ascii="Times New Roman CYR" w:hAnsi="Times New Roman CYR" w:cs="Times New Roman CYR"/>
          <w:sz w:val="28"/>
          <w:szCs w:val="28"/>
        </w:rPr>
        <w:t xml:space="preserve">сумм </w:t>
      </w:r>
      <w:r w:rsidR="00EC1B25">
        <w:rPr>
          <w:rFonts w:ascii="Times New Roman CYR" w:hAnsi="Times New Roman CYR" w:cs="Times New Roman CYR"/>
          <w:sz w:val="28"/>
          <w:szCs w:val="28"/>
        </w:rPr>
        <w:t>кредиторской задолженности</w:t>
      </w:r>
      <w:r>
        <w:rPr>
          <w:rFonts w:ascii="Times New Roman CYR" w:hAnsi="Times New Roman CYR" w:cs="Times New Roman CYR"/>
          <w:sz w:val="28"/>
          <w:szCs w:val="28"/>
        </w:rPr>
        <w:t xml:space="preserve"> </w:t>
      </w:r>
      <w:r w:rsidR="008133A4">
        <w:rPr>
          <w:rFonts w:ascii="Times New Roman CYR" w:hAnsi="Times New Roman CYR" w:cs="Times New Roman CYR"/>
          <w:sz w:val="28"/>
          <w:szCs w:val="28"/>
        </w:rPr>
        <w:t>по</w:t>
      </w:r>
      <w:r>
        <w:rPr>
          <w:rFonts w:ascii="Times New Roman CYR" w:hAnsi="Times New Roman CYR" w:cs="Times New Roman CYR"/>
          <w:sz w:val="28"/>
          <w:szCs w:val="28"/>
        </w:rPr>
        <w:t xml:space="preserve"> расчет</w:t>
      </w:r>
      <w:r w:rsidR="008133A4">
        <w:rPr>
          <w:rFonts w:ascii="Times New Roman CYR" w:hAnsi="Times New Roman CYR" w:cs="Times New Roman CYR"/>
          <w:sz w:val="28"/>
          <w:szCs w:val="28"/>
        </w:rPr>
        <w:t>ам</w:t>
      </w:r>
      <w:r>
        <w:rPr>
          <w:rFonts w:ascii="Times New Roman CYR" w:hAnsi="Times New Roman CYR" w:cs="Times New Roman CYR"/>
          <w:sz w:val="28"/>
          <w:szCs w:val="28"/>
        </w:rPr>
        <w:t xml:space="preserve"> с бюджетом по налогам и сборам с</w:t>
      </w:r>
      <w:r w:rsidRPr="005B09DF">
        <w:rPr>
          <w:rFonts w:ascii="Times New Roman CYR" w:hAnsi="Times New Roman CYR" w:cs="Times New Roman CYR"/>
          <w:bCs/>
          <w:sz w:val="28"/>
          <w:szCs w:val="28"/>
        </w:rPr>
        <w:t xml:space="preserve">ледует </w:t>
      </w:r>
      <w:r>
        <w:rPr>
          <w:rFonts w:ascii="Times New Roman CYR" w:hAnsi="Times New Roman CYR" w:cs="Times New Roman CYR"/>
          <w:bCs/>
          <w:sz w:val="28"/>
          <w:szCs w:val="28"/>
        </w:rPr>
        <w:lastRenderedPageBreak/>
        <w:t xml:space="preserve">иметь в </w:t>
      </w:r>
      <w:r w:rsidRPr="005B09DF">
        <w:rPr>
          <w:rFonts w:ascii="Times New Roman CYR" w:hAnsi="Times New Roman CYR" w:cs="Times New Roman CYR"/>
          <w:bCs/>
          <w:sz w:val="28"/>
          <w:szCs w:val="28"/>
        </w:rPr>
        <w:t xml:space="preserve">виду </w:t>
      </w:r>
      <w:r>
        <w:rPr>
          <w:rFonts w:ascii="Times New Roman CYR" w:hAnsi="Times New Roman CYR" w:cs="Times New Roman CYR"/>
          <w:bCs/>
          <w:sz w:val="28"/>
          <w:szCs w:val="28"/>
        </w:rPr>
        <w:t xml:space="preserve">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утвержденные постановлением Правительства Российской Федерации от 6 мая 2016 г.  № 393, </w:t>
      </w:r>
      <w:r w:rsidRPr="00FB0050">
        <w:rPr>
          <w:rFonts w:ascii="Times New Roman CYR" w:hAnsi="Times New Roman CYR" w:cs="Times New Roman CYR"/>
          <w:bCs/>
          <w:sz w:val="28"/>
          <w:szCs w:val="28"/>
        </w:rPr>
        <w:t>а также нормативные правовые акты, принятые ф</w:t>
      </w:r>
      <w:r w:rsidRPr="00FB0050">
        <w:rPr>
          <w:rFonts w:ascii="Times New Roman CYR" w:hAnsi="Times New Roman CYR" w:cs="Times New Roman CYR"/>
          <w:sz w:val="28"/>
          <w:szCs w:val="28"/>
        </w:rPr>
        <w:t xml:space="preserve">едеральными органами исполнительной власти, осуществляющими бюджетные полномочия главного администратора доходов бюджетов бюджетной системы Российской Федерации. В частности, </w:t>
      </w:r>
      <w:r w:rsidR="008133A4">
        <w:rPr>
          <w:rFonts w:ascii="Times New Roman CYR" w:hAnsi="Times New Roman CYR" w:cs="Times New Roman CYR"/>
          <w:sz w:val="28"/>
          <w:szCs w:val="28"/>
        </w:rPr>
        <w:t xml:space="preserve">определенные </w:t>
      </w:r>
      <w:r w:rsidRPr="00FB0050">
        <w:rPr>
          <w:rFonts w:ascii="Times New Roman CYR" w:hAnsi="Times New Roman CYR" w:cs="Times New Roman CYR"/>
          <w:sz w:val="28"/>
          <w:szCs w:val="28"/>
        </w:rPr>
        <w:t>указанными</w:t>
      </w:r>
      <w:r w:rsidRPr="00FB0050">
        <w:rPr>
          <w:rFonts w:ascii="Times New Roman CYR" w:hAnsi="Times New Roman CYR" w:cs="Times New Roman CYR"/>
          <w:bCs/>
          <w:sz w:val="28"/>
          <w:szCs w:val="28"/>
        </w:rPr>
        <w:t xml:space="preserve"> нормативными правовыми актами основания для принятия решения о признании безнадежной к взысканию задолженности по платежам в бюджет и документы, подтверждающие эти основания, и прочие требования.</w:t>
      </w:r>
    </w:p>
    <w:p w:rsidR="000C6231" w:rsidRDefault="000C6231" w:rsidP="000C6231">
      <w:pPr>
        <w:keepNext/>
        <w:outlineLvl w:val="2"/>
        <w:rPr>
          <w:rFonts w:ascii="Times New Roman" w:eastAsia="Times New Roman" w:hAnsi="Times New Roman" w:cs="Times New Roman"/>
          <w:b/>
          <w:sz w:val="28"/>
          <w:szCs w:val="20"/>
          <w:lang w:eastAsia="ru-RU"/>
        </w:rPr>
      </w:pPr>
    </w:p>
    <w:p w:rsidR="000C6231" w:rsidRPr="000C6231" w:rsidRDefault="000C6231" w:rsidP="000C6231">
      <w:pPr>
        <w:autoSpaceDE w:val="0"/>
        <w:autoSpaceDN w:val="0"/>
        <w:adjustRightInd w:val="0"/>
        <w:ind w:firstLine="540"/>
        <w:jc w:val="center"/>
        <w:rPr>
          <w:rFonts w:ascii="Times New Roman" w:hAnsi="Times New Roman" w:cs="Times New Roman"/>
          <w:b/>
          <w:sz w:val="28"/>
          <w:szCs w:val="28"/>
        </w:rPr>
      </w:pPr>
      <w:r w:rsidRPr="000C6231">
        <w:rPr>
          <w:rFonts w:ascii="Times New Roman" w:hAnsi="Times New Roman" w:cs="Times New Roman"/>
          <w:b/>
          <w:sz w:val="28"/>
          <w:szCs w:val="28"/>
        </w:rPr>
        <w:t>Отражение в бухгалтерском учете поступлений от учредителей, акционеров, участников, собственников организации</w:t>
      </w:r>
    </w:p>
    <w:p w:rsidR="000C6231" w:rsidRPr="0066606D" w:rsidRDefault="000C6231" w:rsidP="000C6231">
      <w:pPr>
        <w:ind w:firstLine="720"/>
        <w:jc w:val="center"/>
        <w:rPr>
          <w:rFonts w:ascii="Times New Roman" w:eastAsia="Times New Roman" w:hAnsi="Times New Roman" w:cs="Times New Roman"/>
          <w:i/>
          <w:sz w:val="28"/>
          <w:szCs w:val="28"/>
          <w:lang w:eastAsia="ru-RU"/>
        </w:rPr>
      </w:pPr>
    </w:p>
    <w:p w:rsidR="000C6231" w:rsidRPr="0066606D" w:rsidRDefault="000C6231" w:rsidP="000C6231">
      <w:pPr>
        <w:ind w:firstLine="720"/>
        <w:jc w:val="both"/>
        <w:rPr>
          <w:rFonts w:ascii="Times New Roman" w:eastAsia="Times New Roman" w:hAnsi="Times New Roman" w:cs="Times New Roman"/>
          <w:i/>
          <w:sz w:val="28"/>
          <w:szCs w:val="28"/>
          <w:lang w:eastAsia="ru-RU"/>
        </w:rPr>
      </w:pPr>
      <w:r w:rsidRPr="000C6231">
        <w:rPr>
          <w:rFonts w:ascii="Times New Roman" w:eastAsia="Times New Roman" w:hAnsi="Times New Roman" w:cs="Times New Roman"/>
          <w:sz w:val="28"/>
          <w:szCs w:val="28"/>
          <w:lang w:eastAsia="ru-RU"/>
        </w:rPr>
        <w:t>В соответствии с ПБУ 9/99</w:t>
      </w:r>
      <w:r w:rsidRPr="0066606D">
        <w:rPr>
          <w:rFonts w:ascii="Times New Roman" w:eastAsia="Times New Roman" w:hAnsi="Times New Roman" w:cs="Times New Roman"/>
          <w:i/>
          <w:sz w:val="28"/>
          <w:szCs w:val="28"/>
          <w:lang w:eastAsia="ru-RU"/>
        </w:rPr>
        <w:t xml:space="preserve"> </w:t>
      </w:r>
      <w:r w:rsidRPr="00837B3F">
        <w:rPr>
          <w:rFonts w:ascii="Times New Roman" w:eastAsia="Times New Roman" w:hAnsi="Times New Roman" w:cs="Times New Roman"/>
          <w:snapToGrid w:val="0"/>
          <w:sz w:val="28"/>
          <w:szCs w:val="28"/>
          <w:lang w:eastAsia="ru-RU"/>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Pr="0066606D">
        <w:rPr>
          <w:rFonts w:ascii="Times New Roman" w:eastAsia="Times New Roman" w:hAnsi="Times New Roman" w:cs="Times New Roman"/>
          <w:i/>
          <w:sz w:val="28"/>
          <w:szCs w:val="28"/>
          <w:lang w:eastAsia="ru-RU"/>
        </w:rPr>
        <w:t xml:space="preserve"> </w:t>
      </w:r>
    </w:p>
    <w:p w:rsidR="000C6231" w:rsidRPr="000C6231" w:rsidRDefault="000C6231" w:rsidP="000C6231">
      <w:pPr>
        <w:ind w:firstLine="720"/>
        <w:jc w:val="both"/>
        <w:rPr>
          <w:rFonts w:ascii="Times New Roman" w:eastAsia="Times New Roman" w:hAnsi="Times New Roman" w:cs="Times New Roman"/>
          <w:sz w:val="28"/>
          <w:szCs w:val="28"/>
          <w:lang w:eastAsia="ru-RU"/>
        </w:rPr>
      </w:pPr>
      <w:r w:rsidRPr="000C6231">
        <w:rPr>
          <w:rFonts w:ascii="Times New Roman" w:eastAsia="Times New Roman" w:hAnsi="Times New Roman" w:cs="Times New Roman"/>
          <w:sz w:val="28"/>
          <w:szCs w:val="28"/>
          <w:lang w:eastAsia="ru-RU"/>
        </w:rPr>
        <w:t xml:space="preserve">Исходя из этого </w:t>
      </w:r>
      <w:r w:rsidRPr="000C6231">
        <w:rPr>
          <w:rFonts w:ascii="Times New Roman" w:hAnsi="Times New Roman" w:cs="Times New Roman"/>
          <w:sz w:val="28"/>
          <w:szCs w:val="28"/>
        </w:rPr>
        <w:t>поступления денежных средств и иного имущества от учредителей, акционеров, участников, собственников организации в счет вкладов, взносов при формировании уставного фонда, в качестве безвозмездного финансирования, вкладов в имущество общества не признаются доходами организации</w:t>
      </w:r>
      <w:r w:rsidRPr="000C6231">
        <w:rPr>
          <w:rStyle w:val="af0"/>
          <w:rFonts w:ascii="Times New Roman" w:hAnsi="Times New Roman" w:cs="Times New Roman"/>
          <w:sz w:val="28"/>
          <w:szCs w:val="28"/>
        </w:rPr>
        <w:footnoteReference w:id="12"/>
      </w:r>
      <w:r w:rsidRPr="000C6231">
        <w:rPr>
          <w:rFonts w:ascii="Times New Roman" w:hAnsi="Times New Roman" w:cs="Times New Roman"/>
          <w:sz w:val="28"/>
          <w:szCs w:val="28"/>
        </w:rPr>
        <w:t>.</w:t>
      </w:r>
    </w:p>
    <w:p w:rsidR="00C47DF2" w:rsidRDefault="00C47DF2" w:rsidP="00E523B8">
      <w:pPr>
        <w:ind w:firstLine="709"/>
        <w:jc w:val="both"/>
        <w:rPr>
          <w:rFonts w:ascii="Times New Roman" w:eastAsia="Times New Roman" w:hAnsi="Times New Roman" w:cs="Times New Roman"/>
          <w:sz w:val="28"/>
          <w:szCs w:val="28"/>
          <w:lang w:eastAsia="ru-RU"/>
        </w:rPr>
      </w:pPr>
    </w:p>
    <w:p w:rsidR="00260EA7" w:rsidRDefault="00260EA7" w:rsidP="00260EA7">
      <w:pPr>
        <w:keepNext/>
        <w:jc w:val="center"/>
        <w:outlineLvl w:val="2"/>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Отражение </w:t>
      </w:r>
      <w:r w:rsidRPr="00717507">
        <w:rPr>
          <w:rFonts w:ascii="Times New Roman" w:eastAsia="Times New Roman" w:hAnsi="Times New Roman" w:cs="Times New Roman"/>
          <w:b/>
          <w:sz w:val="28"/>
          <w:szCs w:val="20"/>
          <w:lang w:eastAsia="ru-RU"/>
        </w:rPr>
        <w:t>акционерн</w:t>
      </w:r>
      <w:r>
        <w:rPr>
          <w:rFonts w:ascii="Times New Roman" w:eastAsia="Times New Roman" w:hAnsi="Times New Roman" w:cs="Times New Roman"/>
          <w:b/>
          <w:sz w:val="28"/>
          <w:szCs w:val="20"/>
          <w:lang w:eastAsia="ru-RU"/>
        </w:rPr>
        <w:t>ым</w:t>
      </w:r>
      <w:r w:rsidRPr="00717507">
        <w:rPr>
          <w:rFonts w:ascii="Times New Roman" w:eastAsia="Times New Roman" w:hAnsi="Times New Roman" w:cs="Times New Roman"/>
          <w:b/>
          <w:sz w:val="28"/>
          <w:szCs w:val="20"/>
          <w:lang w:eastAsia="ru-RU"/>
        </w:rPr>
        <w:t xml:space="preserve"> обществ</w:t>
      </w:r>
      <w:r>
        <w:rPr>
          <w:rFonts w:ascii="Times New Roman" w:eastAsia="Times New Roman" w:hAnsi="Times New Roman" w:cs="Times New Roman"/>
          <w:b/>
          <w:sz w:val="28"/>
          <w:szCs w:val="20"/>
          <w:lang w:eastAsia="ru-RU"/>
        </w:rPr>
        <w:t>ом</w:t>
      </w:r>
      <w:r w:rsidRPr="00717507">
        <w:rPr>
          <w:rFonts w:ascii="Times New Roman" w:eastAsia="Times New Roman" w:hAnsi="Times New Roman" w:cs="Times New Roman"/>
          <w:b/>
          <w:sz w:val="28"/>
          <w:szCs w:val="20"/>
          <w:lang w:eastAsia="ru-RU"/>
        </w:rPr>
        <w:t xml:space="preserve"> </w:t>
      </w:r>
    </w:p>
    <w:p w:rsidR="00260EA7" w:rsidRPr="00717507" w:rsidRDefault="00260EA7" w:rsidP="00260EA7">
      <w:pPr>
        <w:keepNext/>
        <w:jc w:val="center"/>
        <w:outlineLvl w:val="2"/>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и</w:t>
      </w:r>
      <w:r w:rsidRPr="00717507">
        <w:rPr>
          <w:rFonts w:ascii="Times New Roman" w:eastAsia="Times New Roman" w:hAnsi="Times New Roman" w:cs="Times New Roman"/>
          <w:b/>
          <w:sz w:val="28"/>
          <w:szCs w:val="20"/>
          <w:lang w:eastAsia="ru-RU"/>
        </w:rPr>
        <w:t>нформации</w:t>
      </w:r>
      <w:r>
        <w:rPr>
          <w:rFonts w:ascii="Times New Roman" w:eastAsia="Times New Roman" w:hAnsi="Times New Roman" w:cs="Times New Roman"/>
          <w:b/>
          <w:sz w:val="28"/>
          <w:szCs w:val="20"/>
          <w:lang w:eastAsia="ru-RU"/>
        </w:rPr>
        <w:t xml:space="preserve"> </w:t>
      </w:r>
      <w:r w:rsidRPr="00717507">
        <w:rPr>
          <w:rFonts w:ascii="Times New Roman" w:eastAsia="Times New Roman" w:hAnsi="Times New Roman" w:cs="Times New Roman"/>
          <w:b/>
          <w:sz w:val="28"/>
          <w:szCs w:val="20"/>
          <w:lang w:eastAsia="ru-RU"/>
        </w:rPr>
        <w:t>о вкладах в</w:t>
      </w:r>
      <w:r>
        <w:rPr>
          <w:rFonts w:ascii="Times New Roman" w:eastAsia="Times New Roman" w:hAnsi="Times New Roman" w:cs="Times New Roman"/>
          <w:b/>
          <w:sz w:val="28"/>
          <w:szCs w:val="20"/>
          <w:lang w:eastAsia="ru-RU"/>
        </w:rPr>
        <w:t xml:space="preserve"> его</w:t>
      </w:r>
      <w:r w:rsidRPr="00717507">
        <w:rPr>
          <w:rFonts w:ascii="Times New Roman" w:eastAsia="Times New Roman" w:hAnsi="Times New Roman" w:cs="Times New Roman"/>
          <w:b/>
          <w:sz w:val="28"/>
          <w:szCs w:val="20"/>
          <w:lang w:eastAsia="ru-RU"/>
        </w:rPr>
        <w:t xml:space="preserve"> имущество </w:t>
      </w:r>
    </w:p>
    <w:p w:rsidR="00260EA7" w:rsidRDefault="00260EA7" w:rsidP="00260EA7">
      <w:pPr>
        <w:jc w:val="both"/>
        <w:rPr>
          <w:rFonts w:ascii="Times New Roman" w:eastAsia="Times New Roman" w:hAnsi="Times New Roman" w:cs="Times New Roman"/>
          <w:sz w:val="28"/>
          <w:szCs w:val="20"/>
          <w:lang w:eastAsia="ru-RU"/>
        </w:rPr>
      </w:pPr>
    </w:p>
    <w:p w:rsidR="00260EA7" w:rsidRPr="00D06269" w:rsidRDefault="00260EA7" w:rsidP="00260EA7">
      <w:pPr>
        <w:jc w:val="both"/>
        <w:rPr>
          <w:rFonts w:ascii="Times New Roman" w:eastAsia="Times New Roman" w:hAnsi="Times New Roman" w:cs="Times New Roman"/>
          <w:sz w:val="28"/>
          <w:szCs w:val="20"/>
          <w:lang w:eastAsia="ru-RU"/>
        </w:rPr>
      </w:pPr>
      <w:r w:rsidRPr="00D06269">
        <w:rPr>
          <w:rFonts w:ascii="Times New Roman" w:eastAsia="Times New Roman" w:hAnsi="Times New Roman" w:cs="Times New Roman"/>
          <w:sz w:val="28"/>
          <w:szCs w:val="20"/>
          <w:lang w:eastAsia="ru-RU"/>
        </w:rPr>
        <w:tab/>
        <w:t>Исходя из Инструкции по применению Плана счетов бухгалтерского учета финансово-хозяйственной деятельности организаций, вклад</w:t>
      </w:r>
      <w:r>
        <w:rPr>
          <w:rFonts w:ascii="Times New Roman" w:eastAsia="Times New Roman" w:hAnsi="Times New Roman" w:cs="Times New Roman"/>
          <w:sz w:val="28"/>
          <w:szCs w:val="20"/>
          <w:lang w:eastAsia="ru-RU"/>
        </w:rPr>
        <w:t xml:space="preserve"> </w:t>
      </w:r>
      <w:r w:rsidR="007C1BA2">
        <w:rPr>
          <w:rFonts w:ascii="Times New Roman" w:eastAsia="Times New Roman" w:hAnsi="Times New Roman" w:cs="Times New Roman"/>
          <w:sz w:val="28"/>
          <w:szCs w:val="20"/>
          <w:lang w:eastAsia="ru-RU"/>
        </w:rPr>
        <w:t xml:space="preserve">акционера </w:t>
      </w:r>
      <w:r>
        <w:rPr>
          <w:rFonts w:ascii="Times New Roman" w:eastAsia="Times New Roman" w:hAnsi="Times New Roman" w:cs="Times New Roman"/>
          <w:sz w:val="28"/>
          <w:szCs w:val="20"/>
          <w:lang w:eastAsia="ru-RU"/>
        </w:rPr>
        <w:t xml:space="preserve">в имущество </w:t>
      </w:r>
      <w:r w:rsidR="000B65BB">
        <w:rPr>
          <w:rFonts w:ascii="Times New Roman" w:eastAsia="Times New Roman" w:hAnsi="Times New Roman" w:cs="Times New Roman"/>
          <w:sz w:val="28"/>
          <w:szCs w:val="20"/>
          <w:lang w:eastAsia="ru-RU"/>
        </w:rPr>
        <w:t xml:space="preserve">акционерного </w:t>
      </w:r>
      <w:r>
        <w:rPr>
          <w:rFonts w:ascii="Times New Roman" w:eastAsia="Times New Roman" w:hAnsi="Times New Roman" w:cs="Times New Roman"/>
          <w:sz w:val="28"/>
          <w:szCs w:val="20"/>
          <w:lang w:eastAsia="ru-RU"/>
        </w:rPr>
        <w:t>общества,</w:t>
      </w:r>
      <w:r w:rsidRPr="00D06269">
        <w:rPr>
          <w:rFonts w:ascii="Times New Roman" w:eastAsia="Times New Roman" w:hAnsi="Times New Roman" w:cs="Times New Roman"/>
          <w:sz w:val="28"/>
          <w:szCs w:val="20"/>
          <w:lang w:eastAsia="ru-RU"/>
        </w:rPr>
        <w:t xml:space="preserve"> </w:t>
      </w:r>
      <w:r w:rsidRPr="001F3DCF">
        <w:rPr>
          <w:rFonts w:ascii="Times New Roman" w:eastAsia="Times New Roman" w:hAnsi="Times New Roman" w:cs="Times New Roman"/>
          <w:sz w:val="28"/>
          <w:szCs w:val="20"/>
          <w:lang w:eastAsia="ru-RU"/>
        </w:rPr>
        <w:t xml:space="preserve">не изменяющий размеры и номинальную стоимость доли этого </w:t>
      </w:r>
      <w:r w:rsidR="00F12D70">
        <w:rPr>
          <w:rFonts w:ascii="Times New Roman" w:eastAsia="Times New Roman" w:hAnsi="Times New Roman" w:cs="Times New Roman"/>
          <w:sz w:val="28"/>
          <w:szCs w:val="20"/>
          <w:lang w:eastAsia="ru-RU"/>
        </w:rPr>
        <w:t xml:space="preserve">акционера </w:t>
      </w:r>
      <w:r w:rsidRPr="001F3DCF">
        <w:rPr>
          <w:rFonts w:ascii="Times New Roman" w:eastAsia="Times New Roman" w:hAnsi="Times New Roman" w:cs="Times New Roman"/>
          <w:sz w:val="28"/>
          <w:szCs w:val="20"/>
          <w:lang w:eastAsia="ru-RU"/>
        </w:rPr>
        <w:t>в уставном капитале общества,</w:t>
      </w:r>
      <w:r>
        <w:rPr>
          <w:rFonts w:ascii="Times New Roman" w:eastAsia="Times New Roman" w:hAnsi="Times New Roman" w:cs="Times New Roman"/>
          <w:b/>
          <w:sz w:val="28"/>
          <w:szCs w:val="20"/>
          <w:lang w:eastAsia="ru-RU"/>
        </w:rPr>
        <w:t xml:space="preserve"> </w:t>
      </w:r>
      <w:r w:rsidRPr="00D06269">
        <w:rPr>
          <w:rFonts w:ascii="Times New Roman" w:eastAsia="Times New Roman" w:hAnsi="Times New Roman" w:cs="Times New Roman"/>
          <w:sz w:val="28"/>
          <w:szCs w:val="20"/>
          <w:lang w:eastAsia="ru-RU"/>
        </w:rPr>
        <w:t xml:space="preserve">отражается </w:t>
      </w:r>
      <w:r w:rsidR="000B65BB">
        <w:rPr>
          <w:rFonts w:ascii="Times New Roman" w:eastAsia="Times New Roman" w:hAnsi="Times New Roman" w:cs="Times New Roman"/>
          <w:sz w:val="28"/>
          <w:szCs w:val="20"/>
          <w:lang w:eastAsia="ru-RU"/>
        </w:rPr>
        <w:t xml:space="preserve">акционерным </w:t>
      </w:r>
      <w:r w:rsidRPr="00D06269">
        <w:rPr>
          <w:rFonts w:ascii="Times New Roman" w:eastAsia="Times New Roman" w:hAnsi="Times New Roman" w:cs="Times New Roman"/>
          <w:sz w:val="28"/>
          <w:szCs w:val="20"/>
          <w:lang w:eastAsia="ru-RU"/>
        </w:rPr>
        <w:t xml:space="preserve">обществом по дебету счетов учета </w:t>
      </w:r>
      <w:r>
        <w:rPr>
          <w:rFonts w:ascii="Times New Roman" w:eastAsia="Times New Roman" w:hAnsi="Times New Roman" w:cs="Times New Roman"/>
          <w:sz w:val="28"/>
          <w:szCs w:val="20"/>
          <w:lang w:eastAsia="ru-RU"/>
        </w:rPr>
        <w:t>активов</w:t>
      </w:r>
      <w:r w:rsidRPr="00D06269">
        <w:rPr>
          <w:rFonts w:ascii="Times New Roman" w:eastAsia="Times New Roman" w:hAnsi="Times New Roman" w:cs="Times New Roman"/>
          <w:sz w:val="28"/>
          <w:szCs w:val="20"/>
          <w:lang w:eastAsia="ru-RU"/>
        </w:rPr>
        <w:t xml:space="preserve"> в корреспонденции с кредитом счета учета добавочного капитала.</w:t>
      </w:r>
    </w:p>
    <w:p w:rsidR="00260EA7" w:rsidRPr="001F3DCF" w:rsidRDefault="00260EA7" w:rsidP="00260EA7">
      <w:pPr>
        <w:jc w:val="both"/>
        <w:rPr>
          <w:rFonts w:ascii="Times New Roman" w:eastAsia="Times New Roman" w:hAnsi="Times New Roman" w:cs="Times New Roman"/>
          <w:sz w:val="28"/>
          <w:szCs w:val="20"/>
          <w:lang w:eastAsia="ru-RU"/>
        </w:rPr>
      </w:pPr>
      <w:r w:rsidRPr="00D06269">
        <w:rPr>
          <w:rFonts w:ascii="Times New Roman" w:eastAsia="Times New Roman" w:hAnsi="Times New Roman" w:cs="Times New Roman"/>
          <w:sz w:val="28"/>
          <w:szCs w:val="20"/>
          <w:lang w:eastAsia="ru-RU"/>
        </w:rPr>
        <w:tab/>
      </w:r>
      <w:r w:rsidRPr="00FB0050">
        <w:rPr>
          <w:rFonts w:ascii="Times New Roman" w:eastAsia="Times New Roman" w:hAnsi="Times New Roman" w:cs="Times New Roman"/>
          <w:sz w:val="28"/>
          <w:szCs w:val="28"/>
          <w:lang w:eastAsia="ru-RU"/>
        </w:rPr>
        <w:t>Исходя из ПБУ 23/2011 денежные ср</w:t>
      </w:r>
      <w:r>
        <w:rPr>
          <w:rFonts w:ascii="Times New Roman" w:eastAsia="Times New Roman" w:hAnsi="Times New Roman" w:cs="Times New Roman"/>
          <w:sz w:val="28"/>
          <w:szCs w:val="28"/>
          <w:lang w:eastAsia="ru-RU"/>
        </w:rPr>
        <w:t xml:space="preserve">едства, полученные акционерным обществом от своих </w:t>
      </w:r>
      <w:r w:rsidR="007C1BA2">
        <w:rPr>
          <w:rFonts w:ascii="Times New Roman" w:eastAsia="Times New Roman" w:hAnsi="Times New Roman" w:cs="Times New Roman"/>
          <w:sz w:val="28"/>
          <w:szCs w:val="28"/>
          <w:lang w:eastAsia="ru-RU"/>
        </w:rPr>
        <w:t xml:space="preserve">акционеров </w:t>
      </w:r>
      <w:r>
        <w:rPr>
          <w:rFonts w:ascii="Times New Roman" w:eastAsia="Times New Roman" w:hAnsi="Times New Roman" w:cs="Times New Roman"/>
          <w:sz w:val="28"/>
          <w:szCs w:val="20"/>
          <w:lang w:eastAsia="ru-RU"/>
        </w:rPr>
        <w:t>в счет вклада в его имущество</w:t>
      </w:r>
      <w:r>
        <w:rPr>
          <w:rFonts w:ascii="Times New Roman" w:eastAsia="Times New Roman" w:hAnsi="Times New Roman" w:cs="Times New Roman"/>
          <w:sz w:val="28"/>
          <w:szCs w:val="28"/>
          <w:lang w:eastAsia="ru-RU"/>
        </w:rPr>
        <w:t>,</w:t>
      </w:r>
      <w:r w:rsidRPr="00001D9C">
        <w:rPr>
          <w:rFonts w:ascii="Times New Roman" w:eastAsia="Times New Roman" w:hAnsi="Times New Roman" w:cs="Times New Roman"/>
          <w:sz w:val="28"/>
          <w:szCs w:val="20"/>
          <w:lang w:eastAsia="ru-RU"/>
        </w:rPr>
        <w:t xml:space="preserve"> </w:t>
      </w:r>
      <w:r w:rsidR="000B65BB">
        <w:rPr>
          <w:rFonts w:ascii="Times New Roman" w:eastAsia="Times New Roman" w:hAnsi="Times New Roman" w:cs="Times New Roman"/>
          <w:sz w:val="28"/>
          <w:szCs w:val="20"/>
          <w:lang w:eastAsia="ru-RU"/>
        </w:rPr>
        <w:t>раскрываются</w:t>
      </w:r>
      <w:r>
        <w:rPr>
          <w:rFonts w:ascii="Times New Roman" w:eastAsia="Times New Roman" w:hAnsi="Times New Roman" w:cs="Times New Roman"/>
          <w:sz w:val="28"/>
          <w:szCs w:val="20"/>
          <w:lang w:eastAsia="ru-RU"/>
        </w:rPr>
        <w:t xml:space="preserve"> в</w:t>
      </w:r>
      <w:r w:rsidRPr="001B1E38">
        <w:rPr>
          <w:rFonts w:ascii="Times New Roman" w:eastAsia="Times New Roman" w:hAnsi="Times New Roman" w:cs="Times New Roman"/>
          <w:sz w:val="28"/>
          <w:szCs w:val="20"/>
          <w:lang w:eastAsia="ru-RU"/>
        </w:rPr>
        <w:t xml:space="preserve"> отчете о движении денежных</w:t>
      </w:r>
      <w:r>
        <w:rPr>
          <w:rFonts w:ascii="Times New Roman" w:eastAsia="Times New Roman" w:hAnsi="Times New Roman" w:cs="Times New Roman"/>
          <w:sz w:val="28"/>
          <w:szCs w:val="20"/>
          <w:lang w:eastAsia="ru-RU"/>
        </w:rPr>
        <w:t xml:space="preserve"> средств </w:t>
      </w:r>
      <w:r w:rsidR="000B65BB">
        <w:rPr>
          <w:rFonts w:ascii="Times New Roman" w:eastAsia="Times New Roman" w:hAnsi="Times New Roman" w:cs="Times New Roman"/>
          <w:sz w:val="28"/>
          <w:szCs w:val="20"/>
          <w:lang w:eastAsia="ru-RU"/>
        </w:rPr>
        <w:t xml:space="preserve">в </w:t>
      </w:r>
      <w:r w:rsidR="000B65BB">
        <w:rPr>
          <w:rFonts w:ascii="Times New Roman" w:eastAsia="Times New Roman" w:hAnsi="Times New Roman" w:cs="Times New Roman"/>
          <w:sz w:val="28"/>
          <w:szCs w:val="20"/>
          <w:lang w:eastAsia="ru-RU"/>
        </w:rPr>
        <w:lastRenderedPageBreak/>
        <w:t>составе</w:t>
      </w:r>
      <w:r>
        <w:rPr>
          <w:rFonts w:ascii="Times New Roman" w:eastAsia="Times New Roman" w:hAnsi="Times New Roman" w:cs="Times New Roman"/>
          <w:sz w:val="28"/>
          <w:szCs w:val="20"/>
          <w:lang w:eastAsia="ru-RU"/>
        </w:rPr>
        <w:t xml:space="preserve"> </w:t>
      </w:r>
      <w:r w:rsidR="000B65BB">
        <w:rPr>
          <w:rFonts w:ascii="Times New Roman" w:eastAsia="Times New Roman" w:hAnsi="Times New Roman" w:cs="Times New Roman"/>
          <w:sz w:val="28"/>
          <w:szCs w:val="20"/>
          <w:lang w:eastAsia="ru-RU"/>
        </w:rPr>
        <w:t xml:space="preserve">денежных </w:t>
      </w:r>
      <w:r>
        <w:rPr>
          <w:rFonts w:ascii="Times New Roman" w:eastAsia="Times New Roman" w:hAnsi="Times New Roman" w:cs="Times New Roman"/>
          <w:sz w:val="28"/>
          <w:szCs w:val="20"/>
          <w:lang w:eastAsia="ru-RU"/>
        </w:rPr>
        <w:t>поток</w:t>
      </w:r>
      <w:r w:rsidR="000B65BB">
        <w:rPr>
          <w:rFonts w:ascii="Times New Roman" w:eastAsia="Times New Roman" w:hAnsi="Times New Roman" w:cs="Times New Roman"/>
          <w:sz w:val="28"/>
          <w:szCs w:val="20"/>
          <w:lang w:eastAsia="ru-RU"/>
        </w:rPr>
        <w:t>ов</w:t>
      </w:r>
      <w:r>
        <w:rPr>
          <w:rFonts w:ascii="Times New Roman" w:eastAsia="Times New Roman" w:hAnsi="Times New Roman" w:cs="Times New Roman"/>
          <w:sz w:val="28"/>
          <w:szCs w:val="20"/>
          <w:lang w:eastAsia="ru-RU"/>
        </w:rPr>
        <w:t xml:space="preserve"> от финансовых операций независимо от того, </w:t>
      </w:r>
      <w:r w:rsidRPr="001F3DCF">
        <w:rPr>
          <w:rFonts w:ascii="Times New Roman" w:eastAsia="Times New Roman" w:hAnsi="Times New Roman" w:cs="Times New Roman"/>
          <w:sz w:val="28"/>
          <w:szCs w:val="20"/>
          <w:lang w:eastAsia="ru-RU"/>
        </w:rPr>
        <w:t xml:space="preserve">изменяется ли в связи с этим размер и номинальная стоимость </w:t>
      </w:r>
      <w:proofErr w:type="gramStart"/>
      <w:r w:rsidRPr="001F3DCF">
        <w:rPr>
          <w:rFonts w:ascii="Times New Roman" w:eastAsia="Times New Roman" w:hAnsi="Times New Roman" w:cs="Times New Roman"/>
          <w:sz w:val="28"/>
          <w:szCs w:val="20"/>
          <w:lang w:eastAsia="ru-RU"/>
        </w:rPr>
        <w:t xml:space="preserve">доли  </w:t>
      </w:r>
      <w:r w:rsidR="007C1BA2">
        <w:rPr>
          <w:rFonts w:ascii="Times New Roman" w:eastAsia="Times New Roman" w:hAnsi="Times New Roman" w:cs="Times New Roman"/>
          <w:sz w:val="28"/>
          <w:szCs w:val="20"/>
          <w:lang w:eastAsia="ru-RU"/>
        </w:rPr>
        <w:t>акционер</w:t>
      </w:r>
      <w:r w:rsidR="000B65BB">
        <w:rPr>
          <w:rFonts w:ascii="Times New Roman" w:eastAsia="Times New Roman" w:hAnsi="Times New Roman" w:cs="Times New Roman"/>
          <w:sz w:val="28"/>
          <w:szCs w:val="20"/>
          <w:lang w:eastAsia="ru-RU"/>
        </w:rPr>
        <w:t>ов</w:t>
      </w:r>
      <w:proofErr w:type="gramEnd"/>
      <w:r w:rsidRPr="001F3DCF">
        <w:rPr>
          <w:rFonts w:ascii="Times New Roman" w:eastAsia="Times New Roman" w:hAnsi="Times New Roman" w:cs="Times New Roman"/>
          <w:sz w:val="28"/>
          <w:szCs w:val="20"/>
          <w:lang w:eastAsia="ru-RU"/>
        </w:rPr>
        <w:t xml:space="preserve"> в уставном капитале общества.</w:t>
      </w:r>
    </w:p>
    <w:p w:rsidR="00E523B8" w:rsidRDefault="00E523B8" w:rsidP="00717507">
      <w:pPr>
        <w:keepNext/>
        <w:jc w:val="center"/>
        <w:outlineLvl w:val="2"/>
        <w:rPr>
          <w:rFonts w:ascii="Times New Roman" w:eastAsia="Times New Roman" w:hAnsi="Times New Roman" w:cs="Times New Roman"/>
          <w:b/>
          <w:sz w:val="28"/>
          <w:szCs w:val="20"/>
          <w:lang w:eastAsia="ru-RU"/>
        </w:rPr>
      </w:pPr>
    </w:p>
    <w:p w:rsidR="001A2452" w:rsidRDefault="00260EA7" w:rsidP="00260EA7">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 xml:space="preserve">Отражение в бухгалтерском учете </w:t>
      </w:r>
    </w:p>
    <w:p w:rsidR="00260EA7" w:rsidRPr="00280BA7" w:rsidRDefault="001A2452" w:rsidP="00260EA7">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изменения инвентарного</w:t>
      </w:r>
      <w:r w:rsidR="00260EA7" w:rsidRPr="00280BA7">
        <w:rPr>
          <w:rFonts w:ascii="Times New Roman CYR" w:eastAsia="Times New Roman" w:hAnsi="Times New Roman CYR" w:cs="Times New Roman"/>
          <w:b/>
          <w:sz w:val="28"/>
          <w:szCs w:val="28"/>
          <w:lang w:eastAsia="ru-RU"/>
        </w:rPr>
        <w:t xml:space="preserve"> объект</w:t>
      </w:r>
      <w:r>
        <w:rPr>
          <w:rFonts w:ascii="Times New Roman CYR" w:eastAsia="Times New Roman" w:hAnsi="Times New Roman CYR" w:cs="Times New Roman"/>
          <w:b/>
          <w:sz w:val="28"/>
          <w:szCs w:val="28"/>
          <w:lang w:eastAsia="ru-RU"/>
        </w:rPr>
        <w:t>а</w:t>
      </w:r>
      <w:r w:rsidR="00260EA7" w:rsidRPr="00280BA7">
        <w:rPr>
          <w:rFonts w:ascii="Times New Roman CYR" w:eastAsia="Times New Roman" w:hAnsi="Times New Roman CYR" w:cs="Times New Roman"/>
          <w:b/>
          <w:sz w:val="28"/>
          <w:szCs w:val="28"/>
          <w:lang w:eastAsia="ru-RU"/>
        </w:rPr>
        <w:t xml:space="preserve"> основных средств</w:t>
      </w:r>
    </w:p>
    <w:p w:rsidR="00260EA7" w:rsidRDefault="00260EA7" w:rsidP="00260EA7">
      <w:pPr>
        <w:autoSpaceDE w:val="0"/>
        <w:autoSpaceDN w:val="0"/>
        <w:adjustRightInd w:val="0"/>
        <w:jc w:val="center"/>
        <w:rPr>
          <w:rFonts w:ascii="Times New Roman CYR" w:hAnsi="Times New Roman CYR" w:cs="Times New Roman CYR"/>
          <w:sz w:val="28"/>
          <w:szCs w:val="28"/>
        </w:rPr>
      </w:pPr>
    </w:p>
    <w:p w:rsidR="00260EA7" w:rsidRDefault="00260EA7" w:rsidP="00260EA7">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sz w:val="28"/>
          <w:szCs w:val="28"/>
        </w:rPr>
        <w:tab/>
        <w:t>В соответствии с ПБУ 6/01 е</w:t>
      </w:r>
      <w:r w:rsidRPr="00280BA7">
        <w:rPr>
          <w:rFonts w:ascii="Times New Roman CYR" w:hAnsi="Times New Roman CYR" w:cs="Times New Roman CYR"/>
          <w:bCs/>
          <w:sz w:val="28"/>
          <w:szCs w:val="28"/>
        </w:rPr>
        <w:t xml:space="preserve">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w:t>
      </w:r>
      <w:r>
        <w:rPr>
          <w:rFonts w:ascii="Times New Roman CYR" w:hAnsi="Times New Roman CYR" w:cs="Times New Roman CYR"/>
          <w:bCs/>
          <w:sz w:val="28"/>
          <w:szCs w:val="28"/>
        </w:rPr>
        <w:t xml:space="preserve">выполнения определенной работы. </w:t>
      </w:r>
      <w:r w:rsidRPr="00280BA7">
        <w:rPr>
          <w:rFonts w:ascii="Times New Roman CYR" w:hAnsi="Times New Roman CYR" w:cs="Times New Roman CYR"/>
          <w:bCs/>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260EA7" w:rsidRDefault="00260EA7" w:rsidP="00260EA7">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r w:rsidRPr="001A2452">
        <w:rPr>
          <w:rFonts w:ascii="Times New Roman CYR" w:hAnsi="Times New Roman CYR" w:cs="Times New Roman CYR"/>
          <w:bCs/>
          <w:sz w:val="28"/>
          <w:szCs w:val="28"/>
        </w:rPr>
        <w:t>Изменени</w:t>
      </w:r>
      <w:r w:rsidR="001A2452">
        <w:rPr>
          <w:rFonts w:ascii="Times New Roman CYR" w:hAnsi="Times New Roman CYR" w:cs="Times New Roman CYR"/>
          <w:bCs/>
          <w:sz w:val="28"/>
          <w:szCs w:val="28"/>
        </w:rPr>
        <w:t>е</w:t>
      </w:r>
      <w:r w:rsidRPr="001A2452">
        <w:rPr>
          <w:rFonts w:ascii="Times New Roman CYR" w:hAnsi="Times New Roman CYR" w:cs="Times New Roman CYR"/>
          <w:bCs/>
          <w:sz w:val="28"/>
          <w:szCs w:val="28"/>
        </w:rPr>
        <w:t xml:space="preserve"> </w:t>
      </w:r>
      <w:r w:rsidR="001A2452">
        <w:rPr>
          <w:rFonts w:ascii="Times New Roman CYR" w:hAnsi="Times New Roman CYR" w:cs="Times New Roman CYR"/>
          <w:bCs/>
          <w:sz w:val="28"/>
          <w:szCs w:val="28"/>
        </w:rPr>
        <w:t xml:space="preserve">(разукрупнение, др.) </w:t>
      </w:r>
      <w:r w:rsidRPr="001A2452">
        <w:rPr>
          <w:rFonts w:ascii="Times New Roman CYR" w:hAnsi="Times New Roman CYR" w:cs="Times New Roman CYR"/>
          <w:bCs/>
          <w:sz w:val="28"/>
          <w:szCs w:val="28"/>
        </w:rPr>
        <w:t>инвентарн</w:t>
      </w:r>
      <w:r w:rsidR="001A2452">
        <w:rPr>
          <w:rFonts w:ascii="Times New Roman CYR" w:hAnsi="Times New Roman CYR" w:cs="Times New Roman CYR"/>
          <w:bCs/>
          <w:sz w:val="28"/>
          <w:szCs w:val="28"/>
        </w:rPr>
        <w:t>ого</w:t>
      </w:r>
      <w:r w:rsidRPr="001A2452">
        <w:rPr>
          <w:rFonts w:ascii="Times New Roman CYR" w:hAnsi="Times New Roman CYR" w:cs="Times New Roman CYR"/>
          <w:bCs/>
          <w:sz w:val="28"/>
          <w:szCs w:val="28"/>
        </w:rPr>
        <w:t xml:space="preserve"> объект</w:t>
      </w:r>
      <w:r w:rsidR="001A2452">
        <w:rPr>
          <w:rFonts w:ascii="Times New Roman CYR" w:hAnsi="Times New Roman CYR" w:cs="Times New Roman CYR"/>
          <w:bCs/>
          <w:sz w:val="28"/>
          <w:szCs w:val="28"/>
        </w:rPr>
        <w:t>а</w:t>
      </w:r>
      <w:r w:rsidRPr="001A2452">
        <w:rPr>
          <w:rFonts w:ascii="Times New Roman CYR" w:hAnsi="Times New Roman CYR" w:cs="Times New Roman CYR"/>
          <w:bCs/>
          <w:sz w:val="28"/>
          <w:szCs w:val="28"/>
        </w:rPr>
        <w:t xml:space="preserve"> основных средств, не влияющ</w:t>
      </w:r>
      <w:r w:rsidR="001A2452">
        <w:rPr>
          <w:rFonts w:ascii="Times New Roman CYR" w:hAnsi="Times New Roman CYR" w:cs="Times New Roman CYR"/>
          <w:bCs/>
          <w:sz w:val="28"/>
          <w:szCs w:val="28"/>
        </w:rPr>
        <w:t>е</w:t>
      </w:r>
      <w:r w:rsidRPr="001A2452">
        <w:rPr>
          <w:rFonts w:ascii="Times New Roman CYR" w:hAnsi="Times New Roman CYR" w:cs="Times New Roman CYR"/>
          <w:bCs/>
          <w:sz w:val="28"/>
          <w:szCs w:val="28"/>
        </w:rPr>
        <w:t>е</w:t>
      </w:r>
      <w:r w:rsidRPr="0011640A">
        <w:rPr>
          <w:rFonts w:ascii="Times New Roman CYR" w:hAnsi="Times New Roman CYR" w:cs="Times New Roman CYR"/>
          <w:b/>
          <w:bCs/>
          <w:sz w:val="28"/>
          <w:szCs w:val="28"/>
        </w:rPr>
        <w:t xml:space="preserve"> </w:t>
      </w:r>
      <w:r>
        <w:rPr>
          <w:rFonts w:ascii="Times New Roman CYR" w:hAnsi="Times New Roman CYR" w:cs="Times New Roman CYR"/>
          <w:bCs/>
          <w:sz w:val="28"/>
          <w:szCs w:val="28"/>
        </w:rPr>
        <w:t>на финансовое положение организации, финансовый результат ее деятельности и (или) движение денежных средств, на синтетических счетах бухгалтерского учета не отража</w:t>
      </w:r>
      <w:r w:rsidR="001A2452">
        <w:rPr>
          <w:rFonts w:ascii="Times New Roman CYR" w:hAnsi="Times New Roman CYR" w:cs="Times New Roman CYR"/>
          <w:bCs/>
          <w:sz w:val="28"/>
          <w:szCs w:val="28"/>
        </w:rPr>
        <w:t>е</w:t>
      </w:r>
      <w:r>
        <w:rPr>
          <w:rFonts w:ascii="Times New Roman CYR" w:hAnsi="Times New Roman CYR" w:cs="Times New Roman CYR"/>
          <w:bCs/>
          <w:sz w:val="28"/>
          <w:szCs w:val="28"/>
        </w:rPr>
        <w:t>тся.</w:t>
      </w:r>
    </w:p>
    <w:p w:rsidR="00E523B8" w:rsidRDefault="00E523B8" w:rsidP="00717507">
      <w:pPr>
        <w:keepNext/>
        <w:jc w:val="center"/>
        <w:outlineLvl w:val="2"/>
        <w:rPr>
          <w:rFonts w:ascii="Times New Roman" w:eastAsia="Times New Roman" w:hAnsi="Times New Roman" w:cs="Times New Roman"/>
          <w:b/>
          <w:sz w:val="28"/>
          <w:szCs w:val="20"/>
          <w:lang w:eastAsia="ru-RU"/>
        </w:rPr>
      </w:pPr>
    </w:p>
    <w:p w:rsidR="005314B2" w:rsidRDefault="005314B2" w:rsidP="00260EA7">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Учет</w:t>
      </w:r>
      <w:r w:rsidR="00260EA7">
        <w:rPr>
          <w:rFonts w:ascii="Times New Roman CYR" w:eastAsia="Times New Roman" w:hAnsi="Times New Roman CYR" w:cs="Times New Roman"/>
          <w:b/>
          <w:sz w:val="28"/>
          <w:szCs w:val="28"/>
          <w:lang w:eastAsia="ru-RU"/>
        </w:rPr>
        <w:t xml:space="preserve"> выданных</w:t>
      </w:r>
      <w:r>
        <w:rPr>
          <w:rFonts w:ascii="Times New Roman CYR" w:eastAsia="Times New Roman" w:hAnsi="Times New Roman CYR" w:cs="Times New Roman"/>
          <w:b/>
          <w:sz w:val="28"/>
          <w:szCs w:val="28"/>
          <w:lang w:eastAsia="ru-RU"/>
        </w:rPr>
        <w:t xml:space="preserve"> </w:t>
      </w:r>
      <w:r w:rsidR="00260EA7">
        <w:rPr>
          <w:rFonts w:ascii="Times New Roman CYR" w:eastAsia="Times New Roman" w:hAnsi="Times New Roman CYR" w:cs="Times New Roman"/>
          <w:b/>
          <w:sz w:val="28"/>
          <w:szCs w:val="28"/>
          <w:lang w:eastAsia="ru-RU"/>
        </w:rPr>
        <w:t>(полученных) авансов</w:t>
      </w:r>
      <w:r>
        <w:rPr>
          <w:rFonts w:ascii="Times New Roman CYR" w:eastAsia="Times New Roman" w:hAnsi="Times New Roman CYR" w:cs="Times New Roman"/>
          <w:b/>
          <w:sz w:val="28"/>
          <w:szCs w:val="28"/>
          <w:lang w:eastAsia="ru-RU"/>
        </w:rPr>
        <w:t>,</w:t>
      </w:r>
      <w:r w:rsidR="00260EA7">
        <w:rPr>
          <w:rFonts w:ascii="Times New Roman CYR" w:eastAsia="Times New Roman" w:hAnsi="Times New Roman CYR" w:cs="Times New Roman"/>
          <w:b/>
          <w:sz w:val="28"/>
          <w:szCs w:val="28"/>
          <w:lang w:eastAsia="ru-RU"/>
        </w:rPr>
        <w:t xml:space="preserve"> </w:t>
      </w:r>
    </w:p>
    <w:p w:rsidR="00260EA7" w:rsidRDefault="00260EA7" w:rsidP="00260EA7">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 xml:space="preserve">выраженных </w:t>
      </w:r>
      <w:r w:rsidRPr="005B79F9">
        <w:rPr>
          <w:rFonts w:ascii="Times New Roman CYR" w:eastAsia="Times New Roman" w:hAnsi="Times New Roman CYR" w:cs="Times New Roman"/>
          <w:b/>
          <w:sz w:val="28"/>
          <w:szCs w:val="28"/>
          <w:lang w:eastAsia="ru-RU"/>
        </w:rPr>
        <w:t>в иностранной валюте</w:t>
      </w:r>
      <w:r w:rsidR="00135D5A">
        <w:rPr>
          <w:rFonts w:ascii="Times New Roman CYR" w:eastAsia="Times New Roman" w:hAnsi="Times New Roman CYR" w:cs="Times New Roman"/>
          <w:b/>
          <w:sz w:val="28"/>
          <w:szCs w:val="28"/>
          <w:lang w:eastAsia="ru-RU"/>
        </w:rPr>
        <w:t xml:space="preserve"> и подлежащих возврату </w:t>
      </w:r>
    </w:p>
    <w:p w:rsidR="00260EA7" w:rsidRDefault="00260EA7" w:rsidP="00260EA7">
      <w:pPr>
        <w:jc w:val="both"/>
        <w:rPr>
          <w:rFonts w:ascii="Times New Roman CYR" w:eastAsia="Times New Roman" w:hAnsi="Times New Roman CYR" w:cs="Times New Roman"/>
          <w:sz w:val="28"/>
          <w:szCs w:val="28"/>
          <w:lang w:eastAsia="ru-RU"/>
        </w:rPr>
      </w:pPr>
    </w:p>
    <w:p w:rsidR="00260EA7" w:rsidRDefault="00260EA7" w:rsidP="00260EA7">
      <w:pPr>
        <w:pStyle w:val="ConsPlusNormal"/>
        <w:jc w:val="both"/>
        <w:rPr>
          <w:rFonts w:ascii="Times New Roman" w:hAnsi="Times New Roman" w:cs="Times New Roman"/>
          <w:sz w:val="28"/>
          <w:szCs w:val="28"/>
        </w:rPr>
      </w:pPr>
      <w:r>
        <w:rPr>
          <w:rFonts w:ascii="Times New Roman CYR" w:hAnsi="Times New Roman CYR" w:cs="Times New Roman"/>
          <w:sz w:val="28"/>
          <w:szCs w:val="28"/>
        </w:rPr>
        <w:tab/>
        <w:t xml:space="preserve">Согласно пункту 7 ПБУ 3/2006 </w:t>
      </w:r>
      <w:r w:rsidRPr="00272FA8">
        <w:rPr>
          <w:rFonts w:ascii="Times New Roman" w:hAnsi="Times New Roman" w:cs="Times New Roman"/>
          <w:sz w:val="28"/>
          <w:szCs w:val="28"/>
        </w:rPr>
        <w:t>средств</w:t>
      </w:r>
      <w:r>
        <w:rPr>
          <w:rFonts w:ascii="Times New Roman" w:hAnsi="Times New Roman" w:cs="Times New Roman"/>
          <w:sz w:val="28"/>
          <w:szCs w:val="28"/>
        </w:rPr>
        <w:t>а</w:t>
      </w:r>
      <w:r w:rsidRPr="00272FA8">
        <w:rPr>
          <w:rFonts w:ascii="Times New Roman" w:hAnsi="Times New Roman" w:cs="Times New Roman"/>
          <w:sz w:val="28"/>
          <w:szCs w:val="28"/>
        </w:rPr>
        <w:t xml:space="preserve"> в расчетах, включая по заемным обязательствам с юридическими и физическими лицами (за исключением средств полученных и выданных авансов и предварительной оплаты, задатков), выраженн</w:t>
      </w:r>
      <w:r>
        <w:rPr>
          <w:rFonts w:ascii="Times New Roman" w:hAnsi="Times New Roman" w:cs="Times New Roman"/>
          <w:sz w:val="28"/>
          <w:szCs w:val="28"/>
        </w:rPr>
        <w:t>ых</w:t>
      </w:r>
      <w:r w:rsidRPr="00272FA8">
        <w:rPr>
          <w:rFonts w:ascii="Times New Roman" w:hAnsi="Times New Roman" w:cs="Times New Roman"/>
          <w:sz w:val="28"/>
          <w:szCs w:val="28"/>
        </w:rPr>
        <w:t xml:space="preserve"> в иностранной валюте, </w:t>
      </w:r>
      <w:r>
        <w:rPr>
          <w:rFonts w:ascii="Times New Roman" w:hAnsi="Times New Roman" w:cs="Times New Roman"/>
          <w:sz w:val="28"/>
          <w:szCs w:val="28"/>
        </w:rPr>
        <w:t xml:space="preserve">пересчитываются </w:t>
      </w:r>
      <w:r w:rsidRPr="00272FA8">
        <w:rPr>
          <w:rFonts w:ascii="Times New Roman" w:hAnsi="Times New Roman" w:cs="Times New Roman"/>
          <w:sz w:val="28"/>
          <w:szCs w:val="28"/>
        </w:rPr>
        <w:t>в рубли на дату совершения операции в иностранной валюте, а также на отчетную дату.</w:t>
      </w:r>
      <w:r w:rsidRPr="00FB0050">
        <w:rPr>
          <w:rFonts w:ascii="Times New Roman" w:hAnsi="Times New Roman" w:cs="Times New Roman"/>
          <w:sz w:val="28"/>
          <w:szCs w:val="28"/>
        </w:rPr>
        <w:tab/>
        <w:t xml:space="preserve">Согласно </w:t>
      </w:r>
      <w:hyperlink w:anchor="Par65" w:history="1">
        <w:r w:rsidRPr="00FB0050">
          <w:rPr>
            <w:rFonts w:ascii="Times New Roman" w:hAnsi="Times New Roman" w:cs="Times New Roman"/>
            <w:sz w:val="28"/>
            <w:szCs w:val="28"/>
          </w:rPr>
          <w:t>пункту 9</w:t>
        </w:r>
      </w:hyperlink>
      <w:r w:rsidRPr="00FB0050">
        <w:rPr>
          <w:rFonts w:ascii="Times New Roman" w:hAnsi="Times New Roman" w:cs="Times New Roman"/>
          <w:sz w:val="28"/>
          <w:szCs w:val="28"/>
        </w:rPr>
        <w:t xml:space="preserve"> указанного Положения для составления бухгалтерской отчетности средства полученных и выданных авансов и предварительной оплаты, задатков принимаются в оценке в рублях по курсу, действовавшему на</w:t>
      </w:r>
      <w:r w:rsidRPr="0060049B">
        <w:rPr>
          <w:rFonts w:ascii="Times New Roman" w:hAnsi="Times New Roman" w:cs="Times New Roman"/>
          <w:sz w:val="28"/>
          <w:szCs w:val="28"/>
        </w:rPr>
        <w:t xml:space="preserve"> дату совершения операции в иностранной валюте, в результате которой указанные активы и обязательства принимаются к бухгалтерскому учету.</w:t>
      </w:r>
    </w:p>
    <w:p w:rsidR="00260EA7" w:rsidRDefault="00260EA7" w:rsidP="00260EA7">
      <w:pPr>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ab/>
        <w:t>В случае возникновения у исполнителя в связи с неисполнением им условий договора обязанности возврата ранее полученных им авансов,</w:t>
      </w:r>
      <w:r w:rsidRPr="00F847A9">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 xml:space="preserve">предварительной оплаты, выраженных в иностранной валюте, указанные средства подлежат пересчету организацией, выдавшей эти авансы, осуществившей предварительную оплату, в соответствии с требованиями </w:t>
      </w:r>
      <w:r>
        <w:rPr>
          <w:rFonts w:ascii="Times New Roman CYR" w:eastAsia="Times New Roman" w:hAnsi="Times New Roman CYR" w:cs="Times New Roman"/>
          <w:sz w:val="28"/>
          <w:szCs w:val="28"/>
          <w:lang w:eastAsia="ru-RU"/>
        </w:rPr>
        <w:lastRenderedPageBreak/>
        <w:t xml:space="preserve">пункта 7 </w:t>
      </w:r>
      <w:r>
        <w:rPr>
          <w:rFonts w:ascii="Times New Roman CYR" w:hAnsi="Times New Roman CYR" w:cs="Times New Roman"/>
          <w:sz w:val="28"/>
          <w:szCs w:val="28"/>
        </w:rPr>
        <w:t>ПБУ 3/2006. Требования пункта 9</w:t>
      </w:r>
      <w:r w:rsidRPr="00E00A5B">
        <w:rPr>
          <w:rFonts w:ascii="Times New Roman CYR" w:hAnsi="Times New Roman CYR" w:cs="Times New Roman"/>
          <w:sz w:val="28"/>
          <w:szCs w:val="28"/>
        </w:rPr>
        <w:t xml:space="preserve"> </w:t>
      </w:r>
      <w:r>
        <w:rPr>
          <w:rFonts w:ascii="Times New Roman CYR" w:hAnsi="Times New Roman CYR" w:cs="Times New Roman"/>
          <w:sz w:val="28"/>
          <w:szCs w:val="28"/>
        </w:rPr>
        <w:t>ПБУ 3/2006 к ним не применяются.</w:t>
      </w:r>
      <w:r>
        <w:rPr>
          <w:rFonts w:ascii="Times New Roman CYR" w:eastAsia="Times New Roman" w:hAnsi="Times New Roman CYR" w:cs="Times New Roman"/>
          <w:sz w:val="28"/>
          <w:szCs w:val="28"/>
          <w:lang w:eastAsia="ru-RU"/>
        </w:rPr>
        <w:t xml:space="preserve"> </w:t>
      </w:r>
    </w:p>
    <w:p w:rsidR="00260EA7" w:rsidRPr="00605B81" w:rsidRDefault="00260EA7" w:rsidP="00260EA7">
      <w:pPr>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ab/>
      </w:r>
      <w:r w:rsidRPr="00605B81">
        <w:rPr>
          <w:rFonts w:ascii="Times New Roman CYR" w:eastAsia="Times New Roman" w:hAnsi="Times New Roman CYR" w:cs="Times New Roman"/>
          <w:sz w:val="28"/>
          <w:szCs w:val="28"/>
          <w:lang w:eastAsia="ru-RU"/>
        </w:rPr>
        <w:t>Разница, образовавшаяся в связи с пересчетом</w:t>
      </w:r>
      <w:r w:rsidRPr="00605B81">
        <w:rPr>
          <w:rFonts w:ascii="Times New Roman CYR" w:eastAsia="Times New Roman" w:hAnsi="Times New Roman CYR" w:cs="Times New Roman"/>
          <w:b/>
          <w:sz w:val="28"/>
          <w:szCs w:val="28"/>
          <w:lang w:eastAsia="ru-RU"/>
        </w:rPr>
        <w:t xml:space="preserve"> </w:t>
      </w:r>
      <w:r w:rsidRPr="00605B81">
        <w:rPr>
          <w:rFonts w:ascii="Times New Roman CYR" w:eastAsia="Times New Roman" w:hAnsi="Times New Roman CYR" w:cs="Times New Roman"/>
          <w:sz w:val="28"/>
          <w:szCs w:val="28"/>
          <w:lang w:eastAsia="ru-RU"/>
        </w:rPr>
        <w:t>средств, ранее числившихся в качестве выданных авансов, предварительной оплаты, выраженным в иностранной валюте,  отражается в бухгалтерском учете и раскрывается в бухгалтерской отчетности как курсовая разница.</w:t>
      </w:r>
      <w:r w:rsidR="00F00EBC" w:rsidRPr="00605B81">
        <w:rPr>
          <w:rFonts w:ascii="Times New Roman CYR" w:eastAsia="Times New Roman" w:hAnsi="Times New Roman CYR" w:cs="Times New Roman"/>
          <w:sz w:val="28"/>
          <w:szCs w:val="28"/>
          <w:lang w:eastAsia="ru-RU"/>
        </w:rPr>
        <w:t xml:space="preserve"> Данная разница включается в прочие доходы (прочие расходы) в том отчетном периоде, в котором</w:t>
      </w:r>
      <w:r w:rsidR="00605B81" w:rsidRPr="00605B81">
        <w:rPr>
          <w:rFonts w:ascii="Times New Roman CYR" w:eastAsia="Times New Roman" w:hAnsi="Times New Roman CYR" w:cs="Times New Roman"/>
          <w:sz w:val="28"/>
          <w:szCs w:val="28"/>
          <w:lang w:eastAsia="ru-RU"/>
        </w:rPr>
        <w:t xml:space="preserve"> у получателя аванса, предварительной оплаты возникла обязанность их возврата.</w:t>
      </w:r>
    </w:p>
    <w:p w:rsidR="00260EA7" w:rsidRDefault="00260EA7" w:rsidP="00717507">
      <w:pPr>
        <w:keepNext/>
        <w:jc w:val="center"/>
        <w:outlineLvl w:val="2"/>
        <w:rPr>
          <w:rFonts w:ascii="Times New Roman" w:eastAsia="Times New Roman" w:hAnsi="Times New Roman" w:cs="Times New Roman"/>
          <w:b/>
          <w:sz w:val="28"/>
          <w:szCs w:val="20"/>
          <w:lang w:eastAsia="ru-RU"/>
        </w:rPr>
      </w:pPr>
    </w:p>
    <w:p w:rsidR="00434E70" w:rsidRDefault="002049C2" w:rsidP="00F77FED">
      <w:pPr>
        <w:widowControl w:val="0"/>
        <w:jc w:val="center"/>
        <w:rPr>
          <w:rFonts w:ascii="Times New Roman" w:eastAsia="Times New Roman" w:hAnsi="Times New Roman" w:cs="Times New Roman"/>
          <w:b/>
          <w:snapToGrid w:val="0"/>
          <w:sz w:val="28"/>
          <w:szCs w:val="28"/>
          <w:lang w:eastAsia="ru-RU"/>
        </w:rPr>
      </w:pPr>
      <w:r w:rsidRPr="0060726F">
        <w:rPr>
          <w:rFonts w:ascii="Times New Roman" w:eastAsia="Times New Roman" w:hAnsi="Times New Roman" w:cs="Times New Roman"/>
          <w:b/>
          <w:snapToGrid w:val="0"/>
          <w:sz w:val="28"/>
          <w:szCs w:val="28"/>
          <w:lang w:eastAsia="ru-RU"/>
        </w:rPr>
        <w:t>Признание доходов</w:t>
      </w:r>
      <w:r w:rsidR="000C6231">
        <w:rPr>
          <w:rFonts w:ascii="Times New Roman" w:eastAsia="Times New Roman" w:hAnsi="Times New Roman" w:cs="Times New Roman"/>
          <w:b/>
          <w:snapToGrid w:val="0"/>
          <w:sz w:val="28"/>
          <w:szCs w:val="28"/>
          <w:lang w:eastAsia="ru-RU"/>
        </w:rPr>
        <w:t xml:space="preserve"> (</w:t>
      </w:r>
      <w:r w:rsidR="002B40C2">
        <w:rPr>
          <w:rFonts w:ascii="Times New Roman" w:eastAsia="Times New Roman" w:hAnsi="Times New Roman" w:cs="Times New Roman"/>
          <w:b/>
          <w:snapToGrid w:val="0"/>
          <w:sz w:val="28"/>
          <w:szCs w:val="28"/>
          <w:lang w:eastAsia="ru-RU"/>
        </w:rPr>
        <w:t>ра</w:t>
      </w:r>
      <w:r w:rsidR="00A47375">
        <w:rPr>
          <w:rFonts w:ascii="Times New Roman" w:eastAsia="Times New Roman" w:hAnsi="Times New Roman" w:cs="Times New Roman"/>
          <w:b/>
          <w:snapToGrid w:val="0"/>
          <w:sz w:val="28"/>
          <w:szCs w:val="28"/>
          <w:lang w:eastAsia="ru-RU"/>
        </w:rPr>
        <w:t>с</w:t>
      </w:r>
      <w:r w:rsidR="002B40C2">
        <w:rPr>
          <w:rFonts w:ascii="Times New Roman" w:eastAsia="Times New Roman" w:hAnsi="Times New Roman" w:cs="Times New Roman"/>
          <w:b/>
          <w:snapToGrid w:val="0"/>
          <w:sz w:val="28"/>
          <w:szCs w:val="28"/>
          <w:lang w:eastAsia="ru-RU"/>
        </w:rPr>
        <w:t>ходов</w:t>
      </w:r>
      <w:r w:rsidR="000C6231">
        <w:rPr>
          <w:rFonts w:ascii="Times New Roman" w:eastAsia="Times New Roman" w:hAnsi="Times New Roman" w:cs="Times New Roman"/>
          <w:b/>
          <w:snapToGrid w:val="0"/>
          <w:sz w:val="28"/>
          <w:szCs w:val="28"/>
          <w:lang w:eastAsia="ru-RU"/>
        </w:rPr>
        <w:t>)</w:t>
      </w:r>
      <w:r w:rsidRPr="0060726F">
        <w:rPr>
          <w:rFonts w:ascii="Times New Roman" w:eastAsia="Times New Roman" w:hAnsi="Times New Roman" w:cs="Times New Roman"/>
          <w:b/>
          <w:snapToGrid w:val="0"/>
          <w:sz w:val="28"/>
          <w:szCs w:val="28"/>
          <w:lang w:eastAsia="ru-RU"/>
        </w:rPr>
        <w:t xml:space="preserve"> </w:t>
      </w:r>
    </w:p>
    <w:p w:rsidR="002049C2" w:rsidRPr="0060726F" w:rsidRDefault="002049C2" w:rsidP="00F77FED">
      <w:pPr>
        <w:widowControl w:val="0"/>
        <w:jc w:val="center"/>
        <w:rPr>
          <w:rFonts w:ascii="Times New Roman" w:eastAsia="Times New Roman" w:hAnsi="Times New Roman" w:cs="Times New Roman"/>
          <w:b/>
          <w:snapToGrid w:val="0"/>
          <w:sz w:val="28"/>
          <w:szCs w:val="28"/>
          <w:lang w:eastAsia="ru-RU"/>
        </w:rPr>
      </w:pPr>
      <w:r w:rsidRPr="0060726F">
        <w:rPr>
          <w:rFonts w:ascii="Times New Roman" w:eastAsia="Times New Roman" w:hAnsi="Times New Roman" w:cs="Times New Roman"/>
          <w:b/>
          <w:snapToGrid w:val="0"/>
          <w:sz w:val="28"/>
          <w:szCs w:val="28"/>
          <w:lang w:eastAsia="ru-RU"/>
        </w:rPr>
        <w:t>от продажи иностранной валюты</w:t>
      </w:r>
    </w:p>
    <w:p w:rsidR="002049C2" w:rsidRDefault="002049C2" w:rsidP="002049C2">
      <w:pPr>
        <w:widowControl w:val="0"/>
        <w:ind w:firstLine="720"/>
        <w:jc w:val="both"/>
        <w:rPr>
          <w:rFonts w:ascii="Times New Roman" w:eastAsia="Times New Roman" w:hAnsi="Times New Roman" w:cs="Times New Roman"/>
          <w:snapToGrid w:val="0"/>
          <w:sz w:val="28"/>
          <w:szCs w:val="28"/>
          <w:lang w:eastAsia="ru-RU"/>
        </w:rPr>
      </w:pPr>
    </w:p>
    <w:p w:rsidR="002049C2" w:rsidRDefault="002049C2" w:rsidP="002049C2">
      <w:pPr>
        <w:widowControl w:val="0"/>
        <w:ind w:firstLine="72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В соответствии с </w:t>
      </w:r>
      <w:r w:rsidRPr="00837B3F">
        <w:rPr>
          <w:rFonts w:ascii="Times New Roman" w:eastAsia="Times New Roman" w:hAnsi="Times New Roman" w:cs="Times New Roman"/>
          <w:snapToGrid w:val="0"/>
          <w:sz w:val="28"/>
          <w:szCs w:val="28"/>
          <w:lang w:eastAsia="ru-RU"/>
        </w:rPr>
        <w:t>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C0279B" w:rsidRPr="00C0279B">
        <w:rPr>
          <w:rFonts w:ascii="Times New Roman CYR" w:hAnsi="Times New Roman CYR" w:cs="Times New Roman CYR"/>
          <w:sz w:val="28"/>
          <w:szCs w:val="28"/>
        </w:rPr>
        <w:t xml:space="preserve"> </w:t>
      </w:r>
      <w:r w:rsidR="00C0279B" w:rsidRPr="0041515D">
        <w:rPr>
          <w:rFonts w:ascii="Times New Roman CYR" w:hAnsi="Times New Roman CYR" w:cs="Times New Roman CYR"/>
          <w:sz w:val="28"/>
          <w:szCs w:val="28"/>
        </w:rPr>
        <w:t xml:space="preserve">В соответствии с </w:t>
      </w:r>
      <w:r w:rsidR="00C0279B">
        <w:rPr>
          <w:rFonts w:ascii="Times New Roman" w:eastAsia="Times New Roman" w:hAnsi="Times New Roman" w:cs="Times New Roman"/>
          <w:sz w:val="28"/>
          <w:szCs w:val="20"/>
          <w:lang w:eastAsia="ru-RU"/>
        </w:rPr>
        <w:t>ПБУ 10/99</w:t>
      </w:r>
      <w:r w:rsidR="00C0279B">
        <w:rPr>
          <w:rFonts w:ascii="Times New Roman CYR" w:hAnsi="Times New Roman CYR" w:cs="Times New Roman CYR"/>
          <w:sz w:val="28"/>
          <w:szCs w:val="28"/>
        </w:rPr>
        <w:t xml:space="preserve"> </w:t>
      </w:r>
      <w:r w:rsidR="00C0279B" w:rsidRPr="0041515D">
        <w:rPr>
          <w:rFonts w:ascii="Times New Roman CYR" w:hAnsi="Times New Roman CYR" w:cs="Times New Roman CYR"/>
          <w:sz w:val="28"/>
          <w:szCs w:val="28"/>
        </w:rPr>
        <w:t xml:space="preserve">расходами </w:t>
      </w:r>
      <w:r w:rsidR="00C0279B" w:rsidRPr="0041515D">
        <w:rPr>
          <w:rFonts w:ascii="Times New Roman" w:hAnsi="Times New Roman" w:cs="Times New Roman"/>
          <w:sz w:val="28"/>
          <w:szCs w:val="28"/>
        </w:rPr>
        <w:t>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Pr>
          <w:rFonts w:ascii="Times New Roman" w:eastAsia="Times New Roman" w:hAnsi="Times New Roman" w:cs="Times New Roman"/>
          <w:snapToGrid w:val="0"/>
          <w:sz w:val="28"/>
          <w:szCs w:val="28"/>
          <w:lang w:eastAsia="ru-RU"/>
        </w:rPr>
        <w:t xml:space="preserve"> </w:t>
      </w:r>
    </w:p>
    <w:p w:rsidR="00434E70" w:rsidRPr="00434E70" w:rsidRDefault="00434E70" w:rsidP="002049C2">
      <w:pPr>
        <w:widowControl w:val="0"/>
        <w:ind w:firstLine="72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w:t>
      </w:r>
      <w:r w:rsidRPr="00434E70">
        <w:rPr>
          <w:rFonts w:ascii="Times New Roman" w:eastAsia="Times New Roman" w:hAnsi="Times New Roman" w:cs="Times New Roman"/>
          <w:snapToGrid w:val="0"/>
          <w:sz w:val="28"/>
          <w:szCs w:val="28"/>
          <w:lang w:eastAsia="ru-RU"/>
        </w:rPr>
        <w:t>огласно ПБУ 23/2011 поступления денежных средств от валютно-обменных операций (за исключением потерь или выгод от операции) не являются денежными потоками организации</w:t>
      </w:r>
      <w:r>
        <w:rPr>
          <w:rFonts w:ascii="Times New Roman" w:eastAsia="Times New Roman" w:hAnsi="Times New Roman" w:cs="Times New Roman"/>
          <w:snapToGrid w:val="0"/>
          <w:sz w:val="28"/>
          <w:szCs w:val="28"/>
          <w:lang w:eastAsia="ru-RU"/>
        </w:rPr>
        <w:t>.</w:t>
      </w:r>
    </w:p>
    <w:p w:rsidR="002049C2" w:rsidRPr="00434E70" w:rsidRDefault="002049C2" w:rsidP="002049C2">
      <w:pPr>
        <w:widowControl w:val="0"/>
        <w:ind w:firstLine="720"/>
        <w:jc w:val="both"/>
        <w:rPr>
          <w:rFonts w:ascii="Times New Roman" w:eastAsia="Times New Roman" w:hAnsi="Times New Roman" w:cs="Times New Roman"/>
          <w:snapToGrid w:val="0"/>
          <w:sz w:val="28"/>
          <w:szCs w:val="28"/>
          <w:lang w:eastAsia="ru-RU"/>
        </w:rPr>
      </w:pPr>
      <w:r w:rsidRPr="00434E70">
        <w:rPr>
          <w:rFonts w:ascii="Times New Roman" w:eastAsia="Times New Roman" w:hAnsi="Times New Roman" w:cs="Times New Roman"/>
          <w:snapToGrid w:val="0"/>
          <w:sz w:val="28"/>
          <w:szCs w:val="28"/>
          <w:lang w:eastAsia="ru-RU"/>
        </w:rPr>
        <w:t xml:space="preserve">Учитывая это, </w:t>
      </w:r>
      <w:r w:rsidR="00434E70" w:rsidRPr="00434E70">
        <w:rPr>
          <w:rFonts w:ascii="Times New Roman" w:eastAsia="Times New Roman" w:hAnsi="Times New Roman" w:cs="Times New Roman"/>
          <w:snapToGrid w:val="0"/>
          <w:sz w:val="28"/>
          <w:szCs w:val="28"/>
          <w:lang w:eastAsia="ru-RU"/>
        </w:rPr>
        <w:t>доходом (расходом) от продажи организацией иностранной валюты является сумма выгоды (</w:t>
      </w:r>
      <w:r w:rsidRPr="00434E70">
        <w:rPr>
          <w:rFonts w:ascii="Times New Roman" w:eastAsia="Times New Roman" w:hAnsi="Times New Roman" w:cs="Times New Roman"/>
          <w:snapToGrid w:val="0"/>
          <w:sz w:val="28"/>
          <w:szCs w:val="28"/>
          <w:lang w:eastAsia="ru-RU"/>
        </w:rPr>
        <w:t>потер</w:t>
      </w:r>
      <w:r w:rsidR="00434E70" w:rsidRPr="00434E70">
        <w:rPr>
          <w:rFonts w:ascii="Times New Roman" w:eastAsia="Times New Roman" w:hAnsi="Times New Roman" w:cs="Times New Roman"/>
          <w:snapToGrid w:val="0"/>
          <w:sz w:val="28"/>
          <w:szCs w:val="28"/>
          <w:lang w:eastAsia="ru-RU"/>
        </w:rPr>
        <w:t>ь)</w:t>
      </w:r>
      <w:r w:rsidRPr="00434E70">
        <w:rPr>
          <w:rFonts w:ascii="Times New Roman" w:eastAsia="Times New Roman" w:hAnsi="Times New Roman" w:cs="Times New Roman"/>
          <w:snapToGrid w:val="0"/>
          <w:sz w:val="28"/>
          <w:szCs w:val="28"/>
          <w:lang w:eastAsia="ru-RU"/>
        </w:rPr>
        <w:t xml:space="preserve"> от </w:t>
      </w:r>
      <w:r w:rsidR="00434E70" w:rsidRPr="00434E70">
        <w:rPr>
          <w:rFonts w:ascii="Times New Roman" w:eastAsia="Times New Roman" w:hAnsi="Times New Roman" w:cs="Times New Roman"/>
          <w:snapToGrid w:val="0"/>
          <w:sz w:val="28"/>
          <w:szCs w:val="28"/>
          <w:lang w:eastAsia="ru-RU"/>
        </w:rPr>
        <w:t xml:space="preserve">этой </w:t>
      </w:r>
      <w:r w:rsidRPr="00434E70">
        <w:rPr>
          <w:rFonts w:ascii="Times New Roman" w:eastAsia="Times New Roman" w:hAnsi="Times New Roman" w:cs="Times New Roman"/>
          <w:snapToGrid w:val="0"/>
          <w:sz w:val="28"/>
          <w:szCs w:val="28"/>
          <w:lang w:eastAsia="ru-RU"/>
        </w:rPr>
        <w:t>операции</w:t>
      </w:r>
      <w:r w:rsidR="00434E70" w:rsidRPr="00434E70">
        <w:rPr>
          <w:rFonts w:ascii="Times New Roman" w:eastAsia="Times New Roman" w:hAnsi="Times New Roman" w:cs="Times New Roman"/>
          <w:snapToGrid w:val="0"/>
          <w:sz w:val="28"/>
          <w:szCs w:val="28"/>
          <w:lang w:eastAsia="ru-RU"/>
        </w:rPr>
        <w:t>, рассчитываемая как разница между суммой денежных средств в рублях, полученных при продаже иностранной валюты, и рублевой оценкой этой валюты на дату операции.</w:t>
      </w:r>
    </w:p>
    <w:p w:rsidR="002049C2" w:rsidRDefault="002049C2" w:rsidP="002049C2">
      <w:pPr>
        <w:widowControl w:val="0"/>
        <w:ind w:firstLine="720"/>
        <w:jc w:val="both"/>
        <w:rPr>
          <w:rFonts w:ascii="Times New Roman" w:eastAsia="Times New Roman" w:hAnsi="Times New Roman" w:cs="Times New Roman"/>
          <w:snapToGrid w:val="0"/>
          <w:sz w:val="28"/>
          <w:szCs w:val="28"/>
          <w:lang w:eastAsia="ru-RU"/>
        </w:rPr>
      </w:pPr>
    </w:p>
    <w:p w:rsidR="002049C2" w:rsidRDefault="002049C2" w:rsidP="002049C2">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О</w:t>
      </w:r>
      <w:r w:rsidRPr="00384F14">
        <w:rPr>
          <w:rFonts w:ascii="Times New Roman" w:eastAsia="Times New Roman" w:hAnsi="Times New Roman" w:cs="Times New Roman"/>
          <w:b/>
          <w:sz w:val="28"/>
          <w:szCs w:val="20"/>
          <w:lang w:eastAsia="ru-RU"/>
        </w:rPr>
        <w:t>тражени</w:t>
      </w:r>
      <w:r>
        <w:rPr>
          <w:rFonts w:ascii="Times New Roman" w:eastAsia="Times New Roman" w:hAnsi="Times New Roman" w:cs="Times New Roman"/>
          <w:b/>
          <w:sz w:val="28"/>
          <w:szCs w:val="20"/>
          <w:lang w:eastAsia="ru-RU"/>
        </w:rPr>
        <w:t>е</w:t>
      </w:r>
      <w:r w:rsidRPr="00384F14">
        <w:rPr>
          <w:rFonts w:ascii="Times New Roman" w:eastAsia="Times New Roman" w:hAnsi="Times New Roman" w:cs="Times New Roman"/>
          <w:b/>
          <w:sz w:val="28"/>
          <w:szCs w:val="20"/>
          <w:lang w:eastAsia="ru-RU"/>
        </w:rPr>
        <w:t xml:space="preserve"> в бухгалтерском учете оценочных обязательств</w:t>
      </w:r>
      <w:r w:rsidRPr="00384F14">
        <w:rPr>
          <w:rFonts w:ascii="Times New Roman" w:eastAsia="Times New Roman" w:hAnsi="Times New Roman" w:cs="Times New Roman"/>
          <w:b/>
          <w:sz w:val="28"/>
          <w:szCs w:val="20"/>
          <w:lang w:eastAsia="ru-RU"/>
        </w:rPr>
        <w:br/>
      </w:r>
      <w:r>
        <w:rPr>
          <w:rFonts w:ascii="Times New Roman" w:eastAsia="Times New Roman" w:hAnsi="Times New Roman" w:cs="Times New Roman"/>
          <w:b/>
          <w:sz w:val="28"/>
          <w:szCs w:val="20"/>
          <w:lang w:eastAsia="ru-RU"/>
        </w:rPr>
        <w:t xml:space="preserve">в связи с предстоящей уплатой </w:t>
      </w:r>
      <w:r w:rsidR="0028398F">
        <w:rPr>
          <w:rFonts w:ascii="Times New Roman" w:eastAsia="Times New Roman" w:hAnsi="Times New Roman" w:cs="Times New Roman"/>
          <w:b/>
          <w:sz w:val="28"/>
          <w:szCs w:val="20"/>
          <w:lang w:eastAsia="ru-RU"/>
        </w:rPr>
        <w:t>налоговых санкций</w:t>
      </w:r>
    </w:p>
    <w:p w:rsidR="002049C2" w:rsidRDefault="002049C2" w:rsidP="002049C2">
      <w:pPr>
        <w:keepNext/>
        <w:jc w:val="center"/>
        <w:outlineLvl w:val="1"/>
        <w:rPr>
          <w:rFonts w:ascii="Times New Roman" w:eastAsia="Times New Roman" w:hAnsi="Times New Roman" w:cs="Times New Roman"/>
          <w:b/>
          <w:sz w:val="28"/>
          <w:szCs w:val="20"/>
          <w:lang w:eastAsia="ru-RU"/>
        </w:rPr>
      </w:pPr>
    </w:p>
    <w:p w:rsidR="002049C2" w:rsidRDefault="002049C2" w:rsidP="002049C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ПБУ 8/2010 обязательство организации с неопределенной величиной и (или) сроком  исполнения  может возникнуть, наряду с иными основаниями, </w:t>
      </w:r>
      <w:r w:rsidRPr="006D34D8">
        <w:rPr>
          <w:rFonts w:ascii="Times New Roman CYR" w:hAnsi="Times New Roman CYR" w:cs="Times New Roman CYR"/>
          <w:sz w:val="28"/>
          <w:szCs w:val="28"/>
        </w:rPr>
        <w:t>из норм законодательных и иных нормативных правовых актов, судебных решений</w:t>
      </w:r>
      <w:r>
        <w:rPr>
          <w:rFonts w:ascii="Times New Roman CYR" w:hAnsi="Times New Roman CYR" w:cs="Times New Roman CYR"/>
          <w:sz w:val="28"/>
          <w:szCs w:val="28"/>
        </w:rPr>
        <w:t xml:space="preserve"> и пр.</w:t>
      </w:r>
      <w:r w:rsidRPr="006D34D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(оценочное обязательство). </w:t>
      </w:r>
      <w:r>
        <w:rPr>
          <w:rFonts w:ascii="Times New Roman" w:hAnsi="Times New Roman" w:cs="Times New Roman"/>
          <w:sz w:val="28"/>
          <w:szCs w:val="28"/>
        </w:rPr>
        <w:t xml:space="preserve">Условия признания в бухгалтерском учете оценочного обязательства определены в пункте 5 </w:t>
      </w:r>
      <w:r w:rsidR="009B4B26">
        <w:rPr>
          <w:rFonts w:ascii="Times New Roman" w:hAnsi="Times New Roman" w:cs="Times New Roman"/>
          <w:sz w:val="28"/>
          <w:szCs w:val="28"/>
        </w:rPr>
        <w:t>данного Положения</w:t>
      </w:r>
      <w:r>
        <w:rPr>
          <w:rFonts w:ascii="Times New Roman" w:hAnsi="Times New Roman" w:cs="Times New Roman"/>
          <w:sz w:val="28"/>
          <w:szCs w:val="28"/>
        </w:rPr>
        <w:t>.</w:t>
      </w:r>
    </w:p>
    <w:p w:rsidR="009B4B26" w:rsidRDefault="009B4B26" w:rsidP="002049C2">
      <w:pPr>
        <w:autoSpaceDE w:val="0"/>
        <w:autoSpaceDN w:val="0"/>
        <w:adjustRightInd w:val="0"/>
        <w:ind w:firstLine="540"/>
        <w:jc w:val="both"/>
        <w:rPr>
          <w:rFonts w:ascii="Times New Roman CYR" w:hAnsi="Times New Roman CYR" w:cs="Times New Roman CYR"/>
          <w:sz w:val="28"/>
          <w:szCs w:val="28"/>
        </w:rPr>
      </w:pPr>
      <w:r>
        <w:rPr>
          <w:rFonts w:ascii="Times New Roman" w:hAnsi="Times New Roman" w:cs="Times New Roman"/>
          <w:sz w:val="28"/>
          <w:szCs w:val="28"/>
        </w:rPr>
        <w:t>При</w:t>
      </w:r>
      <w:r w:rsidR="002049C2">
        <w:rPr>
          <w:rFonts w:ascii="Times New Roman" w:hAnsi="Times New Roman" w:cs="Times New Roman"/>
          <w:sz w:val="28"/>
          <w:szCs w:val="28"/>
        </w:rPr>
        <w:t xml:space="preserve"> </w:t>
      </w:r>
      <w:r w:rsidR="002049C2" w:rsidRPr="00FB0050">
        <w:rPr>
          <w:rFonts w:ascii="Times New Roman" w:hAnsi="Times New Roman" w:cs="Times New Roman"/>
          <w:sz w:val="28"/>
          <w:szCs w:val="28"/>
        </w:rPr>
        <w:t>участи</w:t>
      </w:r>
      <w:r>
        <w:rPr>
          <w:rFonts w:ascii="Times New Roman" w:hAnsi="Times New Roman" w:cs="Times New Roman"/>
          <w:sz w:val="28"/>
          <w:szCs w:val="28"/>
        </w:rPr>
        <w:t>и</w:t>
      </w:r>
      <w:r w:rsidR="002049C2" w:rsidRPr="00FB0050">
        <w:rPr>
          <w:rFonts w:ascii="Times New Roman" w:hAnsi="Times New Roman" w:cs="Times New Roman"/>
          <w:sz w:val="28"/>
          <w:szCs w:val="28"/>
        </w:rPr>
        <w:t xml:space="preserve"> организации в судебном споре,</w:t>
      </w:r>
      <w:r w:rsidR="002049C2">
        <w:rPr>
          <w:rFonts w:ascii="Times New Roman" w:hAnsi="Times New Roman" w:cs="Times New Roman"/>
          <w:b/>
          <w:sz w:val="28"/>
          <w:szCs w:val="28"/>
        </w:rPr>
        <w:t xml:space="preserve"> </w:t>
      </w:r>
      <w:r w:rsidR="002049C2" w:rsidRPr="00EB387E">
        <w:rPr>
          <w:rFonts w:ascii="Times New Roman" w:hAnsi="Times New Roman" w:cs="Times New Roman"/>
          <w:sz w:val="28"/>
          <w:szCs w:val="28"/>
        </w:rPr>
        <w:t>по итогам</w:t>
      </w:r>
      <w:r w:rsidR="002049C2">
        <w:rPr>
          <w:rFonts w:ascii="Times New Roman" w:hAnsi="Times New Roman" w:cs="Times New Roman"/>
          <w:sz w:val="28"/>
          <w:szCs w:val="28"/>
        </w:rPr>
        <w:t xml:space="preserve"> которого вероятна </w:t>
      </w:r>
      <w:r w:rsidR="002049C2">
        <w:rPr>
          <w:rFonts w:ascii="Times New Roman CYR" w:hAnsi="Times New Roman CYR" w:cs="Times New Roman CYR"/>
          <w:sz w:val="28"/>
          <w:szCs w:val="28"/>
        </w:rPr>
        <w:t>выплата штраф</w:t>
      </w:r>
      <w:r>
        <w:rPr>
          <w:rFonts w:ascii="Times New Roman CYR" w:hAnsi="Times New Roman CYR" w:cs="Times New Roman CYR"/>
          <w:sz w:val="28"/>
          <w:szCs w:val="28"/>
        </w:rPr>
        <w:t>а</w:t>
      </w:r>
      <w:r w:rsidR="002049C2">
        <w:rPr>
          <w:rFonts w:ascii="Times New Roman CYR" w:hAnsi="Times New Roman CYR" w:cs="Times New Roman CYR"/>
          <w:sz w:val="28"/>
          <w:szCs w:val="28"/>
        </w:rPr>
        <w:t>, пени, неусто</w:t>
      </w:r>
      <w:r>
        <w:rPr>
          <w:rFonts w:ascii="Times New Roman CYR" w:hAnsi="Times New Roman CYR" w:cs="Times New Roman CYR"/>
          <w:sz w:val="28"/>
          <w:szCs w:val="28"/>
        </w:rPr>
        <w:t>йки</w:t>
      </w:r>
      <w:r w:rsidR="002049C2">
        <w:rPr>
          <w:rFonts w:ascii="Times New Roman CYR" w:hAnsi="Times New Roman CYR" w:cs="Times New Roman CYR"/>
          <w:sz w:val="28"/>
          <w:szCs w:val="28"/>
        </w:rPr>
        <w:t xml:space="preserve"> за нарушение налогового </w:t>
      </w:r>
      <w:r w:rsidR="002049C2">
        <w:rPr>
          <w:rFonts w:ascii="Times New Roman CYR" w:hAnsi="Times New Roman CYR" w:cs="Times New Roman CYR"/>
          <w:sz w:val="28"/>
          <w:szCs w:val="28"/>
        </w:rPr>
        <w:lastRenderedPageBreak/>
        <w:t xml:space="preserve">законодательства, в бухгалтерском учете признается соответствующая сумма </w:t>
      </w:r>
      <w:r w:rsidR="002049C2">
        <w:rPr>
          <w:rFonts w:ascii="Times New Roman" w:hAnsi="Times New Roman" w:cs="Times New Roman"/>
          <w:sz w:val="28"/>
          <w:szCs w:val="28"/>
        </w:rPr>
        <w:t>оценочного обязательства.</w:t>
      </w:r>
      <w:r w:rsidR="002049C2">
        <w:rPr>
          <w:rFonts w:ascii="Times New Roman CYR" w:hAnsi="Times New Roman CYR" w:cs="Times New Roman CYR"/>
          <w:sz w:val="28"/>
          <w:szCs w:val="28"/>
        </w:rPr>
        <w:t xml:space="preserve"> </w:t>
      </w:r>
    </w:p>
    <w:p w:rsidR="002049C2" w:rsidRDefault="002049C2" w:rsidP="0084719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пункта 8 ПБУ 8/2010 величина признанного оценочного обязательства относится на тот вид расходов, на который относится сумма соответствующего налога.</w:t>
      </w:r>
      <w:r w:rsidR="009B4B2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случае если оценочное обязательство признано в связи с нарушением организацией порядка уплаты налога на прибыль, </w:t>
      </w:r>
      <w:r w:rsidR="009B4B26">
        <w:rPr>
          <w:rFonts w:ascii="Times New Roman CYR" w:hAnsi="Times New Roman CYR" w:cs="Times New Roman CYR"/>
          <w:sz w:val="28"/>
          <w:szCs w:val="28"/>
        </w:rPr>
        <w:t>данное</w:t>
      </w:r>
      <w:r>
        <w:rPr>
          <w:rFonts w:ascii="Times New Roman CYR" w:hAnsi="Times New Roman CYR" w:cs="Times New Roman CYR"/>
          <w:sz w:val="28"/>
          <w:szCs w:val="28"/>
        </w:rPr>
        <w:t xml:space="preserve"> обязательство относится в дебет счета 99 «Прибыли и убытки». </w:t>
      </w:r>
    </w:p>
    <w:p w:rsidR="002049C2" w:rsidRDefault="002049C2" w:rsidP="002049C2">
      <w:pPr>
        <w:widowControl w:val="0"/>
        <w:ind w:firstLine="720"/>
        <w:jc w:val="both"/>
        <w:rPr>
          <w:rFonts w:ascii="Times New Roman" w:eastAsia="Times New Roman" w:hAnsi="Times New Roman" w:cs="Times New Roman"/>
          <w:snapToGrid w:val="0"/>
          <w:sz w:val="28"/>
          <w:szCs w:val="28"/>
          <w:lang w:eastAsia="ru-RU"/>
        </w:rPr>
      </w:pPr>
    </w:p>
    <w:p w:rsidR="00F7562C" w:rsidRPr="00B51502" w:rsidRDefault="002049C2" w:rsidP="00F7562C">
      <w:pPr>
        <w:jc w:val="center"/>
        <w:rPr>
          <w:rFonts w:ascii="Times New Roman" w:eastAsia="Times New Roman" w:hAnsi="Times New Roman" w:cs="Times New Roman"/>
          <w:b/>
          <w:sz w:val="28"/>
          <w:szCs w:val="28"/>
          <w:lang w:eastAsia="ru-RU"/>
        </w:rPr>
      </w:pPr>
      <w:r w:rsidRPr="00B51502">
        <w:rPr>
          <w:rFonts w:ascii="Times New Roman" w:eastAsia="Times New Roman" w:hAnsi="Times New Roman" w:cs="Times New Roman"/>
          <w:b/>
          <w:sz w:val="28"/>
          <w:szCs w:val="28"/>
          <w:lang w:eastAsia="ru-RU"/>
        </w:rPr>
        <w:t xml:space="preserve">Раскрытие в отчете о финансовых результатах </w:t>
      </w:r>
    </w:p>
    <w:p w:rsidR="002049C2" w:rsidRPr="00B51502" w:rsidRDefault="002049C2" w:rsidP="002049C2">
      <w:pPr>
        <w:jc w:val="center"/>
        <w:rPr>
          <w:rFonts w:ascii="Times New Roman" w:eastAsia="Times New Roman" w:hAnsi="Times New Roman" w:cs="Times New Roman"/>
          <w:b/>
          <w:sz w:val="28"/>
          <w:szCs w:val="28"/>
          <w:lang w:eastAsia="ru-RU"/>
        </w:rPr>
      </w:pPr>
      <w:r w:rsidRPr="00B51502">
        <w:rPr>
          <w:rFonts w:ascii="Times New Roman" w:eastAsia="Times New Roman" w:hAnsi="Times New Roman" w:cs="Times New Roman"/>
          <w:b/>
          <w:sz w:val="28"/>
          <w:szCs w:val="28"/>
          <w:lang w:eastAsia="ru-RU"/>
        </w:rPr>
        <w:t>уплаченных (подлежащих уплате)</w:t>
      </w:r>
      <w:r w:rsidR="009A37AD">
        <w:rPr>
          <w:rFonts w:ascii="Times New Roman" w:eastAsia="Times New Roman" w:hAnsi="Times New Roman" w:cs="Times New Roman"/>
          <w:b/>
          <w:sz w:val="28"/>
          <w:szCs w:val="28"/>
          <w:lang w:eastAsia="ru-RU"/>
        </w:rPr>
        <w:t xml:space="preserve"> налоговых санкций</w:t>
      </w:r>
      <w:r w:rsidRPr="00B51502">
        <w:rPr>
          <w:rFonts w:ascii="Times New Roman" w:eastAsia="Times New Roman" w:hAnsi="Times New Roman" w:cs="Times New Roman"/>
          <w:b/>
          <w:sz w:val="28"/>
          <w:szCs w:val="28"/>
          <w:lang w:eastAsia="ru-RU"/>
        </w:rPr>
        <w:t xml:space="preserve"> </w:t>
      </w:r>
    </w:p>
    <w:p w:rsidR="002049C2" w:rsidRPr="00B51502" w:rsidRDefault="002049C2" w:rsidP="002049C2">
      <w:pPr>
        <w:jc w:val="both"/>
        <w:rPr>
          <w:rFonts w:ascii="Times New Roman" w:eastAsia="Times New Roman" w:hAnsi="Times New Roman" w:cs="Times New Roman"/>
          <w:b/>
          <w:sz w:val="28"/>
          <w:szCs w:val="28"/>
          <w:lang w:eastAsia="ru-RU"/>
        </w:rPr>
      </w:pPr>
    </w:p>
    <w:p w:rsidR="002049C2" w:rsidRPr="00B51502" w:rsidRDefault="002049C2" w:rsidP="00847194">
      <w:pPr>
        <w:ind w:firstLine="709"/>
        <w:jc w:val="both"/>
        <w:rPr>
          <w:rFonts w:ascii="Times New Roman" w:eastAsia="Times New Roman" w:hAnsi="Times New Roman" w:cs="Times New Roman"/>
          <w:b/>
          <w:sz w:val="28"/>
          <w:szCs w:val="28"/>
          <w:lang w:eastAsia="ru-RU"/>
        </w:rPr>
      </w:pPr>
      <w:r w:rsidRPr="00B51502">
        <w:rPr>
          <w:rFonts w:ascii="Times New Roman" w:eastAsia="Times New Roman" w:hAnsi="Times New Roman" w:cs="Times New Roman"/>
          <w:sz w:val="28"/>
          <w:szCs w:val="28"/>
          <w:lang w:eastAsia="ru-RU"/>
        </w:rPr>
        <w:t xml:space="preserve">В соответствии с </w:t>
      </w:r>
      <w:proofErr w:type="gramStart"/>
      <w:r w:rsidRPr="00B51502">
        <w:rPr>
          <w:rFonts w:ascii="Times New Roman" w:eastAsia="Times New Roman" w:hAnsi="Times New Roman" w:cs="Times New Roman"/>
          <w:sz w:val="28"/>
          <w:szCs w:val="28"/>
          <w:lang w:eastAsia="ru-RU"/>
        </w:rPr>
        <w:t>Положением  по</w:t>
      </w:r>
      <w:proofErr w:type="gramEnd"/>
      <w:r w:rsidRPr="00B51502">
        <w:rPr>
          <w:rFonts w:ascii="Times New Roman" w:eastAsia="Times New Roman" w:hAnsi="Times New Roman" w:cs="Times New Roman"/>
          <w:sz w:val="28"/>
          <w:szCs w:val="28"/>
          <w:lang w:eastAsia="ru-RU"/>
        </w:rPr>
        <w:t xml:space="preserve"> ведению бухгалтерского учета и бухгалтерской отчетности в Российской Федерации 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нормативными правовыми актами по бухгалтерскому учету.</w:t>
      </w:r>
    </w:p>
    <w:p w:rsidR="002049C2" w:rsidRPr="00B51502" w:rsidRDefault="002049C2" w:rsidP="002049C2">
      <w:pPr>
        <w:jc w:val="both"/>
        <w:rPr>
          <w:rFonts w:ascii="Times New Roman" w:eastAsia="Times New Roman" w:hAnsi="Times New Roman" w:cs="Times New Roman"/>
          <w:sz w:val="28"/>
          <w:szCs w:val="28"/>
          <w:lang w:eastAsia="ru-RU"/>
        </w:rPr>
      </w:pPr>
      <w:r w:rsidRPr="00B51502">
        <w:rPr>
          <w:rFonts w:ascii="Times New Roman" w:eastAsia="Times New Roman" w:hAnsi="Times New Roman" w:cs="Times New Roman"/>
          <w:sz w:val="28"/>
          <w:szCs w:val="28"/>
          <w:lang w:eastAsia="ru-RU"/>
        </w:rPr>
        <w:tab/>
        <w:t xml:space="preserve">Учитывая это, а также </w:t>
      </w:r>
      <w:r w:rsidR="00F7562C">
        <w:rPr>
          <w:rFonts w:ascii="Times New Roman" w:eastAsia="Times New Roman" w:hAnsi="Times New Roman" w:cs="Times New Roman"/>
          <w:sz w:val="28"/>
          <w:szCs w:val="28"/>
          <w:lang w:eastAsia="ru-RU"/>
        </w:rPr>
        <w:t xml:space="preserve">взаимосвязанные </w:t>
      </w:r>
      <w:r w:rsidRPr="00B51502">
        <w:rPr>
          <w:rFonts w:ascii="Times New Roman" w:eastAsia="Times New Roman" w:hAnsi="Times New Roman" w:cs="Times New Roman"/>
          <w:sz w:val="28"/>
          <w:szCs w:val="28"/>
          <w:lang w:eastAsia="ru-RU"/>
        </w:rPr>
        <w:t>положения ПБУ 4/99, ПБУ 9/99 и ПБУ 10/99, штрафы</w:t>
      </w:r>
      <w:r w:rsidR="00F7562C">
        <w:rPr>
          <w:rFonts w:ascii="Times New Roman" w:eastAsia="Times New Roman" w:hAnsi="Times New Roman" w:cs="Times New Roman"/>
          <w:sz w:val="28"/>
          <w:szCs w:val="28"/>
          <w:lang w:eastAsia="ru-RU"/>
        </w:rPr>
        <w:t xml:space="preserve"> и</w:t>
      </w:r>
      <w:r w:rsidRPr="00B51502">
        <w:rPr>
          <w:rFonts w:ascii="Times New Roman" w:eastAsia="Times New Roman" w:hAnsi="Times New Roman" w:cs="Times New Roman"/>
          <w:sz w:val="28"/>
          <w:szCs w:val="28"/>
          <w:lang w:eastAsia="ru-RU"/>
        </w:rPr>
        <w:t xml:space="preserve"> пени, уплаченные </w:t>
      </w:r>
      <w:r w:rsidR="00F7562C">
        <w:rPr>
          <w:rFonts w:ascii="Times New Roman" w:eastAsia="Times New Roman" w:hAnsi="Times New Roman" w:cs="Times New Roman"/>
          <w:sz w:val="28"/>
          <w:szCs w:val="28"/>
          <w:lang w:eastAsia="ru-RU"/>
        </w:rPr>
        <w:t>налого</w:t>
      </w:r>
      <w:r w:rsidRPr="00B51502">
        <w:rPr>
          <w:rFonts w:ascii="Times New Roman" w:eastAsia="Times New Roman" w:hAnsi="Times New Roman" w:cs="Times New Roman"/>
          <w:sz w:val="28"/>
          <w:szCs w:val="28"/>
          <w:lang w:eastAsia="ru-RU"/>
        </w:rPr>
        <w:t>плательщик</w:t>
      </w:r>
      <w:r w:rsidR="00F7562C">
        <w:rPr>
          <w:rFonts w:ascii="Times New Roman" w:eastAsia="Times New Roman" w:hAnsi="Times New Roman" w:cs="Times New Roman"/>
          <w:sz w:val="28"/>
          <w:szCs w:val="28"/>
          <w:lang w:eastAsia="ru-RU"/>
        </w:rPr>
        <w:t>ом</w:t>
      </w:r>
      <w:r w:rsidRPr="00B515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1502">
        <w:rPr>
          <w:rFonts w:ascii="Times New Roman" w:eastAsia="Times New Roman" w:hAnsi="Times New Roman" w:cs="Times New Roman"/>
          <w:sz w:val="28"/>
          <w:szCs w:val="28"/>
          <w:lang w:eastAsia="ru-RU"/>
        </w:rPr>
        <w:t>кроме налога на прибыль и иных аналогичных обязательных платежей</w:t>
      </w:r>
      <w:r>
        <w:rPr>
          <w:rFonts w:ascii="Times New Roman" w:eastAsia="Times New Roman" w:hAnsi="Times New Roman" w:cs="Times New Roman"/>
          <w:sz w:val="28"/>
          <w:szCs w:val="28"/>
          <w:lang w:eastAsia="ru-RU"/>
        </w:rPr>
        <w:t xml:space="preserve">) </w:t>
      </w:r>
      <w:r w:rsidRPr="00B51502">
        <w:rPr>
          <w:rFonts w:ascii="Times New Roman" w:eastAsia="Times New Roman" w:hAnsi="Times New Roman" w:cs="Times New Roman"/>
          <w:sz w:val="28"/>
          <w:szCs w:val="28"/>
          <w:lang w:eastAsia="ru-RU"/>
        </w:rPr>
        <w:t xml:space="preserve">или подлежащие уплате, в отчете о финансовых результатах формируют прибыль (убыток) до налогообложения. </w:t>
      </w:r>
    </w:p>
    <w:p w:rsidR="00FB0050" w:rsidRDefault="002049C2" w:rsidP="00FB0050">
      <w:pPr>
        <w:jc w:val="both"/>
        <w:rPr>
          <w:rFonts w:ascii="Times New Roman" w:eastAsia="Times New Roman" w:hAnsi="Times New Roman" w:cs="Times New Roman"/>
          <w:sz w:val="28"/>
          <w:szCs w:val="28"/>
          <w:lang w:eastAsia="ru-RU"/>
        </w:rPr>
      </w:pPr>
      <w:r w:rsidRPr="00B5150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51502">
        <w:rPr>
          <w:rFonts w:ascii="Times New Roman" w:eastAsia="Times New Roman" w:hAnsi="Times New Roman" w:cs="Times New Roman"/>
          <w:sz w:val="28"/>
          <w:szCs w:val="28"/>
          <w:lang w:eastAsia="ru-RU"/>
        </w:rPr>
        <w:t>Исходя из Инструкции по применению Плана счетов бухгалтерского учета финансово-хозяйственной деятельности организаций начисленные платежи по налогу на прибыль и платежи по перерасчетам по этому налогу из фактической прибыли, а также суммы причитающихся налоговых санкций отражаются по дебету счета 99 «Прибыли и убытки». На этом счете отражаются также иные аналогичные обязательные платежи (единый налог на вмененный доход, единый сельскохозяйственный налог</w:t>
      </w:r>
      <w:r w:rsidR="00F7562C">
        <w:rPr>
          <w:rFonts w:ascii="Times New Roman" w:eastAsia="Times New Roman" w:hAnsi="Times New Roman" w:cs="Times New Roman"/>
          <w:sz w:val="28"/>
          <w:szCs w:val="28"/>
          <w:lang w:eastAsia="ru-RU"/>
        </w:rPr>
        <w:t>, д</w:t>
      </w:r>
      <w:r w:rsidRPr="00B51502">
        <w:rPr>
          <w:rFonts w:ascii="Times New Roman" w:eastAsia="Times New Roman" w:hAnsi="Times New Roman" w:cs="Times New Roman"/>
          <w:sz w:val="28"/>
          <w:szCs w:val="28"/>
          <w:lang w:eastAsia="ru-RU"/>
        </w:rPr>
        <w:t xml:space="preserve">р.), а также суммы причитающихся налоговых санкций по ним. Налог на прибыль и иные аналогичные обязательные платежи, </w:t>
      </w:r>
      <w:r w:rsidR="00F7562C">
        <w:rPr>
          <w:rFonts w:ascii="Times New Roman" w:eastAsia="Times New Roman" w:hAnsi="Times New Roman" w:cs="Times New Roman"/>
          <w:sz w:val="28"/>
          <w:szCs w:val="28"/>
          <w:lang w:eastAsia="ru-RU"/>
        </w:rPr>
        <w:t xml:space="preserve">а </w:t>
      </w:r>
      <w:r w:rsidRPr="00B51502">
        <w:rPr>
          <w:rFonts w:ascii="Times New Roman" w:eastAsia="Times New Roman" w:hAnsi="Times New Roman" w:cs="Times New Roman"/>
          <w:sz w:val="28"/>
          <w:szCs w:val="28"/>
          <w:lang w:eastAsia="ru-RU"/>
        </w:rPr>
        <w:t>также суммы налоговых санкций по ним в отчете о финансовых результатах формируют чистую прибыль (убыток).</w:t>
      </w:r>
    </w:p>
    <w:p w:rsidR="00FB0050" w:rsidRDefault="00FB0050" w:rsidP="00FB0050">
      <w:pPr>
        <w:jc w:val="both"/>
        <w:rPr>
          <w:rFonts w:ascii="Times New Roman" w:eastAsia="Times New Roman" w:hAnsi="Times New Roman" w:cs="Times New Roman"/>
          <w:b/>
          <w:sz w:val="28"/>
          <w:szCs w:val="20"/>
          <w:lang w:eastAsia="ru-RU"/>
        </w:rPr>
      </w:pPr>
    </w:p>
    <w:p w:rsidR="00644DD5" w:rsidRDefault="002049C2" w:rsidP="002049C2">
      <w:pPr>
        <w:jc w:val="center"/>
        <w:rPr>
          <w:rFonts w:ascii="Times New Roman CYR" w:eastAsia="Times New Roman" w:hAnsi="Times New Roman CYR" w:cs="Times New Roman"/>
          <w:b/>
          <w:sz w:val="28"/>
          <w:szCs w:val="28"/>
          <w:lang w:eastAsia="ru-RU"/>
        </w:rPr>
      </w:pPr>
      <w:r w:rsidRPr="006752B2">
        <w:rPr>
          <w:rFonts w:ascii="Times New Roman CYR" w:eastAsia="Times New Roman" w:hAnsi="Times New Roman CYR" w:cs="Times New Roman"/>
          <w:b/>
          <w:sz w:val="28"/>
          <w:szCs w:val="28"/>
          <w:lang w:eastAsia="ru-RU"/>
        </w:rPr>
        <w:t xml:space="preserve">Представление пересмотренной </w:t>
      </w:r>
    </w:p>
    <w:p w:rsidR="002049C2" w:rsidRDefault="00197006" w:rsidP="002049C2">
      <w:pPr>
        <w:jc w:val="center"/>
        <w:rPr>
          <w:rFonts w:ascii="Times New Roman CYR" w:eastAsia="Times New Roman" w:hAnsi="Times New Roman CYR" w:cs="Times New Roman"/>
          <w:sz w:val="28"/>
          <w:szCs w:val="28"/>
          <w:lang w:eastAsia="ru-RU"/>
        </w:rPr>
      </w:pPr>
      <w:r>
        <w:rPr>
          <w:rFonts w:ascii="Times New Roman CYR" w:eastAsia="Times New Roman" w:hAnsi="Times New Roman CYR" w:cs="Times New Roman"/>
          <w:b/>
          <w:sz w:val="28"/>
          <w:szCs w:val="28"/>
          <w:lang w:eastAsia="ru-RU"/>
        </w:rPr>
        <w:t>б</w:t>
      </w:r>
      <w:r w:rsidR="002049C2" w:rsidRPr="006752B2">
        <w:rPr>
          <w:rFonts w:ascii="Times New Roman CYR" w:eastAsia="Times New Roman" w:hAnsi="Times New Roman CYR" w:cs="Times New Roman"/>
          <w:b/>
          <w:sz w:val="28"/>
          <w:szCs w:val="28"/>
          <w:lang w:eastAsia="ru-RU"/>
        </w:rPr>
        <w:t>ухгалтерской</w:t>
      </w:r>
      <w:r w:rsidR="00644DD5">
        <w:rPr>
          <w:rFonts w:ascii="Times New Roman CYR" w:eastAsia="Times New Roman" w:hAnsi="Times New Roman CYR" w:cs="Times New Roman"/>
          <w:b/>
          <w:sz w:val="28"/>
          <w:szCs w:val="28"/>
          <w:lang w:eastAsia="ru-RU"/>
        </w:rPr>
        <w:t xml:space="preserve"> </w:t>
      </w:r>
      <w:r w:rsidR="002049C2" w:rsidRPr="006752B2">
        <w:rPr>
          <w:rFonts w:ascii="Times New Roman CYR" w:eastAsia="Times New Roman" w:hAnsi="Times New Roman CYR" w:cs="Times New Roman"/>
          <w:b/>
          <w:sz w:val="28"/>
          <w:szCs w:val="28"/>
          <w:lang w:eastAsia="ru-RU"/>
        </w:rPr>
        <w:t>отчетности</w:t>
      </w:r>
    </w:p>
    <w:p w:rsidR="002049C2" w:rsidRDefault="002049C2" w:rsidP="002049C2">
      <w:pPr>
        <w:rPr>
          <w:rFonts w:ascii="Times New Roman CYR" w:eastAsia="Times New Roman" w:hAnsi="Times New Roman CYR" w:cs="Times New Roman"/>
          <w:sz w:val="28"/>
          <w:szCs w:val="28"/>
          <w:lang w:eastAsia="ru-RU"/>
        </w:rPr>
      </w:pPr>
    </w:p>
    <w:p w:rsidR="002049C2" w:rsidRPr="00FB0050" w:rsidRDefault="002049C2" w:rsidP="00644DD5">
      <w:pPr>
        <w:ind w:firstLine="709"/>
        <w:jc w:val="both"/>
        <w:rPr>
          <w:rFonts w:ascii="Times New Roman CYR" w:hAnsi="Times New Roman CYR" w:cs="Arial"/>
          <w:sz w:val="28"/>
          <w:szCs w:val="28"/>
        </w:rPr>
      </w:pPr>
      <w:r>
        <w:rPr>
          <w:rFonts w:ascii="Times New Roman CYR" w:eastAsia="Times New Roman" w:hAnsi="Times New Roman CYR" w:cs="Times New Roman"/>
          <w:sz w:val="28"/>
          <w:szCs w:val="28"/>
          <w:lang w:eastAsia="ru-RU"/>
        </w:rPr>
        <w:t xml:space="preserve">Согласно </w:t>
      </w:r>
      <w:r w:rsidR="00644DD5">
        <w:rPr>
          <w:rFonts w:ascii="Times New Roman CYR" w:eastAsia="Times New Roman" w:hAnsi="Times New Roman CYR" w:cs="Times New Roman"/>
          <w:sz w:val="28"/>
          <w:szCs w:val="28"/>
          <w:lang w:eastAsia="ru-RU"/>
        </w:rPr>
        <w:t xml:space="preserve">ПБУ 22/2010 </w:t>
      </w:r>
      <w:r>
        <w:rPr>
          <w:rFonts w:ascii="Times New Roman CYR" w:eastAsia="Times New Roman" w:hAnsi="Times New Roman CYR" w:cs="Times New Roman"/>
          <w:sz w:val="28"/>
          <w:szCs w:val="28"/>
          <w:lang w:eastAsia="ru-RU"/>
        </w:rPr>
        <w:t xml:space="preserve">в случае исправления в установленном порядке существенной ошибки предшествующего отчетного года, выявленной </w:t>
      </w:r>
      <w:r w:rsidRPr="00FB0050">
        <w:rPr>
          <w:rFonts w:ascii="Times New Roman CYR" w:eastAsia="Times New Roman" w:hAnsi="Times New Roman CYR" w:cs="Times New Roman"/>
          <w:sz w:val="28"/>
          <w:szCs w:val="28"/>
          <w:lang w:eastAsia="ru-RU"/>
        </w:rPr>
        <w:t xml:space="preserve">после представления бухгалтерской отчетности за этот год </w:t>
      </w:r>
      <w:r w:rsidRPr="00FB0050">
        <w:rPr>
          <w:rFonts w:ascii="Times New Roman CYR" w:hAnsi="Times New Roman CYR" w:cs="Arial"/>
          <w:sz w:val="28"/>
          <w:szCs w:val="28"/>
        </w:rPr>
        <w:t xml:space="preserve">акционерам акционерного общества, участникам общества с ограниченной </w:t>
      </w:r>
      <w:r w:rsidRPr="00FB0050">
        <w:rPr>
          <w:rFonts w:ascii="Times New Roman CYR" w:hAnsi="Times New Roman CYR" w:cs="Arial"/>
          <w:sz w:val="28"/>
          <w:szCs w:val="28"/>
        </w:rPr>
        <w:lastRenderedPageBreak/>
        <w:t>ответственностью, органу государственной власти т.п., но до даты утверждения такой отчетности в установленном законодательством Российской Федерации порядке, в пересмотренной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пересмотренной бухгалтерской отчетности. При этом пересмотренная бухгалтерская отчетность представляется во все адреса, в которые была представлена первоначальная бухгалтерская отчетность.</w:t>
      </w:r>
    </w:p>
    <w:p w:rsidR="002049C2" w:rsidRPr="00272FA8" w:rsidRDefault="002049C2" w:rsidP="00644DD5">
      <w:pPr>
        <w:autoSpaceDE w:val="0"/>
        <w:autoSpaceDN w:val="0"/>
        <w:adjustRightInd w:val="0"/>
        <w:ind w:firstLine="709"/>
        <w:jc w:val="both"/>
        <w:rPr>
          <w:rFonts w:ascii="Times New Roman CYR" w:hAnsi="Times New Roman CYR" w:cs="Arial"/>
          <w:sz w:val="28"/>
          <w:szCs w:val="28"/>
        </w:rPr>
      </w:pPr>
      <w:r w:rsidRPr="00FB0050">
        <w:rPr>
          <w:rFonts w:ascii="Times New Roman CYR" w:hAnsi="Times New Roman CYR" w:cs="Arial"/>
          <w:sz w:val="28"/>
          <w:szCs w:val="28"/>
        </w:rPr>
        <w:t>Пересмотренная бухгалтерская отчетность представляется  исходя из обычаев делового оборота в разумные сроки после внесения в нее исправлений в соответствии с указанным Положением</w:t>
      </w:r>
      <w:r w:rsidRPr="00272FA8">
        <w:rPr>
          <w:rFonts w:ascii="Times New Roman CYR" w:hAnsi="Times New Roman CYR" w:cs="Arial"/>
          <w:sz w:val="28"/>
          <w:szCs w:val="28"/>
        </w:rPr>
        <w:t>, если иное не определено соответствующими нормативными правовыми актами.</w:t>
      </w:r>
    </w:p>
    <w:p w:rsidR="002049C2" w:rsidRDefault="002049C2" w:rsidP="00644DD5">
      <w:pPr>
        <w:autoSpaceDE w:val="0"/>
        <w:autoSpaceDN w:val="0"/>
        <w:adjustRightInd w:val="0"/>
        <w:ind w:firstLine="709"/>
        <w:jc w:val="both"/>
        <w:rPr>
          <w:rFonts w:ascii="Times New Roman CYR" w:hAnsi="Times New Roman CYR" w:cs="Arial"/>
          <w:sz w:val="28"/>
          <w:szCs w:val="28"/>
        </w:rPr>
      </w:pPr>
      <w:r w:rsidRPr="00161EC3">
        <w:rPr>
          <w:rFonts w:ascii="Times New Roman CYR" w:hAnsi="Times New Roman CYR" w:cs="Arial"/>
          <w:sz w:val="28"/>
          <w:szCs w:val="28"/>
        </w:rPr>
        <w:t>В случае исправления существенной ошибки предшествующего отчетного года, выявленной после утверждения бухгалтерской отчетности, утвержденная бухгалтерская отчетность за предшествующие отчетные периоды не подлежит пересмотру, замене и повторному представлению пользователям бухгалтерской отчетности.</w:t>
      </w:r>
    </w:p>
    <w:p w:rsidR="00260EA7" w:rsidRDefault="00260EA7" w:rsidP="00717507">
      <w:pPr>
        <w:keepNext/>
        <w:jc w:val="center"/>
        <w:outlineLvl w:val="2"/>
        <w:rPr>
          <w:rFonts w:ascii="Times New Roman" w:eastAsia="Times New Roman" w:hAnsi="Times New Roman" w:cs="Times New Roman"/>
          <w:b/>
          <w:sz w:val="28"/>
          <w:szCs w:val="20"/>
          <w:lang w:eastAsia="ru-RU"/>
        </w:rPr>
      </w:pPr>
    </w:p>
    <w:p w:rsidR="003A7405" w:rsidRPr="005E3F7E" w:rsidRDefault="008A3BDA" w:rsidP="009D7704">
      <w:pPr>
        <w:jc w:val="center"/>
        <w:rPr>
          <w:rFonts w:ascii="Times New Roman CYR" w:eastAsia="Times New Roman" w:hAnsi="Times New Roman CYR" w:cs="Times New Roman"/>
          <w:b/>
          <w:sz w:val="28"/>
          <w:szCs w:val="28"/>
          <w:lang w:eastAsia="ru-RU"/>
        </w:rPr>
      </w:pPr>
      <w:r w:rsidRPr="005E3F7E">
        <w:rPr>
          <w:rFonts w:ascii="Times New Roman CYR" w:eastAsia="Times New Roman" w:hAnsi="Times New Roman CYR" w:cs="Times New Roman"/>
          <w:b/>
          <w:sz w:val="28"/>
          <w:szCs w:val="28"/>
          <w:lang w:eastAsia="ru-RU"/>
        </w:rPr>
        <w:t>Отчетн</w:t>
      </w:r>
      <w:r w:rsidR="00720D95" w:rsidRPr="005E3F7E">
        <w:rPr>
          <w:rFonts w:ascii="Times New Roman CYR" w:eastAsia="Times New Roman" w:hAnsi="Times New Roman CYR" w:cs="Times New Roman"/>
          <w:b/>
          <w:sz w:val="28"/>
          <w:szCs w:val="28"/>
          <w:lang w:eastAsia="ru-RU"/>
        </w:rPr>
        <w:t>ый</w:t>
      </w:r>
      <w:r w:rsidRPr="005E3F7E">
        <w:rPr>
          <w:rFonts w:ascii="Times New Roman CYR" w:eastAsia="Times New Roman" w:hAnsi="Times New Roman CYR" w:cs="Times New Roman"/>
          <w:b/>
          <w:sz w:val="28"/>
          <w:szCs w:val="28"/>
          <w:lang w:eastAsia="ru-RU"/>
        </w:rPr>
        <w:t xml:space="preserve"> </w:t>
      </w:r>
      <w:r w:rsidR="005E3F7E">
        <w:rPr>
          <w:rFonts w:ascii="Times New Roman CYR" w:eastAsia="Times New Roman" w:hAnsi="Times New Roman CYR" w:cs="Times New Roman"/>
          <w:b/>
          <w:sz w:val="28"/>
          <w:szCs w:val="28"/>
          <w:lang w:eastAsia="ru-RU"/>
        </w:rPr>
        <w:t xml:space="preserve">год для </w:t>
      </w:r>
      <w:r w:rsidR="00A51415">
        <w:rPr>
          <w:rFonts w:ascii="Times New Roman CYR" w:eastAsia="Times New Roman" w:hAnsi="Times New Roman CYR" w:cs="Times New Roman"/>
          <w:b/>
          <w:sz w:val="28"/>
          <w:szCs w:val="28"/>
          <w:lang w:eastAsia="ru-RU"/>
        </w:rPr>
        <w:t xml:space="preserve">преобразованной </w:t>
      </w:r>
      <w:r w:rsidR="005E3F7E">
        <w:rPr>
          <w:rFonts w:ascii="Times New Roman CYR" w:eastAsia="Times New Roman" w:hAnsi="Times New Roman CYR" w:cs="Times New Roman"/>
          <w:b/>
          <w:sz w:val="28"/>
          <w:szCs w:val="28"/>
          <w:lang w:eastAsia="ru-RU"/>
        </w:rPr>
        <w:t>организации</w:t>
      </w:r>
    </w:p>
    <w:p w:rsidR="003A7405" w:rsidRPr="005E3F7E" w:rsidRDefault="003A7405" w:rsidP="00063543">
      <w:pPr>
        <w:rPr>
          <w:rFonts w:ascii="Times New Roman CYR" w:eastAsia="Times New Roman" w:hAnsi="Times New Roman CYR" w:cs="Times New Roman"/>
          <w:sz w:val="28"/>
          <w:szCs w:val="28"/>
          <w:lang w:eastAsia="ru-RU"/>
        </w:rPr>
      </w:pPr>
    </w:p>
    <w:p w:rsidR="005E3F7E" w:rsidRPr="005E3F7E" w:rsidRDefault="005E3F7E" w:rsidP="005E3F7E">
      <w:pPr>
        <w:ind w:firstLine="709"/>
        <w:jc w:val="both"/>
        <w:rPr>
          <w:rFonts w:ascii="Times New Roman CYR" w:hAnsi="Times New Roman CYR" w:cs="Times New Roman CYR"/>
          <w:sz w:val="28"/>
          <w:szCs w:val="28"/>
        </w:rPr>
      </w:pPr>
      <w:r w:rsidRPr="005E3F7E">
        <w:rPr>
          <w:rFonts w:ascii="Times New Roman CYR" w:eastAsia="Times New Roman" w:hAnsi="Times New Roman CYR" w:cs="Times New Roman"/>
          <w:sz w:val="28"/>
          <w:szCs w:val="28"/>
          <w:lang w:eastAsia="ru-RU"/>
        </w:rPr>
        <w:t xml:space="preserve">Согласно </w:t>
      </w:r>
      <w:r w:rsidR="00847194">
        <w:rPr>
          <w:rFonts w:ascii="Times New Roman CYR" w:eastAsia="Times New Roman" w:hAnsi="Times New Roman CYR" w:cs="Times New Roman"/>
          <w:sz w:val="28"/>
          <w:szCs w:val="28"/>
          <w:lang w:eastAsia="ru-RU"/>
        </w:rPr>
        <w:t>пункту</w:t>
      </w:r>
      <w:r w:rsidRPr="005E3F7E">
        <w:rPr>
          <w:rFonts w:ascii="Times New Roman CYR" w:eastAsia="Times New Roman" w:hAnsi="Times New Roman CYR" w:cs="Times New Roman"/>
          <w:sz w:val="28"/>
          <w:szCs w:val="28"/>
          <w:lang w:eastAsia="ru-RU"/>
        </w:rPr>
        <w:t xml:space="preserve"> 5 статьи 58 Гражданского кодекса Российской Федерации п</w:t>
      </w:r>
      <w:r w:rsidRPr="005E3F7E">
        <w:rPr>
          <w:rFonts w:ascii="Times New Roman CYR" w:hAnsi="Times New Roman CYR" w:cs="Times New Roman CYR"/>
          <w:sz w:val="28"/>
          <w:szCs w:val="28"/>
        </w:rPr>
        <w:t>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E3F7E" w:rsidRDefault="005E3F7E" w:rsidP="005E3F7E">
      <w:pPr>
        <w:ind w:firstLine="709"/>
        <w:jc w:val="both"/>
        <w:rPr>
          <w:rFonts w:ascii="Times New Roman CYR" w:hAnsi="Times New Roman CYR" w:cs="Times New Roman CYR"/>
          <w:i/>
          <w:sz w:val="28"/>
          <w:szCs w:val="28"/>
        </w:rPr>
      </w:pPr>
      <w:r w:rsidRPr="005E3F7E">
        <w:rPr>
          <w:rFonts w:ascii="Times New Roman CYR" w:hAnsi="Times New Roman CYR" w:cs="Times New Roman CYR"/>
          <w:sz w:val="28"/>
          <w:szCs w:val="28"/>
        </w:rPr>
        <w:t xml:space="preserve">В связи с этим </w:t>
      </w:r>
      <w:r w:rsidRPr="005E3F7E">
        <w:rPr>
          <w:rFonts w:ascii="Times New Roman CYR" w:eastAsia="Times New Roman" w:hAnsi="Times New Roman CYR" w:cs="Times New Roman"/>
          <w:sz w:val="28"/>
          <w:szCs w:val="28"/>
          <w:lang w:eastAsia="ru-RU"/>
        </w:rPr>
        <w:t xml:space="preserve">в случае преобразования юридического лица необходимость формирования таким лицом заключительной и вступительной бухгалтерской отчетности на дату преобразования отсутствует. Отчетный период для целей составления бухгалтерской отчетности этого лица не прерывается. Иначе, при составлении бухгалтерской отчетности юридическим лицом, преобразованным в течение отчетного года, отчетным годом является период с начала года, в котором было осуществлено преобразование, по 31 декабря этого года. </w:t>
      </w:r>
      <w:r w:rsidRPr="005E3F7E">
        <w:rPr>
          <w:rFonts w:ascii="Times New Roman CYR" w:eastAsia="Times New Roman" w:hAnsi="Times New Roman CYR" w:cs="Times New Roman"/>
          <w:sz w:val="28"/>
          <w:szCs w:val="28"/>
          <w:lang w:eastAsia="ru-RU"/>
        </w:rPr>
        <w:tab/>
        <w:t>Исходя из положений ПБУ 4/99 в бухгалтерской отчетности за указанный отчетный год по каждому числовому показателю приводятся сравнительные данные за предшествующий отчетный период (периоды).</w:t>
      </w:r>
    </w:p>
    <w:p w:rsidR="005E3F7E" w:rsidRDefault="005E3F7E" w:rsidP="005E3F7E">
      <w:pPr>
        <w:ind w:firstLine="709"/>
        <w:jc w:val="both"/>
        <w:rPr>
          <w:rFonts w:ascii="Times New Roman CYR" w:hAnsi="Times New Roman CYR" w:cs="Times New Roman CYR"/>
          <w:i/>
          <w:sz w:val="28"/>
          <w:szCs w:val="28"/>
        </w:rPr>
      </w:pPr>
    </w:p>
    <w:p w:rsidR="00692389" w:rsidRDefault="00DD38E0" w:rsidP="00DD38E0">
      <w:pPr>
        <w:jc w:val="center"/>
        <w:rPr>
          <w:rFonts w:ascii="Times New Roman CYR" w:eastAsia="Times New Roman" w:hAnsi="Times New Roman CYR" w:cs="Times New Roman"/>
          <w:b/>
          <w:sz w:val="28"/>
          <w:szCs w:val="28"/>
          <w:lang w:eastAsia="ru-RU"/>
        </w:rPr>
      </w:pPr>
      <w:r w:rsidRPr="00692389">
        <w:rPr>
          <w:rFonts w:ascii="Times New Roman CYR" w:eastAsia="Times New Roman" w:hAnsi="Times New Roman CYR" w:cs="Times New Roman"/>
          <w:b/>
          <w:sz w:val="28"/>
          <w:szCs w:val="28"/>
          <w:lang w:eastAsia="ru-RU"/>
        </w:rPr>
        <w:t>Составление бухгалтерской отчетности организации</w:t>
      </w:r>
      <w:r w:rsidR="00692389">
        <w:rPr>
          <w:rFonts w:ascii="Times New Roman CYR" w:eastAsia="Times New Roman" w:hAnsi="Times New Roman CYR" w:cs="Times New Roman"/>
          <w:b/>
          <w:sz w:val="28"/>
          <w:szCs w:val="28"/>
          <w:lang w:eastAsia="ru-RU"/>
        </w:rPr>
        <w:t>,</w:t>
      </w:r>
      <w:r w:rsidRPr="00692389">
        <w:rPr>
          <w:rFonts w:ascii="Times New Roman CYR" w:eastAsia="Times New Roman" w:hAnsi="Times New Roman CYR" w:cs="Times New Roman"/>
          <w:b/>
          <w:sz w:val="28"/>
          <w:szCs w:val="28"/>
          <w:lang w:eastAsia="ru-RU"/>
        </w:rPr>
        <w:t xml:space="preserve"> </w:t>
      </w:r>
    </w:p>
    <w:p w:rsidR="00DD38E0" w:rsidRPr="00692389" w:rsidRDefault="00DD38E0" w:rsidP="00DD38E0">
      <w:pPr>
        <w:jc w:val="center"/>
        <w:rPr>
          <w:rFonts w:ascii="Times New Roman CYR" w:eastAsia="Times New Roman" w:hAnsi="Times New Roman CYR" w:cs="Times New Roman"/>
          <w:b/>
          <w:sz w:val="28"/>
          <w:szCs w:val="28"/>
          <w:lang w:eastAsia="ru-RU"/>
        </w:rPr>
      </w:pPr>
      <w:r w:rsidRPr="00692389">
        <w:rPr>
          <w:rFonts w:ascii="Times New Roman CYR" w:eastAsia="Times New Roman" w:hAnsi="Times New Roman CYR" w:cs="Times New Roman"/>
          <w:b/>
          <w:sz w:val="28"/>
          <w:szCs w:val="28"/>
          <w:lang w:eastAsia="ru-RU"/>
        </w:rPr>
        <w:t>реорганиз</w:t>
      </w:r>
      <w:r w:rsidR="00692389">
        <w:rPr>
          <w:rFonts w:ascii="Times New Roman CYR" w:eastAsia="Times New Roman" w:hAnsi="Times New Roman CYR" w:cs="Times New Roman"/>
          <w:b/>
          <w:sz w:val="28"/>
          <w:szCs w:val="28"/>
          <w:lang w:eastAsia="ru-RU"/>
        </w:rPr>
        <w:t>ованной</w:t>
      </w:r>
      <w:r w:rsidRPr="00692389">
        <w:rPr>
          <w:rFonts w:ascii="Times New Roman CYR" w:eastAsia="Times New Roman" w:hAnsi="Times New Roman CYR" w:cs="Times New Roman"/>
          <w:b/>
          <w:sz w:val="28"/>
          <w:szCs w:val="28"/>
          <w:lang w:eastAsia="ru-RU"/>
        </w:rPr>
        <w:t xml:space="preserve"> в форме присоединения</w:t>
      </w:r>
    </w:p>
    <w:p w:rsidR="00360A58" w:rsidRPr="00692389" w:rsidRDefault="00360A58" w:rsidP="00360A58">
      <w:pPr>
        <w:rPr>
          <w:rFonts w:ascii="Times New Roman CYR" w:eastAsia="Times New Roman" w:hAnsi="Times New Roman CYR" w:cs="Times New Roman"/>
          <w:b/>
          <w:sz w:val="28"/>
          <w:szCs w:val="28"/>
          <w:lang w:eastAsia="ru-RU"/>
        </w:rPr>
      </w:pPr>
    </w:p>
    <w:p w:rsidR="00360A58" w:rsidRPr="00692389" w:rsidRDefault="00037DEF" w:rsidP="00692389">
      <w:pPr>
        <w:ind w:firstLine="709"/>
        <w:jc w:val="both"/>
        <w:rPr>
          <w:rFonts w:ascii="Times New Roman CYR" w:eastAsia="Times New Roman" w:hAnsi="Times New Roman CYR" w:cs="Times New Roman"/>
          <w:sz w:val="28"/>
          <w:szCs w:val="28"/>
          <w:lang w:eastAsia="ru-RU"/>
        </w:rPr>
      </w:pPr>
      <w:r w:rsidRPr="00692389">
        <w:rPr>
          <w:rFonts w:ascii="Times New Roman CYR" w:eastAsia="Times New Roman" w:hAnsi="Times New Roman CYR" w:cs="Times New Roman"/>
          <w:sz w:val="28"/>
          <w:szCs w:val="28"/>
          <w:lang w:eastAsia="ru-RU"/>
        </w:rPr>
        <w:lastRenderedPageBreak/>
        <w:t>Согласно</w:t>
      </w:r>
      <w:r w:rsidR="00A51415" w:rsidRPr="00692389">
        <w:rPr>
          <w:rFonts w:ascii="Times New Roman CYR" w:eastAsia="Times New Roman" w:hAnsi="Times New Roman CYR" w:cs="Times New Roman"/>
          <w:sz w:val="28"/>
          <w:szCs w:val="28"/>
          <w:lang w:eastAsia="ru-RU"/>
        </w:rPr>
        <w:t xml:space="preserve"> </w:t>
      </w:r>
      <w:r w:rsidR="00847194">
        <w:rPr>
          <w:rFonts w:ascii="Times New Roman CYR" w:eastAsia="Times New Roman" w:hAnsi="Times New Roman CYR" w:cs="Times New Roman"/>
          <w:sz w:val="28"/>
          <w:szCs w:val="28"/>
          <w:lang w:eastAsia="ru-RU"/>
        </w:rPr>
        <w:t>пункту</w:t>
      </w:r>
      <w:r w:rsidR="00A51415" w:rsidRPr="00692389">
        <w:rPr>
          <w:rFonts w:ascii="Times New Roman CYR" w:eastAsia="Times New Roman" w:hAnsi="Times New Roman CYR" w:cs="Times New Roman"/>
          <w:sz w:val="28"/>
          <w:szCs w:val="28"/>
          <w:lang w:eastAsia="ru-RU"/>
        </w:rPr>
        <w:t xml:space="preserve"> 4 статьи 57 </w:t>
      </w:r>
      <w:r w:rsidRPr="00692389">
        <w:rPr>
          <w:rFonts w:ascii="Times New Roman CYR" w:eastAsia="Times New Roman" w:hAnsi="Times New Roman CYR" w:cs="Times New Roman"/>
          <w:sz w:val="28"/>
          <w:szCs w:val="28"/>
          <w:lang w:eastAsia="ru-RU"/>
        </w:rPr>
        <w:t>Гражданско</w:t>
      </w:r>
      <w:r w:rsidR="00A51415" w:rsidRPr="00692389">
        <w:rPr>
          <w:rFonts w:ascii="Times New Roman CYR" w:eastAsia="Times New Roman" w:hAnsi="Times New Roman CYR" w:cs="Times New Roman"/>
          <w:sz w:val="28"/>
          <w:szCs w:val="28"/>
          <w:lang w:eastAsia="ru-RU"/>
        </w:rPr>
        <w:t>го</w:t>
      </w:r>
      <w:r w:rsidRPr="00692389">
        <w:rPr>
          <w:rFonts w:ascii="Times New Roman CYR" w:eastAsia="Times New Roman" w:hAnsi="Times New Roman CYR" w:cs="Times New Roman"/>
          <w:sz w:val="28"/>
          <w:szCs w:val="28"/>
          <w:lang w:eastAsia="ru-RU"/>
        </w:rPr>
        <w:t xml:space="preserve"> кодекс</w:t>
      </w:r>
      <w:r w:rsidR="00A51415" w:rsidRPr="00692389">
        <w:rPr>
          <w:rFonts w:ascii="Times New Roman CYR" w:eastAsia="Times New Roman" w:hAnsi="Times New Roman CYR" w:cs="Times New Roman"/>
          <w:sz w:val="28"/>
          <w:szCs w:val="28"/>
          <w:lang w:eastAsia="ru-RU"/>
        </w:rPr>
        <w:t>а</w:t>
      </w:r>
      <w:r w:rsidRPr="00692389">
        <w:rPr>
          <w:rFonts w:ascii="Times New Roman CYR" w:eastAsia="Times New Roman" w:hAnsi="Times New Roman CYR" w:cs="Times New Roman"/>
          <w:sz w:val="28"/>
          <w:szCs w:val="28"/>
          <w:lang w:eastAsia="ru-RU"/>
        </w:rPr>
        <w:t xml:space="preserve"> Российской Федерации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w:t>
      </w:r>
      <w:r w:rsidR="00A51415" w:rsidRPr="00692389">
        <w:rPr>
          <w:rFonts w:ascii="Times New Roman CYR" w:eastAsia="Times New Roman" w:hAnsi="Times New Roman CYR" w:cs="Times New Roman"/>
          <w:sz w:val="28"/>
          <w:szCs w:val="28"/>
          <w:lang w:eastAsia="ru-RU"/>
        </w:rPr>
        <w:t xml:space="preserve">Согласно </w:t>
      </w:r>
      <w:r w:rsidR="00847194">
        <w:rPr>
          <w:rFonts w:ascii="Times New Roman CYR" w:eastAsia="Times New Roman" w:hAnsi="Times New Roman CYR" w:cs="Times New Roman"/>
          <w:sz w:val="28"/>
          <w:szCs w:val="28"/>
          <w:lang w:eastAsia="ru-RU"/>
        </w:rPr>
        <w:t>пункту</w:t>
      </w:r>
      <w:r w:rsidR="00A51415" w:rsidRPr="00692389">
        <w:rPr>
          <w:rFonts w:ascii="Times New Roman CYR" w:eastAsia="Times New Roman" w:hAnsi="Times New Roman CYR" w:cs="Times New Roman"/>
          <w:sz w:val="28"/>
          <w:szCs w:val="28"/>
          <w:lang w:eastAsia="ru-RU"/>
        </w:rPr>
        <w:t xml:space="preserve"> 2 статьи 58 п</w:t>
      </w:r>
      <w:r w:rsidRPr="00692389">
        <w:rPr>
          <w:rFonts w:ascii="Times New Roman CYR" w:eastAsia="Times New Roman" w:hAnsi="Times New Roman CYR" w:cs="Times New Roman"/>
          <w:sz w:val="28"/>
          <w:szCs w:val="28"/>
          <w:lang w:eastAsia="ru-RU"/>
        </w:rPr>
        <w:t>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CD524F" w:rsidRPr="00692389" w:rsidRDefault="00037DEF" w:rsidP="005C1E08">
      <w:pPr>
        <w:jc w:val="both"/>
        <w:rPr>
          <w:rFonts w:ascii="Times New Roman CYR" w:eastAsia="Times New Roman" w:hAnsi="Times New Roman CYR" w:cs="Times New Roman"/>
          <w:sz w:val="28"/>
          <w:szCs w:val="28"/>
          <w:lang w:eastAsia="ru-RU"/>
        </w:rPr>
      </w:pPr>
      <w:r w:rsidRPr="00692389">
        <w:rPr>
          <w:rFonts w:ascii="Times New Roman CYR" w:eastAsia="Times New Roman" w:hAnsi="Times New Roman CYR" w:cs="Times New Roman"/>
          <w:sz w:val="28"/>
          <w:szCs w:val="28"/>
          <w:lang w:eastAsia="ru-RU"/>
        </w:rPr>
        <w:t xml:space="preserve">С учетом положений разделов </w:t>
      </w:r>
      <w:r w:rsidRPr="00692389">
        <w:rPr>
          <w:rFonts w:ascii="Times New Roman CYR" w:eastAsia="Times New Roman" w:hAnsi="Times New Roman CYR" w:cs="Times New Roman"/>
          <w:sz w:val="28"/>
          <w:szCs w:val="28"/>
          <w:lang w:val="en-US" w:eastAsia="ru-RU"/>
        </w:rPr>
        <w:t>III</w:t>
      </w:r>
      <w:r w:rsidRPr="00692389">
        <w:rPr>
          <w:rFonts w:ascii="Times New Roman CYR" w:eastAsia="Times New Roman" w:hAnsi="Times New Roman CYR" w:cs="Times New Roman"/>
          <w:sz w:val="28"/>
          <w:szCs w:val="28"/>
          <w:lang w:eastAsia="ru-RU"/>
        </w:rPr>
        <w:t xml:space="preserve"> и </w:t>
      </w:r>
      <w:r w:rsidRPr="00692389">
        <w:rPr>
          <w:rFonts w:ascii="Times New Roman CYR" w:eastAsia="Times New Roman" w:hAnsi="Times New Roman CYR" w:cs="Times New Roman"/>
          <w:sz w:val="28"/>
          <w:szCs w:val="28"/>
          <w:lang w:val="en-US" w:eastAsia="ru-RU"/>
        </w:rPr>
        <w:t>V</w:t>
      </w:r>
      <w:r w:rsidRPr="00692389">
        <w:rPr>
          <w:rFonts w:ascii="Times New Roman CYR" w:eastAsia="Times New Roman" w:hAnsi="Times New Roman CYR" w:cs="Times New Roman"/>
          <w:sz w:val="28"/>
          <w:szCs w:val="28"/>
          <w:lang w:eastAsia="ru-RU"/>
        </w:rPr>
        <w:t xml:space="preserve"> Методических указаний по формированию бухгалтерской отчетности при осуществлении реорганизации организаций, </w:t>
      </w:r>
      <w:proofErr w:type="gramStart"/>
      <w:r w:rsidRPr="00692389">
        <w:rPr>
          <w:rFonts w:ascii="Times New Roman CYR" w:eastAsia="Times New Roman" w:hAnsi="Times New Roman CYR" w:cs="Times New Roman"/>
          <w:sz w:val="28"/>
          <w:szCs w:val="28"/>
          <w:lang w:eastAsia="ru-RU"/>
        </w:rPr>
        <w:t>утвержденных  приказом</w:t>
      </w:r>
      <w:proofErr w:type="gramEnd"/>
      <w:r w:rsidRPr="00692389">
        <w:rPr>
          <w:rFonts w:ascii="Times New Roman CYR" w:eastAsia="Times New Roman" w:hAnsi="Times New Roman CYR" w:cs="Times New Roman"/>
          <w:sz w:val="28"/>
          <w:szCs w:val="28"/>
          <w:lang w:eastAsia="ru-RU"/>
        </w:rPr>
        <w:t xml:space="preserve"> Минфина России от 20</w:t>
      </w:r>
      <w:r w:rsidR="00220268">
        <w:rPr>
          <w:rFonts w:ascii="Times New Roman CYR" w:eastAsia="Times New Roman" w:hAnsi="Times New Roman CYR" w:cs="Times New Roman"/>
          <w:sz w:val="28"/>
          <w:szCs w:val="28"/>
          <w:lang w:eastAsia="ru-RU"/>
        </w:rPr>
        <w:t xml:space="preserve"> мая </w:t>
      </w:r>
      <w:r w:rsidRPr="00692389">
        <w:rPr>
          <w:rFonts w:ascii="Times New Roman CYR" w:eastAsia="Times New Roman" w:hAnsi="Times New Roman CYR" w:cs="Times New Roman"/>
          <w:sz w:val="28"/>
          <w:szCs w:val="28"/>
          <w:lang w:eastAsia="ru-RU"/>
        </w:rPr>
        <w:t>2003</w:t>
      </w:r>
      <w:r w:rsidR="005C1E08">
        <w:rPr>
          <w:rFonts w:ascii="Times New Roman CYR" w:eastAsia="Times New Roman" w:hAnsi="Times New Roman CYR" w:cs="Times New Roman"/>
          <w:sz w:val="28"/>
          <w:szCs w:val="28"/>
          <w:lang w:eastAsia="ru-RU"/>
        </w:rPr>
        <w:t> </w:t>
      </w:r>
      <w:r w:rsidR="00220268">
        <w:rPr>
          <w:rFonts w:ascii="Times New Roman CYR" w:eastAsia="Times New Roman" w:hAnsi="Times New Roman CYR" w:cs="Times New Roman"/>
          <w:sz w:val="28"/>
          <w:szCs w:val="28"/>
          <w:lang w:eastAsia="ru-RU"/>
        </w:rPr>
        <w:t>г.</w:t>
      </w:r>
      <w:r w:rsidRPr="00692389">
        <w:rPr>
          <w:rFonts w:ascii="Times New Roman CYR" w:eastAsia="Times New Roman" w:hAnsi="Times New Roman CYR" w:cs="Times New Roman"/>
          <w:sz w:val="28"/>
          <w:szCs w:val="28"/>
          <w:lang w:eastAsia="ru-RU"/>
        </w:rPr>
        <w:t xml:space="preserve"> №</w:t>
      </w:r>
      <w:r w:rsidR="005C1E08">
        <w:rPr>
          <w:rFonts w:ascii="Times New Roman CYR" w:eastAsia="Times New Roman" w:hAnsi="Times New Roman CYR" w:cs="Times New Roman"/>
          <w:sz w:val="28"/>
          <w:szCs w:val="28"/>
          <w:lang w:eastAsia="ru-RU"/>
        </w:rPr>
        <w:t> </w:t>
      </w:r>
      <w:r w:rsidRPr="00692389">
        <w:rPr>
          <w:rFonts w:ascii="Times New Roman CYR" w:eastAsia="Times New Roman" w:hAnsi="Times New Roman CYR" w:cs="Times New Roman"/>
          <w:sz w:val="28"/>
          <w:szCs w:val="28"/>
          <w:lang w:eastAsia="ru-RU"/>
        </w:rPr>
        <w:t>44н, при реорганизации в форме присоединения заключительная бухгалтерская отчетность составляется только присоединяющейся организацией на день, предшествующий дате внесения в единый государственный реестр юридических лиц записи о прекращении ее деятельности.</w:t>
      </w:r>
      <w:r w:rsidR="00692389" w:rsidRPr="00692389">
        <w:rPr>
          <w:rFonts w:ascii="Times New Roman CYR" w:eastAsia="Times New Roman" w:hAnsi="Times New Roman CYR" w:cs="Times New Roman"/>
          <w:sz w:val="28"/>
          <w:szCs w:val="28"/>
          <w:lang w:eastAsia="ru-RU"/>
        </w:rPr>
        <w:t xml:space="preserve"> </w:t>
      </w:r>
      <w:r w:rsidR="00CD524F" w:rsidRPr="00692389">
        <w:rPr>
          <w:rFonts w:ascii="Times New Roman CYR" w:eastAsia="Times New Roman" w:hAnsi="Times New Roman CYR" w:cs="Times New Roman"/>
          <w:sz w:val="28"/>
          <w:szCs w:val="28"/>
          <w:lang w:eastAsia="ru-RU"/>
        </w:rPr>
        <w:t xml:space="preserve">Данные </w:t>
      </w:r>
      <w:r w:rsidR="00692389" w:rsidRPr="00692389">
        <w:rPr>
          <w:rFonts w:ascii="Times New Roman CYR" w:eastAsia="Times New Roman" w:hAnsi="Times New Roman CYR" w:cs="Times New Roman"/>
          <w:sz w:val="28"/>
          <w:szCs w:val="28"/>
          <w:lang w:eastAsia="ru-RU"/>
        </w:rPr>
        <w:t>такой</w:t>
      </w:r>
      <w:r w:rsidR="00CD524F" w:rsidRPr="00692389">
        <w:rPr>
          <w:rFonts w:ascii="Times New Roman CYR" w:eastAsia="Times New Roman" w:hAnsi="Times New Roman CYR" w:cs="Times New Roman"/>
          <w:sz w:val="28"/>
          <w:szCs w:val="28"/>
          <w:lang w:eastAsia="ru-RU"/>
        </w:rPr>
        <w:t xml:space="preserve"> заключительной бухгалтерской отчетности суммируются с да</w:t>
      </w:r>
      <w:r w:rsidR="00E257DF" w:rsidRPr="00692389">
        <w:rPr>
          <w:rFonts w:ascii="Times New Roman CYR" w:eastAsia="Times New Roman" w:hAnsi="Times New Roman CYR" w:cs="Times New Roman"/>
          <w:sz w:val="28"/>
          <w:szCs w:val="28"/>
          <w:lang w:eastAsia="ru-RU"/>
        </w:rPr>
        <w:t>нными реорганизованной организации на день, предшествующий дате внесения в единый государственный реестр юридических лиц записи о прекращении деятельности присоединяемой организации,</w:t>
      </w:r>
    </w:p>
    <w:p w:rsidR="007A5697" w:rsidRPr="00692389" w:rsidRDefault="007A5697" w:rsidP="00692389">
      <w:pPr>
        <w:autoSpaceDE w:val="0"/>
        <w:autoSpaceDN w:val="0"/>
        <w:adjustRightInd w:val="0"/>
        <w:ind w:firstLine="709"/>
        <w:jc w:val="both"/>
        <w:rPr>
          <w:rFonts w:ascii="Times New Roman CYR" w:hAnsi="Times New Roman CYR" w:cs="Times New Roman CYR"/>
          <w:sz w:val="28"/>
          <w:szCs w:val="28"/>
        </w:rPr>
      </w:pPr>
      <w:r w:rsidRPr="00692389">
        <w:rPr>
          <w:rFonts w:ascii="Times New Roman CYR" w:hAnsi="Times New Roman CYR" w:cs="Times New Roman CYR"/>
          <w:sz w:val="28"/>
          <w:szCs w:val="28"/>
        </w:rPr>
        <w:t>При этом суммирование числовых показателей отчетов о финансовых результатах</w:t>
      </w:r>
      <w:r w:rsidR="00150411" w:rsidRPr="00692389">
        <w:rPr>
          <w:rFonts w:ascii="Times New Roman CYR" w:hAnsi="Times New Roman CYR" w:cs="Times New Roman CYR"/>
          <w:sz w:val="28"/>
          <w:szCs w:val="28"/>
        </w:rPr>
        <w:t>, отчетов о движении денежных средств</w:t>
      </w:r>
      <w:r w:rsidRPr="00692389">
        <w:rPr>
          <w:rFonts w:ascii="Times New Roman CYR" w:hAnsi="Times New Roman CYR" w:cs="Times New Roman CYR"/>
          <w:sz w:val="28"/>
          <w:szCs w:val="28"/>
        </w:rPr>
        <w:t xml:space="preserve"> </w:t>
      </w:r>
      <w:r w:rsidR="00E257DF" w:rsidRPr="00692389">
        <w:rPr>
          <w:rFonts w:ascii="Times New Roman CYR" w:hAnsi="Times New Roman CYR" w:cs="Times New Roman CYR"/>
          <w:sz w:val="28"/>
          <w:szCs w:val="28"/>
        </w:rPr>
        <w:t xml:space="preserve">реорганизованной в форме присоединения организации </w:t>
      </w:r>
      <w:r w:rsidRPr="00692389">
        <w:rPr>
          <w:rFonts w:ascii="Times New Roman CYR" w:hAnsi="Times New Roman CYR" w:cs="Times New Roman CYR"/>
          <w:sz w:val="28"/>
          <w:szCs w:val="28"/>
        </w:rPr>
        <w:t>и присоединяющейся организации за период</w:t>
      </w:r>
      <w:r w:rsidR="00191E76" w:rsidRPr="00692389">
        <w:rPr>
          <w:rFonts w:ascii="Times New Roman CYR" w:hAnsi="Times New Roman CYR" w:cs="Times New Roman CYR"/>
          <w:sz w:val="28"/>
          <w:szCs w:val="28"/>
        </w:rPr>
        <w:t xml:space="preserve"> с начала года,</w:t>
      </w:r>
      <w:r w:rsidR="00191E76" w:rsidRPr="00692389">
        <w:rPr>
          <w:rFonts w:ascii="Times New Roman CYR" w:eastAsia="Times New Roman" w:hAnsi="Times New Roman CYR" w:cs="Times New Roman"/>
          <w:sz w:val="28"/>
          <w:szCs w:val="28"/>
          <w:lang w:eastAsia="ru-RU"/>
        </w:rPr>
        <w:t xml:space="preserve"> в котором было осуществлено присоединение, до </w:t>
      </w:r>
      <w:r w:rsidRPr="00692389">
        <w:rPr>
          <w:rFonts w:ascii="Times New Roman CYR" w:hAnsi="Times New Roman CYR" w:cs="Times New Roman CYR"/>
          <w:sz w:val="28"/>
          <w:szCs w:val="28"/>
        </w:rPr>
        <w:t>даты государственной регистрации прекращения деятельности присоединяющейся организации не производится.</w:t>
      </w:r>
      <w:r w:rsidR="00E257DF" w:rsidRPr="00692389">
        <w:rPr>
          <w:rFonts w:ascii="Times New Roman CYR" w:hAnsi="Times New Roman CYR" w:cs="Times New Roman CYR"/>
          <w:sz w:val="28"/>
          <w:szCs w:val="28"/>
        </w:rPr>
        <w:t xml:space="preserve"> </w:t>
      </w:r>
      <w:r w:rsidRPr="00692389">
        <w:rPr>
          <w:rFonts w:ascii="Times New Roman CYR" w:hAnsi="Times New Roman CYR" w:cs="Times New Roman CYR"/>
          <w:sz w:val="28"/>
          <w:szCs w:val="28"/>
        </w:rPr>
        <w:t>Числовые показатели отчета о финансовых результатах</w:t>
      </w:r>
      <w:r w:rsidR="00150411" w:rsidRPr="00692389">
        <w:rPr>
          <w:rFonts w:ascii="Times New Roman CYR" w:hAnsi="Times New Roman CYR" w:cs="Times New Roman CYR"/>
          <w:sz w:val="28"/>
          <w:szCs w:val="28"/>
        </w:rPr>
        <w:t xml:space="preserve">, </w:t>
      </w:r>
      <w:r w:rsidRPr="00692389">
        <w:rPr>
          <w:rFonts w:ascii="Times New Roman CYR" w:hAnsi="Times New Roman CYR" w:cs="Times New Roman CYR"/>
          <w:sz w:val="28"/>
          <w:szCs w:val="28"/>
        </w:rPr>
        <w:t xml:space="preserve"> </w:t>
      </w:r>
      <w:r w:rsidR="00150411" w:rsidRPr="00692389">
        <w:rPr>
          <w:rFonts w:ascii="Times New Roman CYR" w:hAnsi="Times New Roman CYR" w:cs="Times New Roman CYR"/>
          <w:sz w:val="28"/>
          <w:szCs w:val="28"/>
        </w:rPr>
        <w:t xml:space="preserve">отчета о движении денежных средств </w:t>
      </w:r>
      <w:r w:rsidR="00E257DF" w:rsidRPr="00692389">
        <w:rPr>
          <w:rFonts w:ascii="Times New Roman CYR" w:hAnsi="Times New Roman CYR" w:cs="Times New Roman CYR"/>
          <w:sz w:val="28"/>
          <w:szCs w:val="28"/>
        </w:rPr>
        <w:t>реорганизованной в форме присоединения организации</w:t>
      </w:r>
      <w:r w:rsidRPr="00692389">
        <w:rPr>
          <w:rFonts w:ascii="Times New Roman CYR" w:hAnsi="Times New Roman CYR" w:cs="Times New Roman CYR"/>
          <w:sz w:val="28"/>
          <w:szCs w:val="28"/>
        </w:rPr>
        <w:t xml:space="preserve"> с даты государственной регистрации прекращения деятельности присоединяющейся организации отражают доходы и расходы</w:t>
      </w:r>
      <w:r w:rsidR="00150411" w:rsidRPr="00692389">
        <w:rPr>
          <w:rFonts w:ascii="Times New Roman CYR" w:hAnsi="Times New Roman CYR" w:cs="Times New Roman CYR"/>
          <w:sz w:val="28"/>
          <w:szCs w:val="28"/>
        </w:rPr>
        <w:t>, денежные потоки</w:t>
      </w:r>
      <w:r w:rsidRPr="00692389">
        <w:rPr>
          <w:rFonts w:ascii="Times New Roman CYR" w:hAnsi="Times New Roman CYR" w:cs="Times New Roman CYR"/>
          <w:sz w:val="28"/>
          <w:szCs w:val="28"/>
        </w:rPr>
        <w:t xml:space="preserve"> реорганизованной организации.</w:t>
      </w:r>
    </w:p>
    <w:p w:rsidR="002F085B" w:rsidRPr="00692389" w:rsidRDefault="007A5697" w:rsidP="002F085B">
      <w:pPr>
        <w:autoSpaceDE w:val="0"/>
        <w:autoSpaceDN w:val="0"/>
        <w:adjustRightInd w:val="0"/>
        <w:ind w:firstLine="540"/>
        <w:jc w:val="both"/>
        <w:rPr>
          <w:rFonts w:ascii="Times New Roman CYR" w:hAnsi="Times New Roman CYR" w:cs="Times New Roman CYR"/>
          <w:sz w:val="28"/>
          <w:szCs w:val="28"/>
        </w:rPr>
      </w:pPr>
      <w:r w:rsidRPr="00692389">
        <w:rPr>
          <w:rFonts w:ascii="Times New Roman CYR" w:eastAsia="Times New Roman" w:hAnsi="Times New Roman CYR" w:cs="Times New Roman"/>
          <w:sz w:val="28"/>
          <w:szCs w:val="28"/>
          <w:lang w:eastAsia="ru-RU"/>
        </w:rPr>
        <w:tab/>
      </w:r>
      <w:r w:rsidR="00093889" w:rsidRPr="00692389">
        <w:rPr>
          <w:rFonts w:ascii="Times New Roman CYR" w:eastAsia="Times New Roman" w:hAnsi="Times New Roman CYR" w:cs="Times New Roman"/>
          <w:sz w:val="28"/>
          <w:szCs w:val="28"/>
          <w:lang w:eastAsia="ru-RU"/>
        </w:rPr>
        <w:t xml:space="preserve">С учетом изложенного, </w:t>
      </w:r>
      <w:r w:rsidRPr="00692389">
        <w:rPr>
          <w:rFonts w:ascii="Times New Roman CYR" w:eastAsia="Times New Roman" w:hAnsi="Times New Roman CYR" w:cs="Times New Roman"/>
          <w:sz w:val="28"/>
          <w:szCs w:val="28"/>
          <w:lang w:eastAsia="ru-RU"/>
        </w:rPr>
        <w:t xml:space="preserve">показатели бухгалтерского баланса </w:t>
      </w:r>
      <w:r w:rsidRPr="00692389">
        <w:rPr>
          <w:rFonts w:ascii="Times New Roman CYR" w:hAnsi="Times New Roman CYR" w:cs="Times New Roman CYR"/>
          <w:sz w:val="28"/>
          <w:szCs w:val="28"/>
        </w:rPr>
        <w:t xml:space="preserve">реорганизованной в форме присоединения организации на начало отчетного года, в котором осуществлена указанная реорганизация, </w:t>
      </w:r>
      <w:r w:rsidR="002F085B" w:rsidRPr="00692389">
        <w:rPr>
          <w:rFonts w:ascii="Times New Roman CYR" w:hAnsi="Times New Roman CYR" w:cs="Times New Roman CYR"/>
          <w:sz w:val="28"/>
          <w:szCs w:val="28"/>
        </w:rPr>
        <w:t xml:space="preserve">а также сравнительные данные за предшествующий период (периоды) </w:t>
      </w:r>
      <w:r w:rsidRPr="00692389">
        <w:rPr>
          <w:rFonts w:ascii="Times New Roman CYR" w:hAnsi="Times New Roman CYR" w:cs="Times New Roman CYR"/>
          <w:sz w:val="28"/>
          <w:szCs w:val="28"/>
        </w:rPr>
        <w:t>не изменяются</w:t>
      </w:r>
      <w:r w:rsidR="00150411" w:rsidRPr="00692389">
        <w:rPr>
          <w:rFonts w:ascii="Times New Roman CYR" w:hAnsi="Times New Roman CYR" w:cs="Times New Roman CYR"/>
          <w:sz w:val="28"/>
          <w:szCs w:val="28"/>
        </w:rPr>
        <w:t xml:space="preserve"> (за исключением</w:t>
      </w:r>
      <w:r w:rsidR="007268A5" w:rsidRPr="00692389">
        <w:rPr>
          <w:rFonts w:ascii="Times New Roman CYR" w:hAnsi="Times New Roman CYR" w:cs="Times New Roman CYR"/>
          <w:sz w:val="28"/>
          <w:szCs w:val="28"/>
        </w:rPr>
        <w:t xml:space="preserve"> случаев</w:t>
      </w:r>
      <w:r w:rsidR="00692389" w:rsidRPr="00692389">
        <w:rPr>
          <w:rFonts w:ascii="Times New Roman CYR" w:hAnsi="Times New Roman CYR" w:cs="Times New Roman CYR"/>
          <w:sz w:val="28"/>
          <w:szCs w:val="28"/>
        </w:rPr>
        <w:t>, когда</w:t>
      </w:r>
      <w:r w:rsidR="007268A5" w:rsidRPr="00692389">
        <w:rPr>
          <w:rFonts w:ascii="Times New Roman CYR" w:hAnsi="Times New Roman CYR" w:cs="Times New Roman CYR"/>
          <w:sz w:val="28"/>
          <w:szCs w:val="28"/>
        </w:rPr>
        <w:t xml:space="preserve"> в связи с реорганизацией изменяется учетная политика реорганизованной организации)</w:t>
      </w:r>
      <w:r w:rsidRPr="00692389">
        <w:rPr>
          <w:rFonts w:ascii="Times New Roman CYR" w:hAnsi="Times New Roman CYR" w:cs="Times New Roman CYR"/>
          <w:sz w:val="28"/>
          <w:szCs w:val="28"/>
        </w:rPr>
        <w:t>.</w:t>
      </w:r>
      <w:r w:rsidR="002F085B" w:rsidRPr="00692389">
        <w:rPr>
          <w:rFonts w:ascii="Times New Roman CYR" w:eastAsia="Times New Roman" w:hAnsi="Times New Roman CYR" w:cs="Times New Roman"/>
          <w:sz w:val="28"/>
          <w:szCs w:val="28"/>
          <w:lang w:eastAsia="ru-RU"/>
        </w:rPr>
        <w:t xml:space="preserve"> </w:t>
      </w:r>
    </w:p>
    <w:p w:rsidR="00DD38E0" w:rsidRPr="00692389" w:rsidRDefault="00DD38E0" w:rsidP="00DD38E0">
      <w:pPr>
        <w:jc w:val="center"/>
        <w:rPr>
          <w:rFonts w:ascii="Times New Roman CYR" w:eastAsia="Times New Roman" w:hAnsi="Times New Roman CYR" w:cs="Times New Roman"/>
          <w:sz w:val="28"/>
          <w:szCs w:val="28"/>
          <w:u w:val="single"/>
          <w:lang w:eastAsia="ru-RU"/>
        </w:rPr>
      </w:pPr>
    </w:p>
    <w:p w:rsidR="00D10E3C" w:rsidRPr="00E554F2" w:rsidRDefault="00D10E3C" w:rsidP="00D10E3C">
      <w:pPr>
        <w:jc w:val="center"/>
        <w:rPr>
          <w:rFonts w:ascii="Times New Roman" w:eastAsia="Times New Roman" w:hAnsi="Times New Roman" w:cs="Times New Roman"/>
          <w:b/>
          <w:sz w:val="28"/>
          <w:szCs w:val="28"/>
          <w:lang w:eastAsia="ru-RU"/>
        </w:rPr>
      </w:pPr>
      <w:r w:rsidRPr="00E554F2">
        <w:rPr>
          <w:rFonts w:ascii="Times New Roman" w:eastAsia="Times New Roman" w:hAnsi="Times New Roman" w:cs="Times New Roman"/>
          <w:b/>
          <w:sz w:val="28"/>
          <w:szCs w:val="28"/>
          <w:lang w:eastAsia="ru-RU"/>
        </w:rPr>
        <w:t>Составление консолидированной финансовой отчетности</w:t>
      </w:r>
    </w:p>
    <w:p w:rsidR="00D10E3C" w:rsidRPr="00E554F2" w:rsidRDefault="00D10E3C" w:rsidP="00D10E3C">
      <w:pPr>
        <w:jc w:val="both"/>
        <w:rPr>
          <w:rFonts w:ascii="Times New Roman" w:eastAsia="Times New Roman" w:hAnsi="Times New Roman" w:cs="Times New Roman"/>
          <w:sz w:val="28"/>
          <w:szCs w:val="28"/>
          <w:lang w:eastAsia="ru-RU"/>
        </w:rPr>
      </w:pPr>
    </w:p>
    <w:p w:rsidR="00D10E3C" w:rsidRPr="00E554F2" w:rsidRDefault="00D10E3C" w:rsidP="00D10E3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554F2">
        <w:rPr>
          <w:rFonts w:ascii="Times New Roman" w:eastAsia="Times New Roman" w:hAnsi="Times New Roman" w:cs="Times New Roman"/>
          <w:sz w:val="28"/>
          <w:szCs w:val="28"/>
          <w:lang w:eastAsia="ru-RU"/>
        </w:rPr>
        <w:t>Согласно части 1 статьи 3 Федерального закона «О консолидированной финансовой отчетности» консолидированная финансовая отчетность составляется в соответствии с МСФО.</w:t>
      </w:r>
    </w:p>
    <w:p w:rsidR="00D10E3C" w:rsidRDefault="00D10E3C" w:rsidP="00D10E3C">
      <w:pPr>
        <w:ind w:firstLine="709"/>
        <w:jc w:val="both"/>
        <w:rPr>
          <w:rFonts w:ascii="Times New Roman" w:eastAsia="Times New Roman" w:hAnsi="Times New Roman" w:cs="Times New Roman"/>
          <w:sz w:val="28"/>
          <w:szCs w:val="28"/>
          <w:lang w:eastAsia="ru-RU"/>
        </w:rPr>
      </w:pPr>
      <w:r w:rsidRPr="00E554F2">
        <w:rPr>
          <w:rFonts w:ascii="Times New Roman" w:eastAsia="Times New Roman" w:hAnsi="Times New Roman" w:cs="Times New Roman"/>
          <w:sz w:val="28"/>
          <w:szCs w:val="28"/>
          <w:lang w:eastAsia="ru-RU"/>
        </w:rPr>
        <w:lastRenderedPageBreak/>
        <w:t>Исходя из этого, при составлении консолидированной финансовой отчетности следует руководствоваться МСФО, в установленном порядке признанными для применения на территории Российской Федерации. 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(ОП</w:t>
      </w:r>
      <w:r>
        <w:rPr>
          <w:rFonts w:ascii="Times New Roman" w:eastAsia="Times New Roman" w:hAnsi="Times New Roman" w:cs="Times New Roman"/>
          <w:sz w:val="28"/>
          <w:szCs w:val="28"/>
          <w:lang w:eastAsia="ru-RU"/>
        </w:rPr>
        <w:t> </w:t>
      </w:r>
      <w:r w:rsidRPr="00E554F2">
        <w:rPr>
          <w:rFonts w:ascii="Times New Roman" w:eastAsia="Times New Roman" w:hAnsi="Times New Roman" w:cs="Times New Roman"/>
          <w:sz w:val="28"/>
          <w:szCs w:val="28"/>
          <w:lang w:eastAsia="ru-RU"/>
        </w:rPr>
        <w:t>1-2012, ОП</w:t>
      </w:r>
      <w:r>
        <w:rPr>
          <w:rFonts w:ascii="Times New Roman" w:eastAsia="Times New Roman" w:hAnsi="Times New Roman" w:cs="Times New Roman"/>
          <w:sz w:val="28"/>
          <w:szCs w:val="28"/>
          <w:lang w:eastAsia="ru-RU"/>
        </w:rPr>
        <w:t> </w:t>
      </w:r>
      <w:r w:rsidRPr="00E554F2">
        <w:rPr>
          <w:rFonts w:ascii="Times New Roman" w:eastAsia="Times New Roman" w:hAnsi="Times New Roman" w:cs="Times New Roman"/>
          <w:sz w:val="28"/>
          <w:szCs w:val="28"/>
          <w:lang w:eastAsia="ru-RU"/>
        </w:rPr>
        <w:t>2-2012, ОП</w:t>
      </w:r>
      <w:r>
        <w:rPr>
          <w:rFonts w:ascii="Times New Roman" w:eastAsia="Times New Roman" w:hAnsi="Times New Roman" w:cs="Times New Roman"/>
          <w:sz w:val="28"/>
          <w:szCs w:val="28"/>
          <w:lang w:eastAsia="ru-RU"/>
        </w:rPr>
        <w:t> </w:t>
      </w:r>
      <w:r w:rsidRPr="00E554F2">
        <w:rPr>
          <w:rFonts w:ascii="Times New Roman" w:eastAsia="Times New Roman" w:hAnsi="Times New Roman" w:cs="Times New Roman"/>
          <w:sz w:val="28"/>
          <w:szCs w:val="28"/>
          <w:lang w:eastAsia="ru-RU"/>
        </w:rPr>
        <w:t>3-2013, ОП</w:t>
      </w:r>
      <w:r>
        <w:rPr>
          <w:rFonts w:ascii="Times New Roman" w:eastAsia="Times New Roman" w:hAnsi="Times New Roman" w:cs="Times New Roman"/>
          <w:sz w:val="28"/>
          <w:szCs w:val="28"/>
          <w:lang w:eastAsia="ru-RU"/>
        </w:rPr>
        <w:t> </w:t>
      </w:r>
      <w:r w:rsidRPr="00E554F2">
        <w:rPr>
          <w:rFonts w:ascii="Times New Roman" w:eastAsia="Times New Roman" w:hAnsi="Times New Roman" w:cs="Times New Roman"/>
          <w:sz w:val="28"/>
          <w:szCs w:val="28"/>
          <w:lang w:eastAsia="ru-RU"/>
        </w:rPr>
        <w:t>4-2013, ОП</w:t>
      </w:r>
      <w:r>
        <w:rPr>
          <w:rFonts w:ascii="Times New Roman" w:eastAsia="Times New Roman" w:hAnsi="Times New Roman" w:cs="Times New Roman"/>
          <w:sz w:val="28"/>
          <w:szCs w:val="28"/>
          <w:lang w:eastAsia="ru-RU"/>
        </w:rPr>
        <w:t> </w:t>
      </w:r>
      <w:r w:rsidRPr="00E554F2">
        <w:rPr>
          <w:rFonts w:ascii="Times New Roman" w:eastAsia="Times New Roman" w:hAnsi="Times New Roman" w:cs="Times New Roman"/>
          <w:sz w:val="28"/>
          <w:szCs w:val="28"/>
          <w:lang w:eastAsia="ru-RU"/>
        </w:rPr>
        <w:t>5-2014</w:t>
      </w:r>
      <w:r w:rsidRPr="00DA6360">
        <w:rPr>
          <w:rFonts w:ascii="Times New Roman" w:eastAsia="Times New Roman" w:hAnsi="Times New Roman" w:cs="Times New Roman"/>
          <w:sz w:val="28"/>
          <w:szCs w:val="28"/>
          <w:lang w:eastAsia="ru-RU"/>
        </w:rPr>
        <w:t>, ОП</w:t>
      </w:r>
      <w:r>
        <w:rPr>
          <w:rFonts w:ascii="Times New Roman" w:eastAsia="Times New Roman" w:hAnsi="Times New Roman" w:cs="Times New Roman"/>
          <w:sz w:val="28"/>
          <w:szCs w:val="28"/>
          <w:lang w:eastAsia="ru-RU"/>
        </w:rPr>
        <w:t> </w:t>
      </w:r>
      <w:r w:rsidRPr="00DA6360">
        <w:rPr>
          <w:rFonts w:ascii="Times New Roman" w:eastAsia="Times New Roman" w:hAnsi="Times New Roman" w:cs="Times New Roman"/>
          <w:sz w:val="28"/>
          <w:szCs w:val="28"/>
          <w:lang w:eastAsia="ru-RU"/>
        </w:rPr>
        <w:t>6-2015, ОП</w:t>
      </w:r>
      <w:r>
        <w:rPr>
          <w:rFonts w:ascii="Times New Roman" w:eastAsia="Times New Roman" w:hAnsi="Times New Roman" w:cs="Times New Roman"/>
          <w:sz w:val="28"/>
          <w:szCs w:val="28"/>
          <w:lang w:eastAsia="ru-RU"/>
        </w:rPr>
        <w:t> </w:t>
      </w:r>
      <w:r w:rsidRPr="00DA6360">
        <w:rPr>
          <w:rFonts w:ascii="Times New Roman" w:eastAsia="Times New Roman" w:hAnsi="Times New Roman" w:cs="Times New Roman"/>
          <w:sz w:val="28"/>
          <w:szCs w:val="28"/>
          <w:lang w:eastAsia="ru-RU"/>
        </w:rPr>
        <w:t>7-2015</w:t>
      </w:r>
      <w:r>
        <w:rPr>
          <w:rFonts w:ascii="Times New Roman" w:eastAsia="Times New Roman" w:hAnsi="Times New Roman" w:cs="Times New Roman"/>
          <w:sz w:val="28"/>
          <w:szCs w:val="28"/>
          <w:lang w:eastAsia="ru-RU"/>
        </w:rPr>
        <w:t xml:space="preserve">, </w:t>
      </w:r>
      <w:r>
        <w:rPr>
          <w:rFonts w:ascii="Times New Roman CYR" w:eastAsia="Times New Roman" w:hAnsi="Times New Roman CYR" w:cs="Times New Roman"/>
          <w:sz w:val="28"/>
          <w:szCs w:val="28"/>
          <w:lang w:eastAsia="ru-RU"/>
        </w:rPr>
        <w:t>ОП 8-2016</w:t>
      </w:r>
      <w:r w:rsidR="00D77DC3">
        <w:rPr>
          <w:rFonts w:ascii="Times New Roman CYR" w:eastAsia="Times New Roman" w:hAnsi="Times New Roman CYR" w:cs="Times New Roman"/>
          <w:sz w:val="28"/>
          <w:szCs w:val="28"/>
          <w:lang w:eastAsia="ru-RU"/>
        </w:rPr>
        <w:t xml:space="preserve">, </w:t>
      </w:r>
      <w:r w:rsidR="00D77DC3" w:rsidRPr="00585C2C">
        <w:rPr>
          <w:rFonts w:ascii="Times New Roman CYR" w:eastAsia="Times New Roman" w:hAnsi="Times New Roman CYR" w:cs="Times New Roman"/>
          <w:sz w:val="28"/>
          <w:szCs w:val="28"/>
          <w:lang w:eastAsia="ru-RU"/>
        </w:rPr>
        <w:t>ОП</w:t>
      </w:r>
      <w:r w:rsidR="00032045">
        <w:rPr>
          <w:rFonts w:ascii="Times New Roman CYR" w:eastAsia="Times New Roman" w:hAnsi="Times New Roman CYR" w:cs="Times New Roman"/>
          <w:sz w:val="28"/>
          <w:szCs w:val="28"/>
          <w:lang w:eastAsia="ru-RU"/>
        </w:rPr>
        <w:t> </w:t>
      </w:r>
      <w:r w:rsidR="00D77DC3" w:rsidRPr="00585C2C">
        <w:rPr>
          <w:rFonts w:ascii="Times New Roman CYR" w:eastAsia="Times New Roman" w:hAnsi="Times New Roman CYR" w:cs="Times New Roman"/>
          <w:sz w:val="28"/>
          <w:szCs w:val="28"/>
          <w:lang w:eastAsia="ru-RU"/>
        </w:rPr>
        <w:t>9-2016</w:t>
      </w:r>
      <w:r w:rsidRPr="00E554F2">
        <w:rPr>
          <w:rFonts w:ascii="Times New Roman" w:eastAsia="Times New Roman" w:hAnsi="Times New Roman" w:cs="Times New Roman"/>
          <w:sz w:val="28"/>
          <w:szCs w:val="28"/>
          <w:lang w:eastAsia="ru-RU"/>
        </w:rPr>
        <w:t xml:space="preserve">). Указанные документы размещены на официальном Интернет-сайте Минфина России </w:t>
      </w:r>
      <w:hyperlink r:id="rId15" w:history="1">
        <w:r w:rsidRPr="00E554F2">
          <w:rPr>
            <w:rFonts w:ascii="Times New Roman" w:eastAsia="Times New Roman" w:hAnsi="Times New Roman" w:cs="Times New Roman"/>
            <w:color w:val="0000FF"/>
            <w:sz w:val="28"/>
            <w:szCs w:val="28"/>
            <w:u w:val="single"/>
            <w:lang w:val="en-US" w:eastAsia="ru-RU"/>
          </w:rPr>
          <w:t>www</w:t>
        </w:r>
        <w:r w:rsidRPr="00E554F2">
          <w:rPr>
            <w:rFonts w:ascii="Times New Roman" w:eastAsia="Times New Roman" w:hAnsi="Times New Roman" w:cs="Times New Roman"/>
            <w:color w:val="0000FF"/>
            <w:sz w:val="28"/>
            <w:szCs w:val="28"/>
            <w:u w:val="single"/>
            <w:lang w:eastAsia="ru-RU"/>
          </w:rPr>
          <w:t>.</w:t>
        </w:r>
        <w:r w:rsidRPr="00E554F2">
          <w:rPr>
            <w:rFonts w:ascii="Times New Roman" w:eastAsia="Times New Roman" w:hAnsi="Times New Roman" w:cs="Times New Roman"/>
            <w:color w:val="0000FF"/>
            <w:sz w:val="28"/>
            <w:szCs w:val="28"/>
            <w:u w:val="single"/>
            <w:lang w:val="en-US" w:eastAsia="ru-RU"/>
          </w:rPr>
          <w:t>minfin</w:t>
        </w:r>
        <w:r w:rsidRPr="00E554F2">
          <w:rPr>
            <w:rFonts w:ascii="Times New Roman" w:eastAsia="Times New Roman" w:hAnsi="Times New Roman" w:cs="Times New Roman"/>
            <w:color w:val="0000FF"/>
            <w:sz w:val="28"/>
            <w:szCs w:val="28"/>
            <w:u w:val="single"/>
            <w:lang w:eastAsia="ru-RU"/>
          </w:rPr>
          <w:t>.</w:t>
        </w:r>
        <w:r w:rsidRPr="00E554F2">
          <w:rPr>
            <w:rFonts w:ascii="Times New Roman" w:eastAsia="Times New Roman" w:hAnsi="Times New Roman" w:cs="Times New Roman"/>
            <w:color w:val="0000FF"/>
            <w:sz w:val="28"/>
            <w:szCs w:val="28"/>
            <w:u w:val="single"/>
            <w:lang w:val="en-US" w:eastAsia="ru-RU"/>
          </w:rPr>
          <w:t>ru</w:t>
        </w:r>
      </w:hyperlink>
      <w:r w:rsidRPr="00566E1C">
        <w:rPr>
          <w:rFonts w:ascii="Times New Roman" w:eastAsia="Times New Roman" w:hAnsi="Times New Roman" w:cs="Times New Roman"/>
          <w:color w:val="0000FF"/>
          <w:sz w:val="28"/>
          <w:szCs w:val="28"/>
          <w:lang w:eastAsia="ru-RU"/>
        </w:rPr>
        <w:t xml:space="preserve"> </w:t>
      </w:r>
      <w:r w:rsidRPr="00242170">
        <w:rPr>
          <w:rFonts w:ascii="Times New Roman" w:eastAsia="Times New Roman" w:hAnsi="Times New Roman" w:cs="Times New Roman"/>
          <w:color w:val="000000" w:themeColor="text1"/>
          <w:sz w:val="28"/>
          <w:szCs w:val="28"/>
          <w:lang w:eastAsia="ru-RU"/>
        </w:rPr>
        <w:t xml:space="preserve">в </w:t>
      </w:r>
      <w:r w:rsidRPr="00E554F2">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убрике </w:t>
      </w:r>
      <w:r w:rsidRPr="00E554F2">
        <w:rPr>
          <w:rFonts w:ascii="Times New Roman" w:eastAsia="Times New Roman" w:hAnsi="Times New Roman" w:cs="Times New Roman"/>
          <w:sz w:val="28"/>
          <w:szCs w:val="28"/>
          <w:lang w:eastAsia="ru-RU"/>
        </w:rPr>
        <w:t>«Бухгалтерский учет и отчетность – Международные стандарты финансовой отчетности – Законодательство о МСФО – Межведомственная рабочая группа по применению МСФО».</w:t>
      </w:r>
    </w:p>
    <w:p w:rsidR="00CC0CEA" w:rsidRDefault="00CC0CEA">
      <w:pPr>
        <w:rPr>
          <w:rFonts w:ascii="Times New Roman CYR" w:eastAsia="Times New Roman" w:hAnsi="Times New Roman CYR" w:cs="Times New Roman"/>
          <w:sz w:val="28"/>
          <w:szCs w:val="28"/>
          <w:lang w:eastAsia="ru-RU"/>
        </w:rPr>
      </w:pPr>
    </w:p>
    <w:p w:rsidR="00CC0CEA" w:rsidRPr="00E554F2" w:rsidRDefault="00CC0CEA" w:rsidP="00CC0CE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9737C9">
        <w:rPr>
          <w:rFonts w:ascii="Times New Roman" w:eastAsia="Times New Roman" w:hAnsi="Times New Roman" w:cs="Times New Roman"/>
          <w:b/>
          <w:sz w:val="28"/>
          <w:szCs w:val="28"/>
          <w:lang w:val="en-US" w:eastAsia="ru-RU"/>
        </w:rPr>
        <w:t>II</w:t>
      </w:r>
      <w:r w:rsidRPr="00E554F2">
        <w:rPr>
          <w:rFonts w:ascii="Times New Roman" w:eastAsia="Times New Roman" w:hAnsi="Times New Roman" w:cs="Times New Roman"/>
          <w:b/>
          <w:sz w:val="28"/>
          <w:szCs w:val="28"/>
          <w:lang w:eastAsia="ru-RU"/>
        </w:rPr>
        <w:t>.</w:t>
      </w:r>
      <w:r w:rsidRPr="00D74E87">
        <w:rPr>
          <w:rFonts w:ascii="Times New Roman" w:eastAsia="Times New Roman" w:hAnsi="Times New Roman" w:cs="Times New Roman"/>
          <w:b/>
          <w:sz w:val="28"/>
          <w:szCs w:val="28"/>
          <w:lang w:eastAsia="ru-RU"/>
        </w:rPr>
        <w:t xml:space="preserve"> Отдельные вопросы составления годовой бухгалтерской отчетности кредитными организациями</w:t>
      </w:r>
      <w:r w:rsidRPr="00E554F2">
        <w:rPr>
          <w:rFonts w:ascii="Times New Roman" w:eastAsia="Times New Roman" w:hAnsi="Times New Roman" w:cs="Times New Roman"/>
          <w:b/>
          <w:sz w:val="28"/>
          <w:szCs w:val="28"/>
          <w:vertAlign w:val="superscript"/>
          <w:lang w:eastAsia="ru-RU"/>
        </w:rPr>
        <w:footnoteReference w:id="13"/>
      </w:r>
    </w:p>
    <w:p w:rsidR="00A34D13" w:rsidRPr="00741622" w:rsidRDefault="00A34D13" w:rsidP="00A34D13">
      <w:pPr>
        <w:autoSpaceDE w:val="0"/>
        <w:autoSpaceDN w:val="0"/>
        <w:adjustRightInd w:val="0"/>
        <w:jc w:val="center"/>
        <w:rPr>
          <w:rFonts w:ascii="Times New Roman" w:eastAsia="Times New Roman" w:hAnsi="Times New Roman" w:cs="Times New Roman"/>
          <w:sz w:val="28"/>
          <w:szCs w:val="28"/>
          <w:lang w:eastAsia="ru-RU"/>
        </w:rPr>
      </w:pPr>
    </w:p>
    <w:p w:rsidR="00A34D13" w:rsidRDefault="00741622" w:rsidP="00741622">
      <w:pPr>
        <w:autoSpaceDE w:val="0"/>
        <w:autoSpaceDN w:val="0"/>
        <w:adjustRightInd w:val="0"/>
        <w:ind w:firstLine="709"/>
        <w:jc w:val="both"/>
        <w:rPr>
          <w:rFonts w:ascii="Times New Roman" w:eastAsia="Times New Roman" w:hAnsi="Times New Roman" w:cs="Times New Roman"/>
          <w:sz w:val="28"/>
          <w:szCs w:val="28"/>
          <w:lang w:eastAsia="ru-RU"/>
        </w:rPr>
      </w:pPr>
      <w:r w:rsidRPr="00741622">
        <w:rPr>
          <w:rFonts w:ascii="Times New Roman" w:eastAsia="Times New Roman" w:hAnsi="Times New Roman" w:cs="Times New Roman"/>
          <w:sz w:val="28"/>
          <w:szCs w:val="28"/>
          <w:lang w:eastAsia="ru-RU"/>
        </w:rPr>
        <w:t xml:space="preserve">При планировании </w:t>
      </w:r>
      <w:r>
        <w:rPr>
          <w:rFonts w:ascii="Times New Roman" w:eastAsia="Times New Roman" w:hAnsi="Times New Roman" w:cs="Times New Roman"/>
          <w:sz w:val="28"/>
          <w:szCs w:val="28"/>
          <w:lang w:eastAsia="ru-RU"/>
        </w:rPr>
        <w:t xml:space="preserve">и осуществлении аудиторских процедур в ходе аудита годовой бухгалтерской отчетности кредитных организаций необходимо обратить внимание </w:t>
      </w:r>
      <w:r w:rsidR="00DF632A">
        <w:rPr>
          <w:rFonts w:ascii="Times New Roman" w:eastAsia="Times New Roman" w:hAnsi="Times New Roman" w:cs="Times New Roman"/>
          <w:sz w:val="28"/>
          <w:szCs w:val="28"/>
          <w:lang w:eastAsia="ru-RU"/>
        </w:rPr>
        <w:t xml:space="preserve">на </w:t>
      </w:r>
      <w:r w:rsidR="003C0109">
        <w:rPr>
          <w:rFonts w:ascii="Times New Roman" w:eastAsia="Times New Roman" w:hAnsi="Times New Roman" w:cs="Times New Roman"/>
          <w:sz w:val="28"/>
          <w:szCs w:val="28"/>
          <w:lang w:eastAsia="ru-RU"/>
        </w:rPr>
        <w:t>следующее:</w:t>
      </w:r>
    </w:p>
    <w:p w:rsidR="00B73B9B" w:rsidRPr="000B02D7" w:rsidRDefault="00B73B9B" w:rsidP="00B73B9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в соответствии с </w:t>
      </w:r>
      <w:r w:rsidRPr="000B02D7">
        <w:rPr>
          <w:rFonts w:ascii="Times New Roman" w:eastAsia="Times New Roman" w:hAnsi="Times New Roman" w:cs="Times New Roman"/>
          <w:color w:val="000000"/>
          <w:sz w:val="28"/>
          <w:szCs w:val="28"/>
          <w:lang w:eastAsia="ru-RU"/>
        </w:rPr>
        <w:t>Положени</w:t>
      </w:r>
      <w:r w:rsidR="009737C9">
        <w:rPr>
          <w:rFonts w:ascii="Times New Roman" w:eastAsia="Times New Roman" w:hAnsi="Times New Roman" w:cs="Times New Roman"/>
          <w:color w:val="000000"/>
          <w:sz w:val="28"/>
          <w:szCs w:val="28"/>
          <w:lang w:eastAsia="ru-RU"/>
        </w:rPr>
        <w:t>ем</w:t>
      </w:r>
      <w:r w:rsidRPr="000B02D7">
        <w:rPr>
          <w:rFonts w:ascii="Times New Roman" w:eastAsia="Times New Roman" w:hAnsi="Times New Roman" w:cs="Times New Roman"/>
          <w:color w:val="000000"/>
          <w:sz w:val="28"/>
          <w:szCs w:val="28"/>
          <w:lang w:eastAsia="ru-RU"/>
        </w:rPr>
        <w:t xml:space="preserve"> Банка России от 20</w:t>
      </w:r>
      <w:r>
        <w:rPr>
          <w:rFonts w:ascii="Times New Roman" w:eastAsia="Times New Roman" w:hAnsi="Times New Roman" w:cs="Times New Roman"/>
          <w:color w:val="000000"/>
          <w:sz w:val="28"/>
          <w:szCs w:val="28"/>
          <w:lang w:eastAsia="ru-RU"/>
        </w:rPr>
        <w:t xml:space="preserve"> марта </w:t>
      </w:r>
      <w:r w:rsidRPr="000B02D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w:t>
      </w:r>
      <w:r w:rsidRPr="000B02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283-П (с учетом изменений, внесенных Указанием Банка России от 4 августа 2016 г. № 4099-У) </w:t>
      </w:r>
      <w:r w:rsidRPr="000B02D7">
        <w:rPr>
          <w:rFonts w:ascii="Times New Roman" w:eastAsia="Times New Roman" w:hAnsi="Times New Roman" w:cs="Times New Roman"/>
          <w:color w:val="000000"/>
          <w:sz w:val="28"/>
          <w:szCs w:val="28"/>
          <w:lang w:eastAsia="ru-RU"/>
        </w:rPr>
        <w:t>ценные бумаги классифицируются в V категорию качества с формированием резерва в размере 100 % в случаях:</w:t>
      </w:r>
    </w:p>
    <w:p w:rsidR="00B73B9B" w:rsidRPr="000B02D7" w:rsidRDefault="00B73B9B" w:rsidP="00B73B9B">
      <w:pPr>
        <w:widowControl w:val="0"/>
        <w:tabs>
          <w:tab w:val="right" w:pos="4666"/>
          <w:tab w:val="center" w:pos="5990"/>
          <w:tab w:val="left" w:pos="7380"/>
          <w:tab w:val="right" w:pos="9072"/>
        </w:tabs>
        <w:ind w:left="20" w:firstLine="700"/>
        <w:jc w:val="both"/>
        <w:rPr>
          <w:rFonts w:ascii="Times New Roman" w:eastAsia="Times New Roman" w:hAnsi="Times New Roman" w:cs="Times New Roman"/>
          <w:sz w:val="28"/>
          <w:szCs w:val="28"/>
          <w:lang w:eastAsia="ru-RU"/>
        </w:rPr>
      </w:pPr>
      <w:r w:rsidRPr="000B02D7">
        <w:rPr>
          <w:rFonts w:ascii="Times New Roman" w:eastAsia="Times New Roman" w:hAnsi="Times New Roman" w:cs="Times New Roman"/>
          <w:color w:val="000000"/>
          <w:sz w:val="28"/>
          <w:szCs w:val="28"/>
          <w:lang w:eastAsia="ru-RU"/>
        </w:rPr>
        <w:t>отсутствия</w:t>
      </w:r>
      <w:r w:rsidRPr="000B02D7">
        <w:rPr>
          <w:rFonts w:ascii="Times New Roman" w:eastAsia="Times New Roman" w:hAnsi="Times New Roman" w:cs="Times New Roman"/>
          <w:color w:val="000000"/>
          <w:sz w:val="28"/>
          <w:szCs w:val="28"/>
          <w:lang w:eastAsia="ru-RU"/>
        </w:rPr>
        <w:tab/>
        <w:t>документального</w:t>
      </w:r>
      <w:r w:rsidRPr="000B02D7">
        <w:rPr>
          <w:rFonts w:ascii="Times New Roman" w:eastAsia="Times New Roman" w:hAnsi="Times New Roman" w:cs="Times New Roman"/>
          <w:color w:val="000000"/>
          <w:sz w:val="28"/>
          <w:szCs w:val="28"/>
          <w:lang w:eastAsia="ru-RU"/>
        </w:rPr>
        <w:tab/>
        <w:t>подтверждения</w:t>
      </w:r>
      <w:r w:rsidRPr="000B02D7">
        <w:rPr>
          <w:rFonts w:ascii="Times New Roman" w:eastAsia="Times New Roman" w:hAnsi="Times New Roman" w:cs="Times New Roman"/>
          <w:color w:val="000000"/>
          <w:sz w:val="28"/>
          <w:szCs w:val="28"/>
          <w:lang w:eastAsia="ru-RU"/>
        </w:rPr>
        <w:tab/>
        <w:t>или</w:t>
      </w:r>
      <w:r w:rsidRPr="000B02D7">
        <w:rPr>
          <w:rFonts w:ascii="Times New Roman" w:eastAsia="Times New Roman" w:hAnsi="Times New Roman" w:cs="Times New Roman"/>
          <w:color w:val="000000"/>
          <w:sz w:val="28"/>
          <w:szCs w:val="28"/>
          <w:lang w:eastAsia="ru-RU"/>
        </w:rPr>
        <w:tab/>
        <w:t>наличия</w:t>
      </w:r>
    </w:p>
    <w:p w:rsidR="00B73B9B" w:rsidRPr="000B02D7" w:rsidRDefault="00B73B9B" w:rsidP="00B73B9B">
      <w:pPr>
        <w:widowControl w:val="0"/>
        <w:ind w:left="20" w:right="20"/>
        <w:jc w:val="both"/>
        <w:rPr>
          <w:rFonts w:ascii="Times New Roman" w:eastAsia="Times New Roman" w:hAnsi="Times New Roman" w:cs="Times New Roman"/>
          <w:sz w:val="28"/>
          <w:szCs w:val="28"/>
          <w:lang w:eastAsia="ru-RU"/>
        </w:rPr>
      </w:pPr>
      <w:r w:rsidRPr="000B02D7">
        <w:rPr>
          <w:rFonts w:ascii="Times New Roman" w:eastAsia="Times New Roman" w:hAnsi="Times New Roman" w:cs="Times New Roman"/>
          <w:color w:val="000000"/>
          <w:sz w:val="28"/>
          <w:szCs w:val="28"/>
          <w:lang w:eastAsia="ru-RU"/>
        </w:rPr>
        <w:t>документального опровержения сведений о том, что ценные бумаги находятся на хранении, либо права кредитной организации на ценные бумаги учитываются держателем реестра, депозитарием или иностранной организацией, которая в соответствии с ее личным законом вправе осуществлять учет и переход прав на ценные бумаги;</w:t>
      </w:r>
    </w:p>
    <w:p w:rsidR="0087243E" w:rsidRDefault="00B73B9B" w:rsidP="0087243E">
      <w:pPr>
        <w:widowControl w:val="0"/>
        <w:tabs>
          <w:tab w:val="right" w:pos="4666"/>
          <w:tab w:val="center" w:pos="5990"/>
          <w:tab w:val="left" w:pos="7380"/>
          <w:tab w:val="right" w:pos="9072"/>
        </w:tabs>
        <w:ind w:left="20" w:firstLine="700"/>
        <w:jc w:val="both"/>
        <w:rPr>
          <w:rFonts w:ascii="Times New Roman" w:eastAsia="Times New Roman" w:hAnsi="Times New Roman" w:cs="Times New Roman"/>
          <w:color w:val="000000"/>
          <w:sz w:val="28"/>
          <w:szCs w:val="28"/>
          <w:lang w:eastAsia="ru-RU"/>
        </w:rPr>
      </w:pPr>
      <w:r w:rsidRPr="000B02D7">
        <w:rPr>
          <w:rFonts w:ascii="Times New Roman" w:eastAsia="Times New Roman" w:hAnsi="Times New Roman" w:cs="Times New Roman"/>
          <w:color w:val="000000"/>
          <w:sz w:val="28"/>
          <w:szCs w:val="28"/>
          <w:lang w:eastAsia="ru-RU"/>
        </w:rPr>
        <w:t>отсутствия</w:t>
      </w:r>
      <w:r w:rsidRPr="000B02D7">
        <w:rPr>
          <w:rFonts w:ascii="Times New Roman" w:eastAsia="Times New Roman" w:hAnsi="Times New Roman" w:cs="Times New Roman"/>
          <w:color w:val="000000"/>
          <w:sz w:val="28"/>
          <w:szCs w:val="28"/>
          <w:lang w:eastAsia="ru-RU"/>
        </w:rPr>
        <w:tab/>
        <w:t>документального</w:t>
      </w:r>
      <w:r w:rsidRPr="000B02D7">
        <w:rPr>
          <w:rFonts w:ascii="Times New Roman" w:eastAsia="Times New Roman" w:hAnsi="Times New Roman" w:cs="Times New Roman"/>
          <w:color w:val="000000"/>
          <w:sz w:val="28"/>
          <w:szCs w:val="28"/>
          <w:lang w:eastAsia="ru-RU"/>
        </w:rPr>
        <w:tab/>
        <w:t>подтверждения</w:t>
      </w:r>
      <w:r w:rsidRPr="000B02D7">
        <w:rPr>
          <w:rFonts w:ascii="Times New Roman" w:eastAsia="Times New Roman" w:hAnsi="Times New Roman" w:cs="Times New Roman"/>
          <w:color w:val="000000"/>
          <w:sz w:val="28"/>
          <w:szCs w:val="28"/>
          <w:lang w:eastAsia="ru-RU"/>
        </w:rPr>
        <w:tab/>
        <w:t>или</w:t>
      </w:r>
      <w:r w:rsidRPr="000B02D7">
        <w:rPr>
          <w:rFonts w:ascii="Times New Roman" w:eastAsia="Times New Roman" w:hAnsi="Times New Roman" w:cs="Times New Roman"/>
          <w:color w:val="000000"/>
          <w:sz w:val="28"/>
          <w:szCs w:val="28"/>
          <w:lang w:eastAsia="ru-RU"/>
        </w:rPr>
        <w:tab/>
        <w:t>наличия</w:t>
      </w:r>
      <w:r w:rsidR="0087243E">
        <w:rPr>
          <w:rFonts w:ascii="Times New Roman" w:eastAsia="Times New Roman" w:hAnsi="Times New Roman" w:cs="Times New Roman"/>
          <w:color w:val="000000"/>
          <w:sz w:val="28"/>
          <w:szCs w:val="28"/>
          <w:lang w:eastAsia="ru-RU"/>
        </w:rPr>
        <w:t xml:space="preserve"> </w:t>
      </w:r>
    </w:p>
    <w:p w:rsidR="00B73B9B" w:rsidRPr="000B02D7" w:rsidRDefault="00B73B9B" w:rsidP="0087243E">
      <w:pPr>
        <w:widowControl w:val="0"/>
        <w:tabs>
          <w:tab w:val="right" w:pos="4666"/>
          <w:tab w:val="center" w:pos="5990"/>
          <w:tab w:val="left" w:pos="7380"/>
          <w:tab w:val="right" w:pos="9072"/>
        </w:tabs>
        <w:ind w:left="20" w:hanging="20"/>
        <w:jc w:val="both"/>
        <w:rPr>
          <w:rFonts w:ascii="Times New Roman" w:eastAsia="Times New Roman" w:hAnsi="Times New Roman" w:cs="Times New Roman"/>
          <w:sz w:val="28"/>
          <w:szCs w:val="28"/>
          <w:lang w:eastAsia="ru-RU"/>
        </w:rPr>
      </w:pPr>
      <w:r w:rsidRPr="000B02D7">
        <w:rPr>
          <w:rFonts w:ascii="Times New Roman" w:eastAsia="Times New Roman" w:hAnsi="Times New Roman" w:cs="Times New Roman"/>
          <w:color w:val="000000"/>
          <w:sz w:val="28"/>
          <w:szCs w:val="28"/>
          <w:lang w:eastAsia="ru-RU"/>
        </w:rPr>
        <w:t>документального опровержения держателем реестра, депозитарием или иностранной организацией, которая в соответствии с ее личным законом вправе осуществлять учет и переход прав на ценные бумаги, сведений о том, что кредитная организация является собственником ценных бумаг;</w:t>
      </w:r>
    </w:p>
    <w:p w:rsidR="00B73B9B" w:rsidRPr="000B02D7" w:rsidRDefault="00B73B9B" w:rsidP="00B73B9B">
      <w:pPr>
        <w:widowControl w:val="0"/>
        <w:tabs>
          <w:tab w:val="right" w:pos="4666"/>
          <w:tab w:val="center" w:pos="5990"/>
          <w:tab w:val="left" w:pos="7380"/>
          <w:tab w:val="right" w:pos="9072"/>
        </w:tabs>
        <w:ind w:left="20" w:firstLine="700"/>
        <w:jc w:val="both"/>
        <w:rPr>
          <w:rFonts w:ascii="Times New Roman" w:eastAsia="Times New Roman" w:hAnsi="Times New Roman" w:cs="Times New Roman"/>
          <w:sz w:val="28"/>
          <w:szCs w:val="28"/>
          <w:lang w:eastAsia="ru-RU"/>
        </w:rPr>
      </w:pPr>
      <w:r w:rsidRPr="000B02D7">
        <w:rPr>
          <w:rFonts w:ascii="Times New Roman" w:eastAsia="Times New Roman" w:hAnsi="Times New Roman" w:cs="Times New Roman"/>
          <w:color w:val="000000"/>
          <w:sz w:val="28"/>
          <w:szCs w:val="28"/>
          <w:lang w:eastAsia="ru-RU"/>
        </w:rPr>
        <w:t>отсутствия</w:t>
      </w:r>
      <w:r w:rsidRPr="000B02D7">
        <w:rPr>
          <w:rFonts w:ascii="Times New Roman" w:eastAsia="Times New Roman" w:hAnsi="Times New Roman" w:cs="Times New Roman"/>
          <w:color w:val="000000"/>
          <w:sz w:val="28"/>
          <w:szCs w:val="28"/>
          <w:lang w:eastAsia="ru-RU"/>
        </w:rPr>
        <w:tab/>
        <w:t>документального</w:t>
      </w:r>
      <w:r w:rsidRPr="000B02D7">
        <w:rPr>
          <w:rFonts w:ascii="Times New Roman" w:eastAsia="Times New Roman" w:hAnsi="Times New Roman" w:cs="Times New Roman"/>
          <w:color w:val="000000"/>
          <w:sz w:val="28"/>
          <w:szCs w:val="28"/>
          <w:lang w:eastAsia="ru-RU"/>
        </w:rPr>
        <w:tab/>
        <w:t>подтверждения</w:t>
      </w:r>
      <w:r w:rsidRPr="000B02D7">
        <w:rPr>
          <w:rFonts w:ascii="Times New Roman" w:eastAsia="Times New Roman" w:hAnsi="Times New Roman" w:cs="Times New Roman"/>
          <w:color w:val="000000"/>
          <w:sz w:val="28"/>
          <w:szCs w:val="28"/>
          <w:lang w:eastAsia="ru-RU"/>
        </w:rPr>
        <w:tab/>
        <w:t>или</w:t>
      </w:r>
      <w:r w:rsidRPr="000B02D7">
        <w:rPr>
          <w:rFonts w:ascii="Times New Roman" w:eastAsia="Times New Roman" w:hAnsi="Times New Roman" w:cs="Times New Roman"/>
          <w:color w:val="000000"/>
          <w:sz w:val="28"/>
          <w:szCs w:val="28"/>
          <w:lang w:eastAsia="ru-RU"/>
        </w:rPr>
        <w:tab/>
        <w:t>наличия</w:t>
      </w:r>
    </w:p>
    <w:p w:rsidR="00B73B9B" w:rsidRDefault="00B73B9B" w:rsidP="006053F8">
      <w:pPr>
        <w:widowControl w:val="0"/>
        <w:ind w:left="20" w:right="20" w:hanging="20"/>
        <w:jc w:val="both"/>
        <w:rPr>
          <w:rFonts w:ascii="Times New Roman" w:eastAsia="Times New Roman" w:hAnsi="Times New Roman" w:cs="Times New Roman"/>
          <w:color w:val="000000"/>
          <w:sz w:val="28"/>
          <w:szCs w:val="28"/>
          <w:lang w:eastAsia="ru-RU"/>
        </w:rPr>
      </w:pPr>
      <w:r w:rsidRPr="000B02D7">
        <w:rPr>
          <w:rFonts w:ascii="Times New Roman" w:eastAsia="Times New Roman" w:hAnsi="Times New Roman" w:cs="Times New Roman"/>
          <w:color w:val="000000"/>
          <w:sz w:val="28"/>
          <w:szCs w:val="28"/>
          <w:lang w:eastAsia="ru-RU"/>
        </w:rPr>
        <w:t>документального опровержения эмитентом своих обязательств по ценной бумаге</w:t>
      </w:r>
      <w:r>
        <w:rPr>
          <w:rFonts w:ascii="Times New Roman" w:eastAsia="Times New Roman" w:hAnsi="Times New Roman" w:cs="Times New Roman"/>
          <w:color w:val="000000"/>
          <w:sz w:val="28"/>
          <w:szCs w:val="28"/>
          <w:lang w:eastAsia="ru-RU"/>
        </w:rPr>
        <w:t>;</w:t>
      </w:r>
    </w:p>
    <w:p w:rsidR="00B73B9B" w:rsidRDefault="00B73B9B" w:rsidP="00B73B9B">
      <w:pPr>
        <w:widowControl w:val="0"/>
        <w:ind w:left="20" w:right="20" w:firstLine="68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 в соответствии с </w:t>
      </w:r>
      <w:r w:rsidRPr="000B02D7">
        <w:rPr>
          <w:rFonts w:ascii="Times New Roman" w:eastAsia="Times New Roman" w:hAnsi="Times New Roman" w:cs="Times New Roman"/>
          <w:color w:val="000000"/>
          <w:sz w:val="28"/>
          <w:szCs w:val="28"/>
          <w:lang w:eastAsia="ru-RU"/>
        </w:rPr>
        <w:t>Положени</w:t>
      </w:r>
      <w:r w:rsidR="009737C9">
        <w:rPr>
          <w:rFonts w:ascii="Times New Roman" w:eastAsia="Times New Roman" w:hAnsi="Times New Roman" w:cs="Times New Roman"/>
          <w:color w:val="000000"/>
          <w:sz w:val="28"/>
          <w:szCs w:val="28"/>
          <w:lang w:eastAsia="ru-RU"/>
        </w:rPr>
        <w:t>ем</w:t>
      </w:r>
      <w:r w:rsidRPr="000B02D7">
        <w:rPr>
          <w:rFonts w:ascii="Times New Roman" w:eastAsia="Times New Roman" w:hAnsi="Times New Roman" w:cs="Times New Roman"/>
          <w:color w:val="000000"/>
          <w:sz w:val="28"/>
          <w:szCs w:val="28"/>
          <w:lang w:eastAsia="ru-RU"/>
        </w:rPr>
        <w:t xml:space="preserve"> Банка России от 20</w:t>
      </w:r>
      <w:r>
        <w:rPr>
          <w:rFonts w:ascii="Times New Roman" w:eastAsia="Times New Roman" w:hAnsi="Times New Roman" w:cs="Times New Roman"/>
          <w:color w:val="000000"/>
          <w:sz w:val="28"/>
          <w:szCs w:val="28"/>
          <w:lang w:eastAsia="ru-RU"/>
        </w:rPr>
        <w:t xml:space="preserve"> марта </w:t>
      </w:r>
      <w:r w:rsidRPr="000B02D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w:t>
      </w:r>
      <w:r w:rsidRPr="000B02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283-П (с учетом изменений, внесенных Указанием Банка России от 4 августа 2016 г. № 4099-У) </w:t>
      </w:r>
      <w:r w:rsidRPr="00E0788B">
        <w:rPr>
          <w:rFonts w:ascii="Times New Roman" w:eastAsia="Times New Roman" w:hAnsi="Times New Roman" w:cs="Times New Roman"/>
          <w:color w:val="000000"/>
          <w:sz w:val="28"/>
          <w:szCs w:val="28"/>
          <w:lang w:eastAsia="ru-RU"/>
        </w:rPr>
        <w:t>средства на счетах, открытых в банках-нерезидентах, классифицируются в V категорию качества с формированием резерва в размере 100 % в случаях отсутствия документов, подтверждающих наличие денежных средств на счетах в банках-нерезидентах и (или) отсутствие обременения по ним, представленных банком-нерезидентом</w:t>
      </w:r>
      <w:r>
        <w:rPr>
          <w:rFonts w:ascii="Times New Roman" w:eastAsia="Times New Roman" w:hAnsi="Times New Roman" w:cs="Times New Roman"/>
          <w:color w:val="000000"/>
          <w:sz w:val="28"/>
          <w:szCs w:val="28"/>
          <w:lang w:eastAsia="ru-RU"/>
        </w:rPr>
        <w:t>;</w:t>
      </w:r>
    </w:p>
    <w:p w:rsidR="00B73B9B" w:rsidRPr="00511909" w:rsidRDefault="00B73B9B" w:rsidP="00B73B9B">
      <w:pPr>
        <w:pStyle w:val="Style10"/>
        <w:shd w:val="clear" w:color="auto" w:fill="auto"/>
        <w:spacing w:line="240" w:lineRule="auto"/>
        <w:ind w:left="20" w:right="20" w:firstLine="70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в соответствии с </w:t>
      </w:r>
      <w:r w:rsidRPr="000B02D7">
        <w:rPr>
          <w:rFonts w:ascii="Times New Roman" w:eastAsia="Times New Roman" w:hAnsi="Times New Roman" w:cs="Times New Roman"/>
          <w:color w:val="000000"/>
          <w:sz w:val="28"/>
          <w:szCs w:val="28"/>
          <w:lang w:eastAsia="ru-RU"/>
        </w:rPr>
        <w:t>Положени</w:t>
      </w:r>
      <w:r w:rsidR="009737C9">
        <w:rPr>
          <w:rFonts w:ascii="Times New Roman" w:eastAsia="Times New Roman" w:hAnsi="Times New Roman" w:cs="Times New Roman"/>
          <w:color w:val="000000"/>
          <w:sz w:val="28"/>
          <w:szCs w:val="28"/>
          <w:lang w:eastAsia="ru-RU"/>
        </w:rPr>
        <w:t>ем</w:t>
      </w:r>
      <w:r w:rsidRPr="000B02D7">
        <w:rPr>
          <w:rFonts w:ascii="Times New Roman" w:eastAsia="Times New Roman" w:hAnsi="Times New Roman" w:cs="Times New Roman"/>
          <w:color w:val="000000"/>
          <w:sz w:val="28"/>
          <w:szCs w:val="28"/>
          <w:lang w:eastAsia="ru-RU"/>
        </w:rPr>
        <w:t xml:space="preserve"> Банка России от 20</w:t>
      </w:r>
      <w:r>
        <w:rPr>
          <w:rFonts w:ascii="Times New Roman" w:eastAsia="Times New Roman" w:hAnsi="Times New Roman" w:cs="Times New Roman"/>
          <w:color w:val="000000"/>
          <w:sz w:val="28"/>
          <w:szCs w:val="28"/>
          <w:lang w:eastAsia="ru-RU"/>
        </w:rPr>
        <w:t xml:space="preserve"> марта </w:t>
      </w:r>
      <w:r w:rsidRPr="000B02D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w:t>
      </w:r>
      <w:r w:rsidRPr="000B02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283-П (с учетом изменений, внесенных Указанием Банка России от 3 декабря 2012 г. № 2922-У) </w:t>
      </w:r>
      <w:r w:rsidRPr="00511909">
        <w:rPr>
          <w:rFonts w:ascii="Times New Roman" w:eastAsia="Times New Roman" w:hAnsi="Times New Roman" w:cs="Times New Roman"/>
          <w:color w:val="000000"/>
          <w:sz w:val="28"/>
          <w:szCs w:val="28"/>
          <w:lang w:eastAsia="ru-RU"/>
        </w:rPr>
        <w:t>кредитная организация должна создавать резерв в размере 100</w:t>
      </w:r>
      <w:r>
        <w:rPr>
          <w:rFonts w:ascii="Times New Roman" w:eastAsia="Times New Roman" w:hAnsi="Times New Roman" w:cs="Times New Roman"/>
          <w:color w:val="000000"/>
          <w:sz w:val="28"/>
          <w:szCs w:val="28"/>
          <w:lang w:eastAsia="ru-RU"/>
        </w:rPr>
        <w:t xml:space="preserve"> </w:t>
      </w:r>
      <w:r w:rsidRPr="00511909">
        <w:rPr>
          <w:rFonts w:ascii="Times New Roman" w:eastAsia="Times New Roman" w:hAnsi="Times New Roman" w:cs="Times New Roman"/>
          <w:color w:val="000000"/>
          <w:sz w:val="28"/>
          <w:szCs w:val="28"/>
          <w:lang w:eastAsia="ru-RU"/>
        </w:rPr>
        <w:t>% в следующих случаях:</w:t>
      </w:r>
    </w:p>
    <w:p w:rsidR="00B73B9B" w:rsidRPr="00511909" w:rsidRDefault="00B73B9B" w:rsidP="00B73B9B">
      <w:pPr>
        <w:widowControl w:val="0"/>
        <w:ind w:left="20" w:right="20" w:firstLine="700"/>
        <w:jc w:val="both"/>
        <w:rPr>
          <w:rFonts w:ascii="Times New Roman" w:eastAsia="Times New Roman" w:hAnsi="Times New Roman" w:cs="Times New Roman"/>
          <w:sz w:val="28"/>
          <w:szCs w:val="28"/>
          <w:lang w:eastAsia="ru-RU"/>
        </w:rPr>
      </w:pPr>
      <w:r w:rsidRPr="00511909">
        <w:rPr>
          <w:rFonts w:ascii="Times New Roman" w:eastAsia="Times New Roman" w:hAnsi="Times New Roman" w:cs="Times New Roman"/>
          <w:color w:val="000000"/>
          <w:sz w:val="28"/>
          <w:szCs w:val="28"/>
          <w:lang w:eastAsia="ru-RU"/>
        </w:rPr>
        <w:t>в случае отсутствия у кредитной организации в наличии денежных средств и (или) чеков в сумме отраженных на счетах бухгалтерского учета, и (или)</w:t>
      </w:r>
    </w:p>
    <w:p w:rsidR="00B73B9B" w:rsidRPr="00511909" w:rsidRDefault="00B73B9B" w:rsidP="00B73B9B">
      <w:pPr>
        <w:widowControl w:val="0"/>
        <w:ind w:left="20" w:right="20" w:firstLine="700"/>
        <w:jc w:val="both"/>
        <w:rPr>
          <w:rFonts w:ascii="Times New Roman" w:eastAsia="Times New Roman" w:hAnsi="Times New Roman" w:cs="Times New Roman"/>
          <w:sz w:val="28"/>
          <w:szCs w:val="28"/>
          <w:lang w:eastAsia="ru-RU"/>
        </w:rPr>
      </w:pPr>
      <w:r w:rsidRPr="00511909">
        <w:rPr>
          <w:rFonts w:ascii="Times New Roman" w:eastAsia="Times New Roman" w:hAnsi="Times New Roman" w:cs="Times New Roman"/>
          <w:color w:val="000000"/>
          <w:sz w:val="28"/>
          <w:szCs w:val="28"/>
          <w:lang w:eastAsia="ru-RU"/>
        </w:rPr>
        <w:t>в случае если денежные средства, учитываемые на балансовом счете 20209, не приняты (не зачислены в кассу) получателем в течение трех календарных дней с момента отправки, и (или)</w:t>
      </w:r>
    </w:p>
    <w:p w:rsidR="00B73B9B" w:rsidRDefault="00B73B9B" w:rsidP="00B73B9B">
      <w:pPr>
        <w:widowControl w:val="0"/>
        <w:ind w:left="20" w:right="20" w:firstLine="689"/>
        <w:jc w:val="both"/>
        <w:rPr>
          <w:rFonts w:ascii="Times New Roman" w:eastAsia="Times New Roman" w:hAnsi="Times New Roman" w:cs="Times New Roman"/>
          <w:color w:val="000000"/>
          <w:sz w:val="28"/>
          <w:szCs w:val="28"/>
          <w:lang w:eastAsia="ru-RU"/>
        </w:rPr>
      </w:pPr>
      <w:r w:rsidRPr="00511909">
        <w:rPr>
          <w:rFonts w:ascii="Times New Roman" w:eastAsia="Times New Roman" w:hAnsi="Times New Roman" w:cs="Times New Roman"/>
          <w:color w:val="000000"/>
          <w:sz w:val="28"/>
          <w:szCs w:val="28"/>
          <w:lang w:eastAsia="ru-RU"/>
        </w:rPr>
        <w:t>в случае отсутствия документов, подтверждающих принятие (зачисление) денежных средств и (или) чеков в кассу получателя</w:t>
      </w:r>
      <w:r>
        <w:rPr>
          <w:rFonts w:ascii="Times New Roman" w:eastAsia="Times New Roman" w:hAnsi="Times New Roman" w:cs="Times New Roman"/>
          <w:color w:val="000000"/>
          <w:sz w:val="28"/>
          <w:szCs w:val="28"/>
          <w:lang w:eastAsia="ru-RU"/>
        </w:rPr>
        <w:t>;</w:t>
      </w:r>
    </w:p>
    <w:p w:rsidR="00B73B9B" w:rsidRDefault="00B73B9B" w:rsidP="00B73B9B">
      <w:pPr>
        <w:autoSpaceDE w:val="0"/>
        <w:autoSpaceDN w:val="0"/>
        <w:adjustRightInd w:val="0"/>
        <w:ind w:firstLine="709"/>
        <w:jc w:val="both"/>
        <w:rPr>
          <w:rFonts w:ascii="Times New Roman CYR" w:eastAsia="Times New Roman" w:hAnsi="Times New Roman CYR" w:cs="Times New Roman"/>
          <w:sz w:val="28"/>
          <w:szCs w:val="28"/>
          <w:lang w:eastAsia="ru-RU"/>
        </w:rPr>
      </w:pPr>
      <w:r>
        <w:rPr>
          <w:rFonts w:ascii="Times New Roman" w:eastAsia="Times New Roman" w:hAnsi="Times New Roman" w:cs="Times New Roman"/>
          <w:color w:val="000000"/>
          <w:sz w:val="28"/>
          <w:szCs w:val="28"/>
          <w:lang w:eastAsia="ru-RU"/>
        </w:rPr>
        <w:t>4) в соответствии с Положения</w:t>
      </w:r>
      <w:r w:rsidR="009737C9">
        <w:rPr>
          <w:rFonts w:ascii="Times New Roman" w:eastAsia="Times New Roman" w:hAnsi="Times New Roman" w:cs="Times New Roman"/>
          <w:color w:val="000000"/>
          <w:sz w:val="28"/>
          <w:szCs w:val="28"/>
          <w:lang w:eastAsia="ru-RU"/>
        </w:rPr>
        <w:t>ми</w:t>
      </w:r>
      <w:r w:rsidRPr="000B02D7">
        <w:rPr>
          <w:rFonts w:ascii="Times New Roman" w:eastAsia="Times New Roman" w:hAnsi="Times New Roman" w:cs="Times New Roman"/>
          <w:color w:val="000000"/>
          <w:sz w:val="28"/>
          <w:szCs w:val="28"/>
          <w:lang w:eastAsia="ru-RU"/>
        </w:rPr>
        <w:t xml:space="preserve"> Банка России </w:t>
      </w:r>
      <w:r>
        <w:rPr>
          <w:rFonts w:ascii="Times New Roman" w:eastAsia="Times New Roman" w:hAnsi="Times New Roman" w:cs="Times New Roman"/>
          <w:color w:val="000000"/>
          <w:sz w:val="28"/>
          <w:szCs w:val="28"/>
          <w:lang w:eastAsia="ru-RU"/>
        </w:rPr>
        <w:t xml:space="preserve">от 26 марта 2004 г. № 254-П и </w:t>
      </w:r>
      <w:r w:rsidRPr="000B02D7">
        <w:rPr>
          <w:rFonts w:ascii="Times New Roman" w:eastAsia="Times New Roman" w:hAnsi="Times New Roman" w:cs="Times New Roman"/>
          <w:color w:val="000000"/>
          <w:sz w:val="28"/>
          <w:szCs w:val="28"/>
          <w:lang w:eastAsia="ru-RU"/>
        </w:rPr>
        <w:t>от 20</w:t>
      </w:r>
      <w:r>
        <w:rPr>
          <w:rFonts w:ascii="Times New Roman" w:eastAsia="Times New Roman" w:hAnsi="Times New Roman" w:cs="Times New Roman"/>
          <w:color w:val="000000"/>
          <w:sz w:val="28"/>
          <w:szCs w:val="28"/>
          <w:lang w:eastAsia="ru-RU"/>
        </w:rPr>
        <w:t xml:space="preserve"> марта </w:t>
      </w:r>
      <w:r w:rsidRPr="000B02D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w:t>
      </w:r>
      <w:r w:rsidRPr="000B02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283-П величина </w:t>
      </w:r>
      <w:r w:rsidRPr="00511909">
        <w:rPr>
          <w:rFonts w:ascii="Times New Roman" w:eastAsia="Times New Roman" w:hAnsi="Times New Roman" w:cs="Times New Roman"/>
          <w:color w:val="000000"/>
          <w:sz w:val="28"/>
          <w:szCs w:val="28"/>
          <w:lang w:eastAsia="ru-RU"/>
        </w:rPr>
        <w:t xml:space="preserve">резервов на возможные потери по ссудам, по ссудной и приравненной к ней задолженности </w:t>
      </w:r>
      <w:r>
        <w:rPr>
          <w:rFonts w:ascii="Times New Roman" w:eastAsia="Times New Roman" w:hAnsi="Times New Roman" w:cs="Times New Roman"/>
          <w:color w:val="000000"/>
          <w:sz w:val="28"/>
          <w:szCs w:val="28"/>
          <w:lang w:eastAsia="ru-RU"/>
        </w:rPr>
        <w:t>определяется кредитной организацией</w:t>
      </w:r>
      <w:r w:rsidRPr="00511909">
        <w:rPr>
          <w:rFonts w:ascii="Times New Roman" w:eastAsia="Times New Roman" w:hAnsi="Times New Roman" w:cs="Times New Roman"/>
          <w:color w:val="000000"/>
          <w:sz w:val="28"/>
          <w:szCs w:val="28"/>
          <w:lang w:eastAsia="ru-RU"/>
        </w:rPr>
        <w:t xml:space="preserve"> с учетом суммы (стоимости) обеспечения</w:t>
      </w:r>
      <w:r>
        <w:rPr>
          <w:rStyle w:val="af0"/>
          <w:rFonts w:ascii="Times New Roman" w:eastAsia="Times New Roman" w:hAnsi="Times New Roman" w:cs="Times New Roman"/>
          <w:color w:val="000000"/>
          <w:sz w:val="28"/>
          <w:szCs w:val="28"/>
          <w:lang w:eastAsia="ru-RU"/>
        </w:rPr>
        <w:footnoteReference w:id="14"/>
      </w:r>
      <w:r>
        <w:rPr>
          <w:rFonts w:ascii="Times New Roman" w:eastAsia="Times New Roman" w:hAnsi="Times New Roman" w:cs="Times New Roman"/>
          <w:color w:val="000000"/>
          <w:sz w:val="28"/>
          <w:szCs w:val="28"/>
          <w:lang w:eastAsia="ru-RU"/>
        </w:rPr>
        <w:t>;</w:t>
      </w:r>
    </w:p>
    <w:p w:rsidR="00B73B9B" w:rsidRPr="00935D0D" w:rsidRDefault="00B73B9B" w:rsidP="00B73B9B">
      <w:pPr>
        <w:widowControl w:val="0"/>
        <w:ind w:left="20" w:right="20" w:firstLine="689"/>
        <w:jc w:val="both"/>
        <w:rPr>
          <w:rFonts w:ascii="Times New Roman CYR" w:eastAsia="Times New Roman" w:hAnsi="Times New Roman CYR" w:cs="Times New Roman"/>
          <w:color w:val="000000"/>
          <w:sz w:val="28"/>
          <w:szCs w:val="28"/>
          <w:lang w:eastAsia="ru-RU"/>
        </w:rPr>
      </w:pPr>
      <w:r w:rsidRPr="00935D0D">
        <w:rPr>
          <w:rFonts w:ascii="Times New Roman" w:eastAsia="Times New Roman" w:hAnsi="Times New Roman" w:cs="Times New Roman"/>
          <w:sz w:val="28"/>
          <w:szCs w:val="28"/>
          <w:lang w:eastAsia="ru-RU"/>
        </w:rPr>
        <w:t>5) в</w:t>
      </w:r>
      <w:r w:rsidRPr="00935D0D">
        <w:rPr>
          <w:rFonts w:ascii="Times New Roman CYR" w:eastAsia="Times New Roman" w:hAnsi="Times New Roman CYR" w:cs="Times New Roman"/>
          <w:color w:val="000000"/>
          <w:sz w:val="28"/>
          <w:szCs w:val="28"/>
          <w:lang w:eastAsia="ru-RU"/>
        </w:rPr>
        <w:t xml:space="preserve"> связи с вступлением в силу Положения Банка России от 28 декабря 2015 г. № 525-П (далее - Положение № 525-П) кредитная организация вправе осуществлять бухгалтерский учет хеджирования при выполнении условий, определенных для этого МСФО </w:t>
      </w:r>
      <w:r w:rsidRPr="00935D0D">
        <w:rPr>
          <w:rFonts w:ascii="Times New Roman CYR" w:eastAsia="Times New Roman" w:hAnsi="Times New Roman CYR" w:cs="Times New Roman"/>
          <w:color w:val="000000"/>
          <w:sz w:val="28"/>
          <w:szCs w:val="28"/>
        </w:rPr>
        <w:t>(</w:t>
      </w:r>
      <w:r w:rsidRPr="00935D0D">
        <w:rPr>
          <w:rFonts w:ascii="Times New Roman CYR" w:eastAsia="Times New Roman" w:hAnsi="Times New Roman CYR" w:cs="Times New Roman"/>
          <w:color w:val="000000"/>
          <w:sz w:val="28"/>
          <w:szCs w:val="28"/>
          <w:lang w:val="en-US"/>
        </w:rPr>
        <w:t>IAS</w:t>
      </w:r>
      <w:r w:rsidRPr="00935D0D">
        <w:rPr>
          <w:rFonts w:ascii="Times New Roman CYR" w:eastAsia="Times New Roman" w:hAnsi="Times New Roman CYR" w:cs="Times New Roman"/>
          <w:color w:val="000000"/>
          <w:sz w:val="28"/>
          <w:szCs w:val="28"/>
        </w:rPr>
        <w:t xml:space="preserve">) </w:t>
      </w:r>
      <w:r w:rsidRPr="00935D0D">
        <w:rPr>
          <w:rFonts w:ascii="Times New Roman CYR" w:eastAsia="Times New Roman" w:hAnsi="Times New Roman CYR" w:cs="Times New Roman"/>
          <w:color w:val="000000"/>
          <w:sz w:val="28"/>
          <w:szCs w:val="28"/>
          <w:lang w:eastAsia="ru-RU"/>
        </w:rPr>
        <w:t>39.</w:t>
      </w:r>
    </w:p>
    <w:p w:rsidR="00B73B9B" w:rsidRPr="00935D0D" w:rsidRDefault="00B73B9B" w:rsidP="00B73B9B">
      <w:pPr>
        <w:widowControl w:val="0"/>
        <w:ind w:left="20" w:right="20" w:firstLine="689"/>
        <w:jc w:val="both"/>
        <w:rPr>
          <w:rFonts w:ascii="Times New Roman CYR" w:eastAsia="Times New Roman" w:hAnsi="Times New Roman CYR" w:cs="Times New Roman"/>
          <w:color w:val="000000"/>
          <w:sz w:val="28"/>
          <w:szCs w:val="28"/>
          <w:lang w:eastAsia="ru-RU"/>
        </w:rPr>
      </w:pPr>
      <w:r w:rsidRPr="00935D0D">
        <w:rPr>
          <w:rFonts w:ascii="Times New Roman CYR" w:eastAsia="Times New Roman" w:hAnsi="Times New Roman CYR" w:cs="Times New Roman"/>
          <w:color w:val="000000"/>
          <w:sz w:val="28"/>
          <w:szCs w:val="28"/>
          <w:lang w:eastAsia="ru-RU"/>
        </w:rPr>
        <w:t xml:space="preserve">В случае принятия кредитной организацией решения о применении (реализации) порядка бухгалтерского учета хеджирования к отношениям хеджирования, соответствующим МСФО </w:t>
      </w:r>
      <w:r w:rsidRPr="00935D0D">
        <w:rPr>
          <w:rFonts w:ascii="Times New Roman CYR" w:eastAsia="Times New Roman" w:hAnsi="Times New Roman CYR" w:cs="Times New Roman"/>
          <w:color w:val="000000"/>
          <w:sz w:val="28"/>
          <w:szCs w:val="28"/>
        </w:rPr>
        <w:t>(</w:t>
      </w:r>
      <w:r w:rsidRPr="00935D0D">
        <w:rPr>
          <w:rFonts w:ascii="Times New Roman CYR" w:eastAsia="Times New Roman" w:hAnsi="Times New Roman CYR" w:cs="Times New Roman"/>
          <w:color w:val="000000"/>
          <w:sz w:val="28"/>
          <w:szCs w:val="28"/>
          <w:lang w:val="en-US"/>
        </w:rPr>
        <w:t>IAS</w:t>
      </w:r>
      <w:r w:rsidRPr="00935D0D">
        <w:rPr>
          <w:rFonts w:ascii="Times New Roman CYR" w:eastAsia="Times New Roman" w:hAnsi="Times New Roman CYR" w:cs="Times New Roman"/>
          <w:color w:val="000000"/>
          <w:sz w:val="28"/>
          <w:szCs w:val="28"/>
        </w:rPr>
        <w:t xml:space="preserve">) </w:t>
      </w:r>
      <w:r w:rsidRPr="00935D0D">
        <w:rPr>
          <w:rFonts w:ascii="Times New Roman CYR" w:eastAsia="Times New Roman" w:hAnsi="Times New Roman CYR" w:cs="Times New Roman"/>
          <w:color w:val="000000"/>
          <w:sz w:val="28"/>
          <w:szCs w:val="28"/>
          <w:lang w:eastAsia="ru-RU"/>
        </w:rPr>
        <w:t>39 и возникшим до вступления в силу Положения № 525-П, финансовые результаты от указанных отношений</w:t>
      </w:r>
      <w:r w:rsidRPr="00935D0D">
        <w:rPr>
          <w:rFonts w:ascii="Times New Roman CYR" w:eastAsia="Times New Roman" w:hAnsi="Times New Roman CYR" w:cs="Times New Roman"/>
          <w:b/>
          <w:color w:val="000000"/>
          <w:sz w:val="28"/>
          <w:szCs w:val="28"/>
          <w:lang w:eastAsia="ru-RU"/>
        </w:rPr>
        <w:t xml:space="preserve"> </w:t>
      </w:r>
      <w:r w:rsidRPr="00935D0D">
        <w:rPr>
          <w:rFonts w:ascii="Times New Roman CYR" w:eastAsia="Times New Roman" w:hAnsi="Times New Roman CYR" w:cs="Times New Roman"/>
          <w:color w:val="000000"/>
          <w:sz w:val="28"/>
          <w:szCs w:val="28"/>
          <w:lang w:eastAsia="ru-RU"/>
        </w:rPr>
        <w:t>хеджирования кредитной организации отражаются в составе текущего финансового результата 2016 г. независимо от того, в каком периоде данные отношения хеджирования начались.</w:t>
      </w:r>
    </w:p>
    <w:p w:rsidR="00B73B9B" w:rsidRDefault="00B73B9B" w:rsidP="00B73B9B">
      <w:pPr>
        <w:autoSpaceDE w:val="0"/>
        <w:autoSpaceDN w:val="0"/>
        <w:adjustRightInd w:val="0"/>
        <w:ind w:firstLine="709"/>
        <w:jc w:val="both"/>
        <w:rPr>
          <w:rFonts w:ascii="Times New Roman" w:eastAsia="Times New Roman" w:hAnsi="Times New Roman" w:cs="Times New Roman"/>
          <w:sz w:val="28"/>
          <w:szCs w:val="28"/>
          <w:lang w:eastAsia="ru-RU"/>
        </w:rPr>
      </w:pPr>
      <w:r w:rsidRPr="00935D0D">
        <w:rPr>
          <w:rFonts w:ascii="Times New Roman" w:eastAsia="Times New Roman" w:hAnsi="Times New Roman" w:cs="Times New Roman"/>
          <w:sz w:val="28"/>
          <w:szCs w:val="28"/>
          <w:lang w:eastAsia="ru-RU"/>
        </w:rPr>
        <w:t xml:space="preserve">Порядок бухгалтерского  учета операций хеджирования в кредитных организациях установлен Положением  Банка  России  от 16 июля 2012 г. </w:t>
      </w:r>
      <w:r w:rsidRPr="00935D0D">
        <w:rPr>
          <w:rFonts w:ascii="Times New Roman" w:eastAsia="Times New Roman" w:hAnsi="Times New Roman" w:cs="Times New Roman"/>
          <w:sz w:val="28"/>
          <w:szCs w:val="28"/>
          <w:lang w:eastAsia="ru-RU"/>
        </w:rPr>
        <w:lastRenderedPageBreak/>
        <w:t xml:space="preserve">№ 385-П (с учетом изменений, внесенных Указанием Банка России </w:t>
      </w:r>
      <w:r w:rsidRPr="00935D0D">
        <w:rPr>
          <w:rFonts w:ascii="Times New Roman CYR" w:eastAsia="Times New Roman" w:hAnsi="Times New Roman CYR" w:cs="Times New Roman"/>
          <w:color w:val="000000"/>
          <w:sz w:val="28"/>
          <w:szCs w:val="28"/>
          <w:lang w:eastAsia="ru-RU"/>
        </w:rPr>
        <w:t>от 30 ноября 2015 г. № 3863-У</w:t>
      </w:r>
      <w:r w:rsidRPr="00935D0D">
        <w:rPr>
          <w:rFonts w:ascii="Times New Roman" w:eastAsia="Times New Roman" w:hAnsi="Times New Roman" w:cs="Times New Roman"/>
          <w:sz w:val="28"/>
          <w:szCs w:val="28"/>
          <w:lang w:eastAsia="ru-RU"/>
        </w:rPr>
        <w:t>);</w:t>
      </w:r>
    </w:p>
    <w:p w:rsidR="00DF632A" w:rsidRDefault="00B73B9B" w:rsidP="00831920">
      <w:pPr>
        <w:widowControl w:val="0"/>
        <w:ind w:left="20" w:right="20" w:firstLine="689"/>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8"/>
          <w:szCs w:val="28"/>
          <w:lang w:eastAsia="ru-RU"/>
        </w:rPr>
        <w:t>6</w:t>
      </w:r>
      <w:r w:rsidR="00DF632A">
        <w:rPr>
          <w:rFonts w:ascii="Times New Roman" w:eastAsia="Times New Roman" w:hAnsi="Times New Roman" w:cs="Times New Roman"/>
          <w:sz w:val="28"/>
          <w:szCs w:val="28"/>
          <w:lang w:eastAsia="ru-RU"/>
        </w:rPr>
        <w:t xml:space="preserve">) </w:t>
      </w:r>
      <w:r w:rsidR="00DF632A" w:rsidRPr="00DF632A">
        <w:rPr>
          <w:rFonts w:ascii="Times New Roman CYR" w:eastAsia="Times New Roman" w:hAnsi="Times New Roman CYR" w:cs="Times New Roman"/>
          <w:color w:val="000000"/>
          <w:sz w:val="28"/>
          <w:szCs w:val="28"/>
          <w:lang w:eastAsia="ru-RU"/>
        </w:rPr>
        <w:t xml:space="preserve">Положением Банка России от 22 декабря 2014 г. № 448-П (с учетом </w:t>
      </w:r>
      <w:r w:rsidR="00DF632A">
        <w:rPr>
          <w:rFonts w:ascii="Times New Roman CYR" w:eastAsia="Times New Roman" w:hAnsi="Times New Roman CYR" w:cs="Times New Roman"/>
          <w:color w:val="000000"/>
          <w:sz w:val="28"/>
          <w:szCs w:val="28"/>
          <w:lang w:eastAsia="ru-RU"/>
        </w:rPr>
        <w:t xml:space="preserve">изменений, </w:t>
      </w:r>
      <w:r w:rsidR="00DF632A" w:rsidRPr="00DF632A">
        <w:rPr>
          <w:rFonts w:ascii="Times New Roman CYR" w:eastAsia="Times New Roman" w:hAnsi="Times New Roman CYR" w:cs="Times New Roman"/>
          <w:color w:val="000000"/>
          <w:sz w:val="28"/>
          <w:szCs w:val="28"/>
          <w:lang w:eastAsia="ru-RU"/>
        </w:rPr>
        <w:t>внесенных Указанием Банка России от 16 июня 2016 г. № 4046-У) установлен порядок бухгалтерского учета основных средств, нематериальных актив</w:t>
      </w:r>
      <w:r w:rsidR="00DF632A">
        <w:rPr>
          <w:rFonts w:ascii="Times New Roman CYR" w:eastAsia="Times New Roman" w:hAnsi="Times New Roman CYR" w:cs="Times New Roman"/>
          <w:color w:val="000000"/>
          <w:sz w:val="28"/>
          <w:szCs w:val="28"/>
          <w:lang w:eastAsia="ru-RU"/>
        </w:rPr>
        <w:t>ов</w:t>
      </w:r>
      <w:r w:rsidR="00DF632A" w:rsidRPr="00DF632A">
        <w:rPr>
          <w:rFonts w:ascii="Times New Roman CYR" w:eastAsia="Times New Roman" w:hAnsi="Times New Roman CYR" w:cs="Times New Roman"/>
          <w:color w:val="000000"/>
          <w:sz w:val="28"/>
          <w:szCs w:val="28"/>
          <w:lang w:eastAsia="ru-RU"/>
        </w:rPr>
        <w:t>, недвижимости, временно неиспользуемой в основной деятельности, долгосрочных актив</w:t>
      </w:r>
      <w:r w:rsidR="00DF632A">
        <w:rPr>
          <w:rFonts w:ascii="Times New Roman CYR" w:eastAsia="Times New Roman" w:hAnsi="Times New Roman CYR" w:cs="Times New Roman"/>
          <w:color w:val="000000"/>
          <w:sz w:val="28"/>
          <w:szCs w:val="28"/>
          <w:lang w:eastAsia="ru-RU"/>
        </w:rPr>
        <w:t>ов</w:t>
      </w:r>
      <w:r w:rsidR="00DF632A" w:rsidRPr="00DF632A">
        <w:rPr>
          <w:rFonts w:ascii="Times New Roman CYR" w:eastAsia="Times New Roman" w:hAnsi="Times New Roman CYR" w:cs="Times New Roman"/>
          <w:color w:val="000000"/>
          <w:sz w:val="28"/>
          <w:szCs w:val="28"/>
          <w:lang w:eastAsia="ru-RU"/>
        </w:rPr>
        <w:t>, предназначенных для продажи, запас</w:t>
      </w:r>
      <w:r w:rsidR="00DF632A">
        <w:rPr>
          <w:rFonts w:ascii="Times New Roman CYR" w:eastAsia="Times New Roman" w:hAnsi="Times New Roman CYR" w:cs="Times New Roman"/>
          <w:color w:val="000000"/>
          <w:sz w:val="28"/>
          <w:szCs w:val="28"/>
          <w:lang w:eastAsia="ru-RU"/>
        </w:rPr>
        <w:t>ов</w:t>
      </w:r>
      <w:r w:rsidR="00DF632A" w:rsidRPr="00DF632A">
        <w:rPr>
          <w:rFonts w:ascii="Times New Roman CYR" w:eastAsia="Times New Roman" w:hAnsi="Times New Roman CYR" w:cs="Times New Roman"/>
          <w:color w:val="000000"/>
          <w:sz w:val="28"/>
          <w:szCs w:val="28"/>
          <w:lang w:eastAsia="ru-RU"/>
        </w:rPr>
        <w:t>, средств труда и предмет</w:t>
      </w:r>
      <w:r w:rsidR="00DF632A">
        <w:rPr>
          <w:rFonts w:ascii="Times New Roman CYR" w:eastAsia="Times New Roman" w:hAnsi="Times New Roman CYR" w:cs="Times New Roman"/>
          <w:color w:val="000000"/>
          <w:sz w:val="28"/>
          <w:szCs w:val="28"/>
          <w:lang w:eastAsia="ru-RU"/>
        </w:rPr>
        <w:t>ов</w:t>
      </w:r>
      <w:r w:rsidR="00DF632A" w:rsidRPr="00DF632A">
        <w:rPr>
          <w:rFonts w:ascii="Times New Roman CYR" w:eastAsia="Times New Roman" w:hAnsi="Times New Roman CYR" w:cs="Times New Roman"/>
          <w:color w:val="000000"/>
          <w:sz w:val="28"/>
          <w:szCs w:val="28"/>
          <w:lang w:eastAsia="ru-RU"/>
        </w:rPr>
        <w:t xml:space="preserve"> труда, полученных по договорам отступного, залога, назначение которых не определено.</w:t>
      </w:r>
      <w:r w:rsidR="00DF632A">
        <w:rPr>
          <w:rFonts w:ascii="Times New Roman CYR" w:eastAsia="Times New Roman" w:hAnsi="Times New Roman CYR" w:cs="Times New Roman"/>
          <w:color w:val="000000"/>
          <w:sz w:val="28"/>
          <w:szCs w:val="28"/>
          <w:lang w:eastAsia="ru-RU"/>
        </w:rPr>
        <w:t xml:space="preserve"> Данный </w:t>
      </w:r>
      <w:r w:rsidR="00DF632A" w:rsidRPr="00DF632A">
        <w:rPr>
          <w:rFonts w:ascii="Times New Roman CYR" w:eastAsia="Times New Roman" w:hAnsi="Times New Roman CYR" w:cs="Times New Roman"/>
          <w:color w:val="000000"/>
          <w:sz w:val="28"/>
          <w:szCs w:val="28"/>
          <w:lang w:eastAsia="ru-RU"/>
        </w:rPr>
        <w:t xml:space="preserve"> порядок </w:t>
      </w:r>
      <w:r w:rsidR="00610687">
        <w:rPr>
          <w:rFonts w:ascii="Times New Roman CYR" w:eastAsia="Times New Roman" w:hAnsi="Times New Roman CYR" w:cs="Times New Roman"/>
          <w:color w:val="000000"/>
          <w:sz w:val="28"/>
          <w:szCs w:val="28"/>
          <w:lang w:eastAsia="ru-RU"/>
        </w:rPr>
        <w:t>распространяется на</w:t>
      </w:r>
      <w:r w:rsidR="00DF632A" w:rsidRPr="00DF632A">
        <w:rPr>
          <w:rFonts w:ascii="Times New Roman CYR" w:eastAsia="Times New Roman" w:hAnsi="Times New Roman CYR" w:cs="Times New Roman"/>
          <w:color w:val="000000"/>
          <w:sz w:val="28"/>
          <w:szCs w:val="28"/>
          <w:lang w:eastAsia="ru-RU"/>
        </w:rPr>
        <w:t xml:space="preserve"> все перечисленны</w:t>
      </w:r>
      <w:r w:rsidR="00610687">
        <w:rPr>
          <w:rFonts w:ascii="Times New Roman CYR" w:eastAsia="Times New Roman" w:hAnsi="Times New Roman CYR" w:cs="Times New Roman"/>
          <w:color w:val="000000"/>
          <w:sz w:val="28"/>
          <w:szCs w:val="28"/>
          <w:lang w:eastAsia="ru-RU"/>
        </w:rPr>
        <w:t>е</w:t>
      </w:r>
      <w:r w:rsidR="00DF632A" w:rsidRPr="00DF632A">
        <w:rPr>
          <w:rFonts w:ascii="Times New Roman CYR" w:eastAsia="Times New Roman" w:hAnsi="Times New Roman CYR" w:cs="Times New Roman"/>
          <w:color w:val="000000"/>
          <w:sz w:val="28"/>
          <w:szCs w:val="28"/>
          <w:lang w:eastAsia="ru-RU"/>
        </w:rPr>
        <w:t xml:space="preserve"> объект</w:t>
      </w:r>
      <w:r w:rsidR="00610687">
        <w:rPr>
          <w:rFonts w:ascii="Times New Roman CYR" w:eastAsia="Times New Roman" w:hAnsi="Times New Roman CYR" w:cs="Times New Roman"/>
          <w:color w:val="000000"/>
          <w:sz w:val="28"/>
          <w:szCs w:val="28"/>
          <w:lang w:eastAsia="ru-RU"/>
        </w:rPr>
        <w:t>ы</w:t>
      </w:r>
      <w:r w:rsidR="00DF632A" w:rsidRPr="00DF632A">
        <w:rPr>
          <w:rFonts w:ascii="Times New Roman CYR" w:eastAsia="Times New Roman" w:hAnsi="Times New Roman CYR" w:cs="Times New Roman"/>
          <w:b/>
          <w:color w:val="000000"/>
          <w:sz w:val="28"/>
          <w:szCs w:val="28"/>
          <w:lang w:eastAsia="ru-RU"/>
        </w:rPr>
        <w:t xml:space="preserve">, </w:t>
      </w:r>
      <w:r w:rsidR="00DF632A" w:rsidRPr="00DF632A">
        <w:rPr>
          <w:rFonts w:ascii="Times New Roman CYR" w:eastAsia="Times New Roman" w:hAnsi="Times New Roman CYR" w:cs="Times New Roman"/>
          <w:color w:val="000000"/>
          <w:sz w:val="28"/>
          <w:szCs w:val="28"/>
          <w:lang w:eastAsia="ru-RU"/>
        </w:rPr>
        <w:t>числящи</w:t>
      </w:r>
      <w:r w:rsidR="00610687">
        <w:rPr>
          <w:rFonts w:ascii="Times New Roman CYR" w:eastAsia="Times New Roman" w:hAnsi="Times New Roman CYR" w:cs="Times New Roman"/>
          <w:color w:val="000000"/>
          <w:sz w:val="28"/>
          <w:szCs w:val="28"/>
          <w:lang w:eastAsia="ru-RU"/>
        </w:rPr>
        <w:t>е</w:t>
      </w:r>
      <w:r w:rsidR="00DF632A" w:rsidRPr="00DF632A">
        <w:rPr>
          <w:rFonts w:ascii="Times New Roman CYR" w:eastAsia="Times New Roman" w:hAnsi="Times New Roman CYR" w:cs="Times New Roman"/>
          <w:color w:val="000000"/>
          <w:sz w:val="28"/>
          <w:szCs w:val="28"/>
          <w:lang w:eastAsia="ru-RU"/>
        </w:rPr>
        <w:t>ся на балансе кредитной организации по состоянию на 1 января 2016 г.</w:t>
      </w:r>
      <w:r w:rsidR="00DF632A">
        <w:rPr>
          <w:rFonts w:ascii="Times New Roman CYR" w:eastAsia="Times New Roman" w:hAnsi="Times New Roman CYR" w:cs="Times New Roman"/>
          <w:color w:val="000000"/>
          <w:sz w:val="28"/>
          <w:szCs w:val="28"/>
          <w:lang w:eastAsia="ru-RU"/>
        </w:rPr>
        <w:t>;</w:t>
      </w:r>
    </w:p>
    <w:p w:rsidR="00B73B9B" w:rsidRDefault="00B73B9B" w:rsidP="00B73B9B">
      <w:pPr>
        <w:widowControl w:val="0"/>
        <w:ind w:left="20" w:right="20" w:firstLine="689"/>
        <w:jc w:val="both"/>
        <w:rPr>
          <w:rFonts w:ascii="Times New Roman CYR" w:hAnsi="Times New Roman CYR" w:cs="Times New Roman CYR"/>
          <w:sz w:val="28"/>
          <w:szCs w:val="28"/>
        </w:rPr>
      </w:pPr>
      <w:r>
        <w:rPr>
          <w:rFonts w:ascii="Times New Roman CYR" w:eastAsia="Times New Roman" w:hAnsi="Times New Roman CYR" w:cs="Times New Roman"/>
          <w:color w:val="000000"/>
          <w:sz w:val="28"/>
          <w:szCs w:val="28"/>
          <w:lang w:eastAsia="ru-RU"/>
        </w:rPr>
        <w:t xml:space="preserve">7) с 1 января 2016 г. применяется </w:t>
      </w:r>
      <w:r w:rsidRPr="004A2844">
        <w:rPr>
          <w:rFonts w:ascii="Times New Roman" w:eastAsia="Times New Roman" w:hAnsi="Times New Roman" w:cs="Times New Roman"/>
          <w:color w:val="000000"/>
          <w:sz w:val="28"/>
          <w:szCs w:val="28"/>
          <w:lang w:eastAsia="ru-RU"/>
        </w:rPr>
        <w:t>Положение Банка России от 22</w:t>
      </w:r>
      <w:r>
        <w:rPr>
          <w:rFonts w:ascii="Times New Roman" w:eastAsia="Times New Roman" w:hAnsi="Times New Roman" w:cs="Times New Roman"/>
          <w:color w:val="000000"/>
          <w:sz w:val="28"/>
          <w:szCs w:val="28"/>
          <w:lang w:eastAsia="ru-RU"/>
        </w:rPr>
        <w:t xml:space="preserve"> декабря </w:t>
      </w:r>
      <w:r w:rsidRPr="004A2844">
        <w:rPr>
          <w:rFonts w:ascii="Times New Roman" w:eastAsia="Times New Roman" w:hAnsi="Times New Roman" w:cs="Times New Roman"/>
          <w:color w:val="000000"/>
          <w:sz w:val="28"/>
          <w:szCs w:val="28"/>
          <w:lang w:eastAsia="ru-RU"/>
        </w:rPr>
        <w:t xml:space="preserve">2014 </w:t>
      </w:r>
      <w:r>
        <w:rPr>
          <w:rFonts w:ascii="Times New Roman" w:eastAsia="Times New Roman" w:hAnsi="Times New Roman" w:cs="Times New Roman"/>
          <w:color w:val="000000"/>
          <w:sz w:val="28"/>
          <w:szCs w:val="28"/>
          <w:lang w:eastAsia="ru-RU"/>
        </w:rPr>
        <w:t xml:space="preserve">г. </w:t>
      </w:r>
      <w:r w:rsidRPr="004A2844">
        <w:rPr>
          <w:rFonts w:ascii="Times New Roman" w:eastAsia="Times New Roman" w:hAnsi="Times New Roman" w:cs="Times New Roman"/>
          <w:color w:val="000000"/>
          <w:sz w:val="28"/>
          <w:szCs w:val="28"/>
          <w:lang w:eastAsia="ru-RU"/>
        </w:rPr>
        <w:t>№ 446-П</w:t>
      </w:r>
      <w:r>
        <w:rPr>
          <w:rFonts w:ascii="Times New Roman" w:eastAsia="Times New Roman" w:hAnsi="Times New Roman" w:cs="Times New Roman"/>
          <w:color w:val="000000"/>
          <w:sz w:val="28"/>
          <w:szCs w:val="28"/>
          <w:lang w:eastAsia="ru-RU"/>
        </w:rPr>
        <w:t xml:space="preserve">, которым </w:t>
      </w:r>
      <w:r>
        <w:rPr>
          <w:rFonts w:ascii="Times New Roman CYR" w:hAnsi="Times New Roman CYR" w:cs="Times New Roman CYR"/>
          <w:sz w:val="28"/>
          <w:szCs w:val="28"/>
        </w:rPr>
        <w:t>для кредитных организаций установлены принципы и порядок определения доходов и расходов, отражаемых в бухгалтерском учете на счетах учета финансового результата текущего года, и прочего совокупного дохода, отражаемого в бухгалтерском учете на счетах учета добавочного капитала, (за исключением эмиссионного дохода, безвозмездного финансирования, предоставленного кредитной организации акционерами, участниками, вкладов в имущество общества с ограниченной ответственностью) в течение отчетного года;</w:t>
      </w:r>
    </w:p>
    <w:p w:rsidR="00B73B9B" w:rsidRDefault="00B73B9B" w:rsidP="00B73B9B">
      <w:pPr>
        <w:widowControl w:val="0"/>
        <w:ind w:left="20" w:right="20" w:firstLine="689"/>
        <w:jc w:val="both"/>
        <w:rPr>
          <w:rFonts w:ascii="Times New Roman" w:eastAsia="Times New Roman" w:hAnsi="Times New Roman" w:cs="Times New Roman"/>
          <w:color w:val="000000"/>
          <w:sz w:val="28"/>
          <w:szCs w:val="28"/>
          <w:lang w:eastAsia="ru-RU"/>
        </w:rPr>
      </w:pPr>
      <w:r>
        <w:rPr>
          <w:rFonts w:ascii="Times New Roman CYR" w:hAnsi="Times New Roman CYR" w:cs="Times New Roman CYR"/>
          <w:sz w:val="28"/>
          <w:szCs w:val="28"/>
        </w:rPr>
        <w:t xml:space="preserve">8) </w:t>
      </w:r>
      <w:r w:rsidRPr="004A2844">
        <w:rPr>
          <w:rFonts w:ascii="Times New Roman" w:eastAsia="Times New Roman" w:hAnsi="Times New Roman" w:cs="Times New Roman"/>
          <w:color w:val="000000"/>
          <w:sz w:val="28"/>
          <w:szCs w:val="28"/>
          <w:lang w:eastAsia="ru-RU"/>
        </w:rPr>
        <w:t>Положени</w:t>
      </w:r>
      <w:r w:rsidR="00200284">
        <w:rPr>
          <w:rFonts w:ascii="Times New Roman" w:eastAsia="Times New Roman" w:hAnsi="Times New Roman" w:cs="Times New Roman"/>
          <w:color w:val="000000"/>
          <w:sz w:val="28"/>
          <w:szCs w:val="28"/>
          <w:lang w:eastAsia="ru-RU"/>
        </w:rPr>
        <w:t>ем</w:t>
      </w:r>
      <w:r w:rsidRPr="004A2844">
        <w:rPr>
          <w:rFonts w:ascii="Times New Roman" w:eastAsia="Times New Roman" w:hAnsi="Times New Roman" w:cs="Times New Roman"/>
          <w:color w:val="000000"/>
          <w:sz w:val="28"/>
          <w:szCs w:val="28"/>
          <w:lang w:eastAsia="ru-RU"/>
        </w:rPr>
        <w:t xml:space="preserve"> Банка России от 22</w:t>
      </w:r>
      <w:r>
        <w:rPr>
          <w:rFonts w:ascii="Times New Roman" w:eastAsia="Times New Roman" w:hAnsi="Times New Roman" w:cs="Times New Roman"/>
          <w:color w:val="000000"/>
          <w:sz w:val="28"/>
          <w:szCs w:val="28"/>
          <w:lang w:eastAsia="ru-RU"/>
        </w:rPr>
        <w:t xml:space="preserve"> декабря </w:t>
      </w:r>
      <w:r w:rsidRPr="004A2844">
        <w:rPr>
          <w:rFonts w:ascii="Times New Roman" w:eastAsia="Times New Roman" w:hAnsi="Times New Roman" w:cs="Times New Roman"/>
          <w:color w:val="000000"/>
          <w:sz w:val="28"/>
          <w:szCs w:val="28"/>
          <w:lang w:eastAsia="ru-RU"/>
        </w:rPr>
        <w:t>2014</w:t>
      </w:r>
      <w:r>
        <w:rPr>
          <w:rFonts w:ascii="Times New Roman" w:eastAsia="Times New Roman" w:hAnsi="Times New Roman" w:cs="Times New Roman"/>
          <w:color w:val="000000"/>
          <w:sz w:val="28"/>
          <w:szCs w:val="28"/>
          <w:lang w:eastAsia="ru-RU"/>
        </w:rPr>
        <w:t xml:space="preserve"> г.</w:t>
      </w:r>
      <w:r w:rsidRPr="004A2844">
        <w:rPr>
          <w:rFonts w:ascii="Times New Roman" w:eastAsia="Times New Roman" w:hAnsi="Times New Roman" w:cs="Times New Roman"/>
          <w:color w:val="000000"/>
          <w:sz w:val="28"/>
          <w:szCs w:val="28"/>
          <w:lang w:eastAsia="ru-RU"/>
        </w:rPr>
        <w:t xml:space="preserve"> № 446-П</w:t>
      </w:r>
      <w:r>
        <w:rPr>
          <w:rFonts w:ascii="Times New Roman" w:eastAsia="Times New Roman" w:hAnsi="Times New Roman" w:cs="Times New Roman"/>
          <w:color w:val="000000"/>
          <w:sz w:val="28"/>
          <w:szCs w:val="28"/>
          <w:lang w:eastAsia="ru-RU"/>
        </w:rPr>
        <w:t xml:space="preserve"> </w:t>
      </w:r>
      <w:r>
        <w:rPr>
          <w:rFonts w:ascii="Times New Roman CYR" w:hAnsi="Times New Roman CYR" w:cs="Times New Roman CYR"/>
          <w:sz w:val="28"/>
          <w:szCs w:val="28"/>
        </w:rPr>
        <w:t>для кредитных организаций установлен</w:t>
      </w:r>
      <w:r w:rsidRPr="00630E54">
        <w:rPr>
          <w:rFonts w:ascii="Times New Roman" w:eastAsia="Times New Roman" w:hAnsi="Times New Roman" w:cs="Times New Roman"/>
          <w:color w:val="000000"/>
          <w:sz w:val="28"/>
          <w:szCs w:val="28"/>
          <w:lang w:eastAsia="ru-RU"/>
        </w:rPr>
        <w:t xml:space="preserve"> порядок отражения в отчете о финансовых результатах изменений статей прочего совокупного дохода в результате прироста стоимости основных средств и нематериальных активов, оцениваемых по переоцененной стоимости при переоценке</w:t>
      </w:r>
      <w:r>
        <w:rPr>
          <w:rFonts w:ascii="Times New Roman" w:eastAsia="Times New Roman" w:hAnsi="Times New Roman" w:cs="Times New Roman"/>
          <w:color w:val="000000"/>
          <w:sz w:val="28"/>
          <w:szCs w:val="28"/>
          <w:lang w:eastAsia="ru-RU"/>
        </w:rPr>
        <w:t>;</w:t>
      </w:r>
      <w:r w:rsidRPr="00630E54">
        <w:rPr>
          <w:rFonts w:ascii="Times New Roman" w:eastAsia="Times New Roman" w:hAnsi="Times New Roman" w:cs="Times New Roman"/>
          <w:color w:val="000000"/>
          <w:sz w:val="28"/>
          <w:szCs w:val="28"/>
          <w:lang w:eastAsia="ru-RU"/>
        </w:rPr>
        <w:t xml:space="preserve"> переоценки приобретенных ценных бумаг, имеющихся в наличии для продажи</w:t>
      </w:r>
      <w:r>
        <w:rPr>
          <w:rFonts w:ascii="Times New Roman" w:eastAsia="Times New Roman" w:hAnsi="Times New Roman" w:cs="Times New Roman"/>
          <w:color w:val="000000"/>
          <w:sz w:val="28"/>
          <w:szCs w:val="28"/>
          <w:lang w:eastAsia="ru-RU"/>
        </w:rPr>
        <w:t>;</w:t>
      </w:r>
      <w:r w:rsidRPr="00630E54">
        <w:rPr>
          <w:rFonts w:ascii="Times New Roman" w:eastAsia="Times New Roman" w:hAnsi="Times New Roman" w:cs="Times New Roman"/>
          <w:color w:val="000000"/>
          <w:sz w:val="28"/>
          <w:szCs w:val="28"/>
          <w:lang w:eastAsia="ru-RU"/>
        </w:rPr>
        <w:t xml:space="preserve"> изменения обязательств (требований) по выплате долгосрочных вознаграждений работникам по окончании трудовой деятельности при переоценке</w:t>
      </w:r>
      <w:r>
        <w:rPr>
          <w:rFonts w:ascii="Times New Roman" w:eastAsia="Times New Roman" w:hAnsi="Times New Roman" w:cs="Times New Roman"/>
          <w:color w:val="000000"/>
          <w:sz w:val="28"/>
          <w:szCs w:val="28"/>
          <w:lang w:eastAsia="ru-RU"/>
        </w:rPr>
        <w:t>;</w:t>
      </w:r>
      <w:r w:rsidRPr="00630E54">
        <w:rPr>
          <w:rFonts w:ascii="Times New Roman" w:eastAsia="Times New Roman" w:hAnsi="Times New Roman" w:cs="Times New Roman"/>
          <w:color w:val="000000"/>
          <w:sz w:val="28"/>
          <w:szCs w:val="28"/>
          <w:lang w:eastAsia="ru-RU"/>
        </w:rPr>
        <w:t xml:space="preserve"> изменения отложенных налоговых обязательств и отложенных налоговых активов в отношении остатков на активных (пассивных) балансовых счетах, изменени</w:t>
      </w:r>
      <w:r>
        <w:rPr>
          <w:rFonts w:ascii="Times New Roman" w:eastAsia="Times New Roman" w:hAnsi="Times New Roman" w:cs="Times New Roman"/>
          <w:color w:val="000000"/>
          <w:sz w:val="28"/>
          <w:szCs w:val="28"/>
          <w:lang w:eastAsia="ru-RU"/>
        </w:rPr>
        <w:t>е</w:t>
      </w:r>
      <w:r w:rsidRPr="00630E54">
        <w:rPr>
          <w:rFonts w:ascii="Times New Roman" w:eastAsia="Times New Roman" w:hAnsi="Times New Roman" w:cs="Times New Roman"/>
          <w:color w:val="000000"/>
          <w:sz w:val="28"/>
          <w:szCs w:val="28"/>
          <w:lang w:eastAsia="ru-RU"/>
        </w:rPr>
        <w:t xml:space="preserve"> величины которых отражается на счетах по учету добавочного капитала</w:t>
      </w:r>
      <w:r>
        <w:rPr>
          <w:rFonts w:ascii="Times New Roman" w:eastAsia="Times New Roman" w:hAnsi="Times New Roman" w:cs="Times New Roman"/>
          <w:color w:val="000000"/>
          <w:sz w:val="28"/>
          <w:szCs w:val="28"/>
          <w:lang w:eastAsia="ru-RU"/>
        </w:rPr>
        <w:t>;</w:t>
      </w:r>
    </w:p>
    <w:p w:rsidR="00DF632A" w:rsidRDefault="00B73B9B" w:rsidP="00831920">
      <w:pPr>
        <w:widowControl w:val="0"/>
        <w:ind w:left="20" w:right="20" w:firstLine="689"/>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w:color w:val="000000"/>
          <w:sz w:val="28"/>
          <w:szCs w:val="28"/>
          <w:lang w:eastAsia="ru-RU"/>
        </w:rPr>
        <w:t>9</w:t>
      </w:r>
      <w:r w:rsidR="00DF632A">
        <w:rPr>
          <w:rFonts w:ascii="Times New Roman CYR" w:eastAsia="Times New Roman" w:hAnsi="Times New Roman CYR" w:cs="Times New Roman"/>
          <w:color w:val="000000"/>
          <w:sz w:val="28"/>
          <w:szCs w:val="28"/>
          <w:lang w:eastAsia="ru-RU"/>
        </w:rPr>
        <w:t xml:space="preserve">) </w:t>
      </w:r>
      <w:r w:rsidR="00610687">
        <w:rPr>
          <w:rFonts w:ascii="Times New Roman" w:eastAsia="Times New Roman" w:hAnsi="Times New Roman" w:cs="Times New Roman"/>
          <w:sz w:val="28"/>
          <w:szCs w:val="28"/>
          <w:lang w:eastAsia="ru-RU"/>
        </w:rPr>
        <w:t>в</w:t>
      </w:r>
      <w:r w:rsidR="00610687">
        <w:rPr>
          <w:rFonts w:ascii="Times New Roman CYR" w:eastAsia="Times New Roman" w:hAnsi="Times New Roman CYR" w:cs="Times New Roman"/>
          <w:color w:val="000000"/>
          <w:sz w:val="28"/>
          <w:szCs w:val="28"/>
          <w:lang w:eastAsia="ru-RU"/>
        </w:rPr>
        <w:t xml:space="preserve"> соответствии с </w:t>
      </w:r>
      <w:r w:rsidR="00610687" w:rsidRPr="00A473BD">
        <w:rPr>
          <w:rFonts w:ascii="Times New Roman CYR" w:eastAsia="Times New Roman" w:hAnsi="Times New Roman CYR" w:cs="Times New Roman"/>
          <w:color w:val="000000"/>
          <w:sz w:val="28"/>
          <w:szCs w:val="28"/>
          <w:lang w:eastAsia="ru-RU"/>
        </w:rPr>
        <w:t>Положени</w:t>
      </w:r>
      <w:r w:rsidR="009737C9">
        <w:rPr>
          <w:rFonts w:ascii="Times New Roman CYR" w:eastAsia="Times New Roman" w:hAnsi="Times New Roman CYR" w:cs="Times New Roman"/>
          <w:color w:val="000000"/>
          <w:sz w:val="28"/>
          <w:szCs w:val="28"/>
          <w:lang w:eastAsia="ru-RU"/>
        </w:rPr>
        <w:t>ем</w:t>
      </w:r>
      <w:r w:rsidR="00610687" w:rsidRPr="00A473BD">
        <w:rPr>
          <w:rFonts w:ascii="Times New Roman CYR" w:eastAsia="Times New Roman" w:hAnsi="Times New Roman CYR" w:cs="Times New Roman"/>
          <w:color w:val="000000"/>
          <w:sz w:val="28"/>
          <w:szCs w:val="28"/>
          <w:lang w:eastAsia="ru-RU"/>
        </w:rPr>
        <w:t xml:space="preserve"> Банка России от 22</w:t>
      </w:r>
      <w:r w:rsidR="00610687">
        <w:rPr>
          <w:rFonts w:ascii="Times New Roman CYR" w:eastAsia="Times New Roman" w:hAnsi="Times New Roman CYR" w:cs="Times New Roman"/>
          <w:color w:val="000000"/>
          <w:sz w:val="28"/>
          <w:szCs w:val="28"/>
          <w:lang w:eastAsia="ru-RU"/>
        </w:rPr>
        <w:t xml:space="preserve"> декабря 2</w:t>
      </w:r>
      <w:r w:rsidR="00610687" w:rsidRPr="00A473BD">
        <w:rPr>
          <w:rFonts w:ascii="Times New Roman CYR" w:eastAsia="Times New Roman" w:hAnsi="Times New Roman CYR" w:cs="Times New Roman"/>
          <w:color w:val="000000"/>
          <w:sz w:val="28"/>
          <w:szCs w:val="28"/>
          <w:lang w:eastAsia="ru-RU"/>
        </w:rPr>
        <w:t>014</w:t>
      </w:r>
      <w:r w:rsidR="00610687">
        <w:rPr>
          <w:rFonts w:ascii="Times New Roman CYR" w:eastAsia="Times New Roman" w:hAnsi="Times New Roman CYR" w:cs="Times New Roman"/>
          <w:color w:val="000000"/>
          <w:sz w:val="28"/>
          <w:szCs w:val="28"/>
          <w:lang w:eastAsia="ru-RU"/>
        </w:rPr>
        <w:t xml:space="preserve"> г.</w:t>
      </w:r>
      <w:r w:rsidR="00610687" w:rsidRPr="00A473BD">
        <w:rPr>
          <w:rFonts w:ascii="Times New Roman CYR" w:eastAsia="Times New Roman" w:hAnsi="Times New Roman CYR" w:cs="Times New Roman"/>
          <w:color w:val="000000"/>
          <w:sz w:val="28"/>
          <w:szCs w:val="28"/>
          <w:lang w:eastAsia="ru-RU"/>
        </w:rPr>
        <w:t xml:space="preserve"> №</w:t>
      </w:r>
      <w:r w:rsidR="00610687">
        <w:rPr>
          <w:rFonts w:ascii="Times New Roman CYR" w:eastAsia="Times New Roman" w:hAnsi="Times New Roman CYR" w:cs="Times New Roman"/>
          <w:color w:val="000000"/>
          <w:sz w:val="28"/>
          <w:szCs w:val="28"/>
          <w:lang w:eastAsia="ru-RU"/>
        </w:rPr>
        <w:t xml:space="preserve">  </w:t>
      </w:r>
      <w:r w:rsidR="00610687" w:rsidRPr="00A473BD">
        <w:rPr>
          <w:rFonts w:ascii="Times New Roman CYR" w:eastAsia="Times New Roman" w:hAnsi="Times New Roman CYR" w:cs="Times New Roman"/>
          <w:color w:val="000000"/>
          <w:sz w:val="28"/>
          <w:szCs w:val="28"/>
          <w:lang w:eastAsia="ru-RU"/>
        </w:rPr>
        <w:t>448-П</w:t>
      </w:r>
      <w:r w:rsidR="00610687">
        <w:rPr>
          <w:rFonts w:ascii="Times New Roman CYR" w:eastAsia="Times New Roman" w:hAnsi="Times New Roman CYR" w:cs="Times New Roman"/>
          <w:color w:val="000000"/>
          <w:sz w:val="28"/>
          <w:szCs w:val="28"/>
          <w:lang w:eastAsia="ru-RU"/>
        </w:rPr>
        <w:t xml:space="preserve"> </w:t>
      </w:r>
      <w:r w:rsidR="00610687" w:rsidRPr="00695BBD">
        <w:rPr>
          <w:rFonts w:ascii="Times New Roman CYR" w:eastAsia="Times New Roman" w:hAnsi="Times New Roman CYR" w:cs="Times New Roman"/>
          <w:color w:val="000000"/>
          <w:sz w:val="28"/>
          <w:szCs w:val="28"/>
          <w:lang w:eastAsia="ru-RU"/>
        </w:rPr>
        <w:t>расчетная ликвидационная стоимость, срок полезного использования и способ начисления амортизации объектов основных средств</w:t>
      </w:r>
      <w:r w:rsidR="00610687">
        <w:rPr>
          <w:rFonts w:ascii="Times New Roman CYR" w:eastAsia="Times New Roman" w:hAnsi="Times New Roman CYR" w:cs="Times New Roman"/>
          <w:color w:val="000000"/>
          <w:sz w:val="28"/>
          <w:szCs w:val="28"/>
          <w:lang w:eastAsia="ru-RU"/>
        </w:rPr>
        <w:t xml:space="preserve"> подлежат</w:t>
      </w:r>
      <w:r w:rsidR="00610687" w:rsidRPr="00695BBD">
        <w:rPr>
          <w:rFonts w:ascii="Times New Roman CYR" w:eastAsia="Times New Roman" w:hAnsi="Times New Roman CYR" w:cs="Times New Roman"/>
          <w:color w:val="000000"/>
          <w:sz w:val="28"/>
          <w:szCs w:val="28"/>
          <w:lang w:eastAsia="ru-RU"/>
        </w:rPr>
        <w:t xml:space="preserve"> пересм</w:t>
      </w:r>
      <w:r w:rsidR="00610687">
        <w:rPr>
          <w:rFonts w:ascii="Times New Roman CYR" w:eastAsia="Times New Roman" w:hAnsi="Times New Roman CYR" w:cs="Times New Roman"/>
          <w:color w:val="000000"/>
          <w:sz w:val="28"/>
          <w:szCs w:val="28"/>
          <w:lang w:eastAsia="ru-RU"/>
        </w:rPr>
        <w:t>отру</w:t>
      </w:r>
      <w:r w:rsidR="00610687" w:rsidRPr="00695BBD">
        <w:rPr>
          <w:rFonts w:ascii="Times New Roman CYR" w:eastAsia="Times New Roman" w:hAnsi="Times New Roman CYR" w:cs="Times New Roman"/>
          <w:color w:val="000000"/>
          <w:sz w:val="28"/>
          <w:szCs w:val="28"/>
          <w:lang w:eastAsia="ru-RU"/>
        </w:rPr>
        <w:t xml:space="preserve"> </w:t>
      </w:r>
      <w:r w:rsidR="00610687">
        <w:rPr>
          <w:rFonts w:ascii="Times New Roman CYR" w:eastAsia="Times New Roman" w:hAnsi="Times New Roman CYR" w:cs="Times New Roman"/>
          <w:color w:val="000000"/>
          <w:sz w:val="28"/>
          <w:szCs w:val="28"/>
          <w:lang w:eastAsia="ru-RU"/>
        </w:rPr>
        <w:t xml:space="preserve">кредитной организацией </w:t>
      </w:r>
      <w:r w:rsidR="00610687" w:rsidRPr="00695BBD">
        <w:rPr>
          <w:rFonts w:ascii="Times New Roman CYR" w:eastAsia="Times New Roman" w:hAnsi="Times New Roman CYR" w:cs="Times New Roman"/>
          <w:color w:val="000000"/>
          <w:sz w:val="28"/>
          <w:szCs w:val="28"/>
          <w:lang w:eastAsia="ru-RU"/>
        </w:rPr>
        <w:t>в конце каждого отчетного года</w:t>
      </w:r>
      <w:r w:rsidR="00610687">
        <w:rPr>
          <w:rFonts w:ascii="Times New Roman CYR" w:eastAsia="Times New Roman" w:hAnsi="Times New Roman CYR" w:cs="Times New Roman"/>
          <w:color w:val="000000"/>
          <w:sz w:val="28"/>
          <w:szCs w:val="28"/>
          <w:lang w:eastAsia="ru-RU"/>
        </w:rPr>
        <w:t>;</w:t>
      </w:r>
    </w:p>
    <w:p w:rsidR="00831920" w:rsidRDefault="00B73B9B" w:rsidP="00831920">
      <w:pPr>
        <w:widowControl w:val="0"/>
        <w:ind w:left="20" w:right="20" w:firstLine="689"/>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8"/>
          <w:szCs w:val="28"/>
          <w:lang w:eastAsia="ru-RU"/>
        </w:rPr>
        <w:t>10</w:t>
      </w:r>
      <w:r w:rsidR="00831920">
        <w:rPr>
          <w:rFonts w:ascii="Times New Roman" w:eastAsia="Times New Roman" w:hAnsi="Times New Roman" w:cs="Times New Roman"/>
          <w:sz w:val="28"/>
          <w:szCs w:val="28"/>
          <w:lang w:eastAsia="ru-RU"/>
        </w:rPr>
        <w:t>) в</w:t>
      </w:r>
      <w:r w:rsidR="00831920">
        <w:rPr>
          <w:rFonts w:ascii="Times New Roman CYR" w:eastAsia="Times New Roman" w:hAnsi="Times New Roman CYR" w:cs="Times New Roman"/>
          <w:color w:val="000000"/>
          <w:sz w:val="28"/>
          <w:szCs w:val="28"/>
          <w:lang w:eastAsia="ru-RU"/>
        </w:rPr>
        <w:t xml:space="preserve"> соответствии с </w:t>
      </w:r>
      <w:r w:rsidR="00831920" w:rsidRPr="00A473BD">
        <w:rPr>
          <w:rFonts w:ascii="Times New Roman CYR" w:eastAsia="Times New Roman" w:hAnsi="Times New Roman CYR" w:cs="Times New Roman"/>
          <w:color w:val="000000"/>
          <w:sz w:val="28"/>
          <w:szCs w:val="28"/>
          <w:lang w:eastAsia="ru-RU"/>
        </w:rPr>
        <w:t>Положени</w:t>
      </w:r>
      <w:r w:rsidR="009737C9">
        <w:rPr>
          <w:rFonts w:ascii="Times New Roman CYR" w:eastAsia="Times New Roman" w:hAnsi="Times New Roman CYR" w:cs="Times New Roman"/>
          <w:color w:val="000000"/>
          <w:sz w:val="28"/>
          <w:szCs w:val="28"/>
          <w:lang w:eastAsia="ru-RU"/>
        </w:rPr>
        <w:t>ем</w:t>
      </w:r>
      <w:r w:rsidR="00831920" w:rsidRPr="00A473BD">
        <w:rPr>
          <w:rFonts w:ascii="Times New Roman CYR" w:eastAsia="Times New Roman" w:hAnsi="Times New Roman CYR" w:cs="Times New Roman"/>
          <w:color w:val="000000"/>
          <w:sz w:val="28"/>
          <w:szCs w:val="28"/>
          <w:lang w:eastAsia="ru-RU"/>
        </w:rPr>
        <w:t xml:space="preserve"> Банка России от 22</w:t>
      </w:r>
      <w:r w:rsidR="00831920">
        <w:rPr>
          <w:rFonts w:ascii="Times New Roman CYR" w:eastAsia="Times New Roman" w:hAnsi="Times New Roman CYR" w:cs="Times New Roman"/>
          <w:color w:val="000000"/>
          <w:sz w:val="28"/>
          <w:szCs w:val="28"/>
          <w:lang w:eastAsia="ru-RU"/>
        </w:rPr>
        <w:t xml:space="preserve"> декабря 2</w:t>
      </w:r>
      <w:r w:rsidR="00831920" w:rsidRPr="00A473BD">
        <w:rPr>
          <w:rFonts w:ascii="Times New Roman CYR" w:eastAsia="Times New Roman" w:hAnsi="Times New Roman CYR" w:cs="Times New Roman"/>
          <w:color w:val="000000"/>
          <w:sz w:val="28"/>
          <w:szCs w:val="28"/>
          <w:lang w:eastAsia="ru-RU"/>
        </w:rPr>
        <w:t>014</w:t>
      </w:r>
      <w:r w:rsidR="00831920">
        <w:rPr>
          <w:rFonts w:ascii="Times New Roman CYR" w:eastAsia="Times New Roman" w:hAnsi="Times New Roman CYR" w:cs="Times New Roman"/>
          <w:color w:val="000000"/>
          <w:sz w:val="28"/>
          <w:szCs w:val="28"/>
          <w:lang w:eastAsia="ru-RU"/>
        </w:rPr>
        <w:t xml:space="preserve"> г.</w:t>
      </w:r>
      <w:r w:rsidR="00831920" w:rsidRPr="00A473BD">
        <w:rPr>
          <w:rFonts w:ascii="Times New Roman CYR" w:eastAsia="Times New Roman" w:hAnsi="Times New Roman CYR" w:cs="Times New Roman"/>
          <w:color w:val="000000"/>
          <w:sz w:val="28"/>
          <w:szCs w:val="28"/>
          <w:lang w:eastAsia="ru-RU"/>
        </w:rPr>
        <w:t xml:space="preserve"> №</w:t>
      </w:r>
      <w:r w:rsidR="00831920">
        <w:rPr>
          <w:rFonts w:ascii="Times New Roman CYR" w:eastAsia="Times New Roman" w:hAnsi="Times New Roman CYR" w:cs="Times New Roman"/>
          <w:color w:val="000000"/>
          <w:sz w:val="28"/>
          <w:szCs w:val="28"/>
          <w:lang w:eastAsia="ru-RU"/>
        </w:rPr>
        <w:t xml:space="preserve">  </w:t>
      </w:r>
      <w:r w:rsidR="00831920" w:rsidRPr="00A473BD">
        <w:rPr>
          <w:rFonts w:ascii="Times New Roman CYR" w:eastAsia="Times New Roman" w:hAnsi="Times New Roman CYR" w:cs="Times New Roman"/>
          <w:color w:val="000000"/>
          <w:sz w:val="28"/>
          <w:szCs w:val="28"/>
          <w:lang w:eastAsia="ru-RU"/>
        </w:rPr>
        <w:t>448-П</w:t>
      </w:r>
      <w:r w:rsidR="00831920">
        <w:rPr>
          <w:rFonts w:ascii="Times New Roman CYR" w:eastAsia="Times New Roman" w:hAnsi="Times New Roman CYR" w:cs="Times New Roman"/>
          <w:color w:val="000000"/>
          <w:sz w:val="28"/>
          <w:szCs w:val="28"/>
          <w:lang w:eastAsia="ru-RU"/>
        </w:rPr>
        <w:t xml:space="preserve"> </w:t>
      </w:r>
      <w:r w:rsidR="00831920" w:rsidRPr="00695BBD">
        <w:rPr>
          <w:rFonts w:ascii="Times New Roman CYR" w:eastAsia="Times New Roman" w:hAnsi="Times New Roman CYR" w:cs="Times New Roman"/>
          <w:color w:val="000000"/>
          <w:sz w:val="28"/>
          <w:szCs w:val="28"/>
          <w:lang w:eastAsia="ru-RU"/>
        </w:rPr>
        <w:t xml:space="preserve">срок полезного использования и способ начисления амортизации нематериальных активов </w:t>
      </w:r>
      <w:r w:rsidR="00831920">
        <w:rPr>
          <w:rFonts w:ascii="Times New Roman CYR" w:eastAsia="Times New Roman" w:hAnsi="Times New Roman CYR" w:cs="Times New Roman"/>
          <w:color w:val="000000"/>
          <w:sz w:val="28"/>
          <w:szCs w:val="28"/>
          <w:lang w:eastAsia="ru-RU"/>
        </w:rPr>
        <w:t>подлежат</w:t>
      </w:r>
      <w:r w:rsidR="00831920" w:rsidRPr="00695BBD">
        <w:rPr>
          <w:rFonts w:ascii="Times New Roman CYR" w:eastAsia="Times New Roman" w:hAnsi="Times New Roman CYR" w:cs="Times New Roman"/>
          <w:color w:val="000000"/>
          <w:sz w:val="28"/>
          <w:szCs w:val="28"/>
          <w:lang w:eastAsia="ru-RU"/>
        </w:rPr>
        <w:t xml:space="preserve"> пересм</w:t>
      </w:r>
      <w:r w:rsidR="00831920">
        <w:rPr>
          <w:rFonts w:ascii="Times New Roman CYR" w:eastAsia="Times New Roman" w:hAnsi="Times New Roman CYR" w:cs="Times New Roman"/>
          <w:color w:val="000000"/>
          <w:sz w:val="28"/>
          <w:szCs w:val="28"/>
          <w:lang w:eastAsia="ru-RU"/>
        </w:rPr>
        <w:t>отру</w:t>
      </w:r>
      <w:r w:rsidR="00831920" w:rsidRPr="00695BBD">
        <w:rPr>
          <w:rFonts w:ascii="Times New Roman CYR" w:eastAsia="Times New Roman" w:hAnsi="Times New Roman CYR" w:cs="Times New Roman"/>
          <w:color w:val="000000"/>
          <w:sz w:val="28"/>
          <w:szCs w:val="28"/>
          <w:lang w:eastAsia="ru-RU"/>
        </w:rPr>
        <w:t xml:space="preserve"> </w:t>
      </w:r>
      <w:r w:rsidR="00831920">
        <w:rPr>
          <w:rFonts w:ascii="Times New Roman CYR" w:eastAsia="Times New Roman" w:hAnsi="Times New Roman CYR" w:cs="Times New Roman"/>
          <w:color w:val="000000"/>
          <w:sz w:val="28"/>
          <w:szCs w:val="28"/>
          <w:lang w:eastAsia="ru-RU"/>
        </w:rPr>
        <w:t xml:space="preserve">кредитной организацией </w:t>
      </w:r>
      <w:r w:rsidR="00831920" w:rsidRPr="00695BBD">
        <w:rPr>
          <w:rFonts w:ascii="Times New Roman CYR" w:eastAsia="Times New Roman" w:hAnsi="Times New Roman CYR" w:cs="Times New Roman"/>
          <w:color w:val="000000"/>
          <w:sz w:val="28"/>
          <w:szCs w:val="28"/>
          <w:lang w:eastAsia="ru-RU"/>
        </w:rPr>
        <w:t>в конце каждого отчетного года</w:t>
      </w:r>
      <w:r w:rsidR="00831920">
        <w:rPr>
          <w:rFonts w:ascii="Times New Roman CYR" w:eastAsia="Times New Roman" w:hAnsi="Times New Roman CYR" w:cs="Times New Roman"/>
          <w:color w:val="000000"/>
          <w:sz w:val="28"/>
          <w:szCs w:val="28"/>
          <w:lang w:eastAsia="ru-RU"/>
        </w:rPr>
        <w:t>;</w:t>
      </w:r>
    </w:p>
    <w:p w:rsidR="00610687" w:rsidRDefault="00B73B9B" w:rsidP="00831920">
      <w:pPr>
        <w:widowControl w:val="0"/>
        <w:ind w:left="20" w:right="20" w:firstLine="689"/>
        <w:jc w:val="both"/>
        <w:rPr>
          <w:rFonts w:ascii="Times New Roman CYR" w:eastAsia="Times New Roman" w:hAnsi="Times New Roman CYR" w:cs="Times New Roman"/>
          <w:color w:val="000000"/>
          <w:sz w:val="28"/>
          <w:szCs w:val="28"/>
          <w:lang w:eastAsia="ru-RU"/>
        </w:rPr>
      </w:pPr>
      <w:r>
        <w:rPr>
          <w:rFonts w:ascii="Times New Roman CYR" w:eastAsia="Times New Roman" w:hAnsi="Times New Roman CYR" w:cs="Times New Roman"/>
          <w:color w:val="000000"/>
          <w:sz w:val="28"/>
          <w:szCs w:val="28"/>
          <w:lang w:eastAsia="ru-RU"/>
        </w:rPr>
        <w:t>11</w:t>
      </w:r>
      <w:r w:rsidR="00610687">
        <w:rPr>
          <w:rFonts w:ascii="Times New Roman CYR" w:eastAsia="Times New Roman" w:hAnsi="Times New Roman CYR" w:cs="Times New Roman"/>
          <w:color w:val="000000"/>
          <w:sz w:val="28"/>
          <w:szCs w:val="28"/>
          <w:lang w:eastAsia="ru-RU"/>
        </w:rPr>
        <w:t xml:space="preserve">) в соответствии с </w:t>
      </w:r>
      <w:r w:rsidR="00610687" w:rsidRPr="00A473BD">
        <w:rPr>
          <w:rFonts w:ascii="Times New Roman CYR" w:eastAsia="Times New Roman" w:hAnsi="Times New Roman CYR" w:cs="Times New Roman"/>
          <w:color w:val="000000"/>
          <w:sz w:val="28"/>
          <w:szCs w:val="28"/>
          <w:lang w:eastAsia="ru-RU"/>
        </w:rPr>
        <w:t>Положени</w:t>
      </w:r>
      <w:r w:rsidR="009737C9">
        <w:rPr>
          <w:rFonts w:ascii="Times New Roman CYR" w:eastAsia="Times New Roman" w:hAnsi="Times New Roman CYR" w:cs="Times New Roman"/>
          <w:color w:val="000000"/>
          <w:sz w:val="28"/>
          <w:szCs w:val="28"/>
          <w:lang w:eastAsia="ru-RU"/>
        </w:rPr>
        <w:t>ем</w:t>
      </w:r>
      <w:r w:rsidR="00610687" w:rsidRPr="00A473BD">
        <w:rPr>
          <w:rFonts w:ascii="Times New Roman CYR" w:eastAsia="Times New Roman" w:hAnsi="Times New Roman CYR" w:cs="Times New Roman"/>
          <w:color w:val="000000"/>
          <w:sz w:val="28"/>
          <w:szCs w:val="28"/>
          <w:lang w:eastAsia="ru-RU"/>
        </w:rPr>
        <w:t xml:space="preserve"> Банка России от 22</w:t>
      </w:r>
      <w:r w:rsidR="00610687">
        <w:rPr>
          <w:rFonts w:ascii="Times New Roman CYR" w:eastAsia="Times New Roman" w:hAnsi="Times New Roman CYR" w:cs="Times New Roman"/>
          <w:color w:val="000000"/>
          <w:sz w:val="28"/>
          <w:szCs w:val="28"/>
          <w:lang w:eastAsia="ru-RU"/>
        </w:rPr>
        <w:t xml:space="preserve"> декабря 2</w:t>
      </w:r>
      <w:r w:rsidR="00610687" w:rsidRPr="00A473BD">
        <w:rPr>
          <w:rFonts w:ascii="Times New Roman CYR" w:eastAsia="Times New Roman" w:hAnsi="Times New Roman CYR" w:cs="Times New Roman"/>
          <w:color w:val="000000"/>
          <w:sz w:val="28"/>
          <w:szCs w:val="28"/>
          <w:lang w:eastAsia="ru-RU"/>
        </w:rPr>
        <w:t>014</w:t>
      </w:r>
      <w:r w:rsidR="00610687">
        <w:rPr>
          <w:rFonts w:ascii="Times New Roman CYR" w:eastAsia="Times New Roman" w:hAnsi="Times New Roman CYR" w:cs="Times New Roman"/>
          <w:color w:val="000000"/>
          <w:sz w:val="28"/>
          <w:szCs w:val="28"/>
          <w:lang w:eastAsia="ru-RU"/>
        </w:rPr>
        <w:t xml:space="preserve"> г.</w:t>
      </w:r>
      <w:r w:rsidR="00610687" w:rsidRPr="00A473BD">
        <w:rPr>
          <w:rFonts w:ascii="Times New Roman CYR" w:eastAsia="Times New Roman" w:hAnsi="Times New Roman CYR" w:cs="Times New Roman"/>
          <w:color w:val="000000"/>
          <w:sz w:val="28"/>
          <w:szCs w:val="28"/>
          <w:lang w:eastAsia="ru-RU"/>
        </w:rPr>
        <w:t xml:space="preserve"> </w:t>
      </w:r>
      <w:r w:rsidR="00610687" w:rsidRPr="00A473BD">
        <w:rPr>
          <w:rFonts w:ascii="Times New Roman CYR" w:eastAsia="Times New Roman" w:hAnsi="Times New Roman CYR" w:cs="Times New Roman"/>
          <w:color w:val="000000"/>
          <w:sz w:val="28"/>
          <w:szCs w:val="28"/>
          <w:lang w:eastAsia="ru-RU"/>
        </w:rPr>
        <w:lastRenderedPageBreak/>
        <w:t>№</w:t>
      </w:r>
      <w:r w:rsidR="00610687">
        <w:rPr>
          <w:rFonts w:ascii="Times New Roman CYR" w:eastAsia="Times New Roman" w:hAnsi="Times New Roman CYR" w:cs="Times New Roman"/>
          <w:color w:val="000000"/>
          <w:sz w:val="28"/>
          <w:szCs w:val="28"/>
          <w:lang w:eastAsia="ru-RU"/>
        </w:rPr>
        <w:t xml:space="preserve">  </w:t>
      </w:r>
      <w:r w:rsidR="00610687" w:rsidRPr="00A473BD">
        <w:rPr>
          <w:rFonts w:ascii="Times New Roman CYR" w:eastAsia="Times New Roman" w:hAnsi="Times New Roman CYR" w:cs="Times New Roman"/>
          <w:color w:val="000000"/>
          <w:sz w:val="28"/>
          <w:szCs w:val="28"/>
          <w:lang w:eastAsia="ru-RU"/>
        </w:rPr>
        <w:t>448-П</w:t>
      </w:r>
      <w:r w:rsidR="00610687">
        <w:rPr>
          <w:rFonts w:ascii="Times New Roman CYR" w:eastAsia="Times New Roman" w:hAnsi="Times New Roman CYR" w:cs="Times New Roman"/>
          <w:color w:val="000000"/>
          <w:sz w:val="28"/>
          <w:szCs w:val="28"/>
          <w:lang w:eastAsia="ru-RU"/>
        </w:rPr>
        <w:t xml:space="preserve"> последующая оценка основных средств, относящихся к одной группе, </w:t>
      </w:r>
      <w:r w:rsidR="00831920">
        <w:rPr>
          <w:rFonts w:ascii="Times New Roman CYR" w:eastAsia="Times New Roman" w:hAnsi="Times New Roman CYR" w:cs="Times New Roman"/>
          <w:color w:val="000000"/>
          <w:sz w:val="28"/>
          <w:szCs w:val="28"/>
          <w:lang w:eastAsia="ru-RU"/>
        </w:rPr>
        <w:t xml:space="preserve">и нематериальных активов, относящихся к одной группе, </w:t>
      </w:r>
      <w:r w:rsidR="00610687">
        <w:rPr>
          <w:rFonts w:ascii="Times New Roman CYR" w:eastAsia="Times New Roman" w:hAnsi="Times New Roman CYR" w:cs="Times New Roman"/>
          <w:color w:val="000000"/>
          <w:sz w:val="28"/>
          <w:szCs w:val="28"/>
          <w:lang w:eastAsia="ru-RU"/>
        </w:rPr>
        <w:t xml:space="preserve">производится кредитной организацией </w:t>
      </w:r>
      <w:r w:rsidR="00587A92">
        <w:rPr>
          <w:rFonts w:ascii="Times New Roman CYR" w:eastAsia="Times New Roman" w:hAnsi="Times New Roman CYR" w:cs="Times New Roman"/>
          <w:color w:val="000000"/>
          <w:sz w:val="28"/>
          <w:szCs w:val="28"/>
          <w:lang w:eastAsia="ru-RU"/>
        </w:rPr>
        <w:t>либо</w:t>
      </w:r>
      <w:r w:rsidR="00610687">
        <w:rPr>
          <w:rFonts w:ascii="Times New Roman CYR" w:eastAsia="Times New Roman" w:hAnsi="Times New Roman CYR" w:cs="Times New Roman"/>
          <w:color w:val="000000"/>
          <w:sz w:val="28"/>
          <w:szCs w:val="28"/>
          <w:lang w:eastAsia="ru-RU"/>
        </w:rPr>
        <w:t xml:space="preserve"> по первоначальной стоимости за вычетом накопленной амортизации и накопленных убытков от обесценения</w:t>
      </w:r>
      <w:r w:rsidR="00587A92">
        <w:rPr>
          <w:rFonts w:ascii="Times New Roman CYR" w:eastAsia="Times New Roman" w:hAnsi="Times New Roman CYR" w:cs="Times New Roman"/>
          <w:color w:val="000000"/>
          <w:sz w:val="28"/>
          <w:szCs w:val="28"/>
          <w:lang w:eastAsia="ru-RU"/>
        </w:rPr>
        <w:t>,</w:t>
      </w:r>
      <w:r w:rsidR="00610687">
        <w:rPr>
          <w:rFonts w:ascii="Times New Roman CYR" w:eastAsia="Times New Roman" w:hAnsi="Times New Roman CYR" w:cs="Times New Roman"/>
          <w:color w:val="000000"/>
          <w:sz w:val="28"/>
          <w:szCs w:val="28"/>
          <w:lang w:eastAsia="ru-RU"/>
        </w:rPr>
        <w:t xml:space="preserve"> либо по переоцененной стоимости.</w:t>
      </w:r>
      <w:r w:rsidR="00587A92">
        <w:rPr>
          <w:rFonts w:ascii="Times New Roman CYR" w:eastAsia="Times New Roman" w:hAnsi="Times New Roman CYR" w:cs="Times New Roman"/>
          <w:color w:val="000000"/>
          <w:sz w:val="28"/>
          <w:szCs w:val="28"/>
          <w:lang w:eastAsia="ru-RU"/>
        </w:rPr>
        <w:t xml:space="preserve"> При этом в случае оценки по переоцененной стоимости периодичность проведения переоценки определяется учетной политикой кредитной организации таким образом, чтобы </w:t>
      </w:r>
      <w:r w:rsidR="00610687" w:rsidRPr="00FD67DB">
        <w:rPr>
          <w:rFonts w:ascii="Times New Roman CYR" w:eastAsia="Times New Roman" w:hAnsi="Times New Roman CYR" w:cs="Times New Roman"/>
          <w:color w:val="000000"/>
          <w:sz w:val="28"/>
          <w:szCs w:val="28"/>
          <w:lang w:eastAsia="ru-RU"/>
        </w:rPr>
        <w:t>переоцененная стоимость отража</w:t>
      </w:r>
      <w:r w:rsidR="00587A92">
        <w:rPr>
          <w:rFonts w:ascii="Times New Roman CYR" w:eastAsia="Times New Roman" w:hAnsi="Times New Roman CYR" w:cs="Times New Roman"/>
          <w:color w:val="000000"/>
          <w:sz w:val="28"/>
          <w:szCs w:val="28"/>
          <w:lang w:eastAsia="ru-RU"/>
        </w:rPr>
        <w:t>ла</w:t>
      </w:r>
      <w:r w:rsidR="00610687" w:rsidRPr="00FD67DB">
        <w:rPr>
          <w:rFonts w:ascii="Times New Roman CYR" w:eastAsia="Times New Roman" w:hAnsi="Times New Roman CYR" w:cs="Times New Roman"/>
          <w:color w:val="000000"/>
          <w:sz w:val="28"/>
          <w:szCs w:val="28"/>
          <w:lang w:eastAsia="ru-RU"/>
        </w:rPr>
        <w:t xml:space="preserve"> справедливую стоимость на конец отчетного года</w:t>
      </w:r>
      <w:r w:rsidR="00587A92">
        <w:rPr>
          <w:rFonts w:ascii="Times New Roman CYR" w:eastAsia="Times New Roman" w:hAnsi="Times New Roman CYR" w:cs="Times New Roman"/>
          <w:color w:val="000000"/>
          <w:sz w:val="28"/>
          <w:szCs w:val="28"/>
          <w:lang w:eastAsia="ru-RU"/>
        </w:rPr>
        <w:t>;</w:t>
      </w:r>
    </w:p>
    <w:p w:rsidR="00587A92" w:rsidRDefault="00B73B9B" w:rsidP="00831920">
      <w:pPr>
        <w:widowControl w:val="0"/>
        <w:ind w:left="20" w:right="20" w:firstLine="68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31920">
        <w:rPr>
          <w:rFonts w:ascii="Times New Roman" w:eastAsia="Times New Roman" w:hAnsi="Times New Roman" w:cs="Times New Roman"/>
          <w:sz w:val="28"/>
          <w:szCs w:val="28"/>
          <w:lang w:eastAsia="ru-RU"/>
        </w:rPr>
        <w:t xml:space="preserve">) </w:t>
      </w:r>
      <w:r w:rsidR="00831920">
        <w:rPr>
          <w:rFonts w:ascii="Times New Roman CYR" w:eastAsia="Times New Roman" w:hAnsi="Times New Roman CYR" w:cs="Times New Roman"/>
          <w:color w:val="000000"/>
          <w:sz w:val="28"/>
          <w:szCs w:val="28"/>
          <w:lang w:eastAsia="ru-RU"/>
        </w:rPr>
        <w:t>в соответствии с Положени</w:t>
      </w:r>
      <w:r w:rsidR="009737C9">
        <w:rPr>
          <w:rFonts w:ascii="Times New Roman CYR" w:eastAsia="Times New Roman" w:hAnsi="Times New Roman CYR" w:cs="Times New Roman"/>
          <w:color w:val="000000"/>
          <w:sz w:val="28"/>
          <w:szCs w:val="28"/>
          <w:lang w:eastAsia="ru-RU"/>
        </w:rPr>
        <w:t>ем</w:t>
      </w:r>
      <w:r w:rsidR="00831920" w:rsidRPr="00A473BD">
        <w:rPr>
          <w:rFonts w:ascii="Times New Roman CYR" w:eastAsia="Times New Roman" w:hAnsi="Times New Roman CYR" w:cs="Times New Roman"/>
          <w:color w:val="000000"/>
          <w:sz w:val="28"/>
          <w:szCs w:val="28"/>
          <w:lang w:eastAsia="ru-RU"/>
        </w:rPr>
        <w:t xml:space="preserve"> Банка России от 22</w:t>
      </w:r>
      <w:r w:rsidR="00831920">
        <w:rPr>
          <w:rFonts w:ascii="Times New Roman CYR" w:eastAsia="Times New Roman" w:hAnsi="Times New Roman CYR" w:cs="Times New Roman"/>
          <w:color w:val="000000"/>
          <w:sz w:val="28"/>
          <w:szCs w:val="28"/>
          <w:lang w:eastAsia="ru-RU"/>
        </w:rPr>
        <w:t xml:space="preserve"> декабря 2</w:t>
      </w:r>
      <w:r w:rsidR="00831920" w:rsidRPr="00A473BD">
        <w:rPr>
          <w:rFonts w:ascii="Times New Roman CYR" w:eastAsia="Times New Roman" w:hAnsi="Times New Roman CYR" w:cs="Times New Roman"/>
          <w:color w:val="000000"/>
          <w:sz w:val="28"/>
          <w:szCs w:val="28"/>
          <w:lang w:eastAsia="ru-RU"/>
        </w:rPr>
        <w:t>014</w:t>
      </w:r>
      <w:r w:rsidR="00831920">
        <w:rPr>
          <w:rFonts w:ascii="Times New Roman CYR" w:eastAsia="Times New Roman" w:hAnsi="Times New Roman CYR" w:cs="Times New Roman"/>
          <w:color w:val="000000"/>
          <w:sz w:val="28"/>
          <w:szCs w:val="28"/>
          <w:lang w:eastAsia="ru-RU"/>
        </w:rPr>
        <w:t xml:space="preserve"> г.</w:t>
      </w:r>
      <w:r w:rsidR="00831920" w:rsidRPr="00A473BD">
        <w:rPr>
          <w:rFonts w:ascii="Times New Roman CYR" w:eastAsia="Times New Roman" w:hAnsi="Times New Roman CYR" w:cs="Times New Roman"/>
          <w:color w:val="000000"/>
          <w:sz w:val="28"/>
          <w:szCs w:val="28"/>
          <w:lang w:eastAsia="ru-RU"/>
        </w:rPr>
        <w:t xml:space="preserve"> №</w:t>
      </w:r>
      <w:r w:rsidR="00831920">
        <w:rPr>
          <w:rFonts w:ascii="Times New Roman CYR" w:eastAsia="Times New Roman" w:hAnsi="Times New Roman CYR" w:cs="Times New Roman"/>
          <w:color w:val="000000"/>
          <w:sz w:val="28"/>
          <w:szCs w:val="28"/>
          <w:lang w:eastAsia="ru-RU"/>
        </w:rPr>
        <w:t xml:space="preserve">  </w:t>
      </w:r>
      <w:r w:rsidR="00831920" w:rsidRPr="00A473BD">
        <w:rPr>
          <w:rFonts w:ascii="Times New Roman CYR" w:eastAsia="Times New Roman" w:hAnsi="Times New Roman CYR" w:cs="Times New Roman"/>
          <w:color w:val="000000"/>
          <w:sz w:val="28"/>
          <w:szCs w:val="28"/>
          <w:lang w:eastAsia="ru-RU"/>
        </w:rPr>
        <w:t>448-П</w:t>
      </w:r>
      <w:r w:rsidR="00831920">
        <w:rPr>
          <w:rFonts w:ascii="Times New Roman CYR" w:eastAsia="Times New Roman" w:hAnsi="Times New Roman CYR" w:cs="Times New Roman"/>
          <w:color w:val="000000"/>
          <w:sz w:val="28"/>
          <w:szCs w:val="28"/>
          <w:lang w:eastAsia="ru-RU"/>
        </w:rPr>
        <w:t xml:space="preserve"> при последующей оценке основных средств и нематериальных активов по переоцененной стоимости</w:t>
      </w:r>
      <w:r w:rsidR="00831920" w:rsidRPr="00FD67DB">
        <w:rPr>
          <w:rFonts w:ascii="Times New Roman CYR" w:eastAsia="Times New Roman" w:hAnsi="Times New Roman CYR" w:cs="Times New Roman"/>
          <w:color w:val="000000"/>
          <w:sz w:val="28"/>
          <w:szCs w:val="28"/>
          <w:lang w:eastAsia="ru-RU"/>
        </w:rPr>
        <w:t xml:space="preserve"> </w:t>
      </w:r>
      <w:r w:rsidR="00831920">
        <w:rPr>
          <w:rFonts w:ascii="Times New Roman CYR" w:eastAsia="Times New Roman" w:hAnsi="Times New Roman CYR" w:cs="Times New Roman"/>
          <w:color w:val="000000"/>
          <w:sz w:val="28"/>
          <w:szCs w:val="28"/>
          <w:lang w:eastAsia="ru-RU"/>
        </w:rPr>
        <w:t>р</w:t>
      </w:r>
      <w:r w:rsidR="00831920" w:rsidRPr="00FD67DB">
        <w:rPr>
          <w:rFonts w:ascii="Times New Roman CYR" w:eastAsia="Times New Roman" w:hAnsi="Times New Roman CYR" w:cs="Times New Roman"/>
          <w:color w:val="000000"/>
          <w:sz w:val="28"/>
          <w:szCs w:val="28"/>
          <w:lang w:eastAsia="ru-RU"/>
        </w:rPr>
        <w:t xml:space="preserve">езультаты переоценки подлежат отражению на счетах бухгалтерского учета не позднее последнего рабочего дня отчетного года либо в соответствии с Указанием </w:t>
      </w:r>
      <w:r w:rsidR="00831920">
        <w:rPr>
          <w:rFonts w:ascii="Times New Roman CYR" w:eastAsia="Times New Roman" w:hAnsi="Times New Roman CYR" w:cs="Times New Roman"/>
          <w:color w:val="000000"/>
          <w:sz w:val="28"/>
          <w:szCs w:val="28"/>
          <w:lang w:eastAsia="ru-RU"/>
        </w:rPr>
        <w:t xml:space="preserve">Банка России от 4 сентября 2013 г. </w:t>
      </w:r>
      <w:r w:rsidR="00831920" w:rsidRPr="00FD67DB">
        <w:rPr>
          <w:rFonts w:ascii="Times New Roman CYR" w:eastAsia="Times New Roman" w:hAnsi="Times New Roman CYR" w:cs="Times New Roman"/>
          <w:color w:val="000000"/>
          <w:sz w:val="28"/>
          <w:szCs w:val="28"/>
          <w:lang w:eastAsia="ru-RU"/>
        </w:rPr>
        <w:t>№</w:t>
      </w:r>
      <w:r w:rsidR="00831920">
        <w:rPr>
          <w:rFonts w:ascii="Times New Roman CYR" w:eastAsia="Times New Roman" w:hAnsi="Times New Roman CYR" w:cs="Times New Roman"/>
          <w:color w:val="000000"/>
          <w:sz w:val="28"/>
          <w:szCs w:val="28"/>
          <w:lang w:eastAsia="ru-RU"/>
        </w:rPr>
        <w:t> </w:t>
      </w:r>
      <w:r w:rsidR="00831920" w:rsidRPr="00FD67DB">
        <w:rPr>
          <w:rFonts w:ascii="Times New Roman CYR" w:eastAsia="Times New Roman" w:hAnsi="Times New Roman CYR" w:cs="Times New Roman"/>
          <w:color w:val="000000"/>
          <w:sz w:val="28"/>
          <w:szCs w:val="28"/>
          <w:lang w:eastAsia="ru-RU"/>
        </w:rPr>
        <w:t>3054-У в качестве корректирующих событий после отчетной даты, но не позднее последнего рабочего дня первого квартала года, следующего за отчетным годом</w:t>
      </w:r>
      <w:r w:rsidR="00831920">
        <w:rPr>
          <w:rFonts w:ascii="Times New Roman CYR" w:eastAsia="Times New Roman" w:hAnsi="Times New Roman CYR" w:cs="Times New Roman"/>
          <w:color w:val="000000"/>
          <w:sz w:val="28"/>
          <w:szCs w:val="28"/>
          <w:lang w:eastAsia="ru-RU"/>
        </w:rPr>
        <w:t>;</w:t>
      </w:r>
    </w:p>
    <w:p w:rsidR="003C0109" w:rsidRDefault="00B73B9B" w:rsidP="00741622">
      <w:pPr>
        <w:autoSpaceDE w:val="0"/>
        <w:autoSpaceDN w:val="0"/>
        <w:adjustRightInd w:val="0"/>
        <w:ind w:firstLine="709"/>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8"/>
          <w:szCs w:val="28"/>
          <w:lang w:eastAsia="ru-RU"/>
        </w:rPr>
        <w:t>13</w:t>
      </w:r>
      <w:r w:rsidR="00831920">
        <w:rPr>
          <w:rFonts w:ascii="Times New Roman" w:eastAsia="Times New Roman" w:hAnsi="Times New Roman" w:cs="Times New Roman"/>
          <w:sz w:val="28"/>
          <w:szCs w:val="28"/>
          <w:lang w:eastAsia="ru-RU"/>
        </w:rPr>
        <w:t xml:space="preserve">) </w:t>
      </w:r>
      <w:r w:rsidR="00831920">
        <w:rPr>
          <w:rFonts w:ascii="Times New Roman CYR" w:eastAsia="Times New Roman" w:hAnsi="Times New Roman CYR" w:cs="Times New Roman"/>
          <w:color w:val="000000"/>
          <w:sz w:val="28"/>
          <w:szCs w:val="28"/>
          <w:lang w:eastAsia="ru-RU"/>
        </w:rPr>
        <w:t xml:space="preserve">в соответствии с </w:t>
      </w:r>
      <w:r w:rsidR="00831920" w:rsidRPr="00A473BD">
        <w:rPr>
          <w:rFonts w:ascii="Times New Roman CYR" w:eastAsia="Times New Roman" w:hAnsi="Times New Roman CYR" w:cs="Times New Roman"/>
          <w:color w:val="000000"/>
          <w:sz w:val="28"/>
          <w:szCs w:val="28"/>
          <w:lang w:eastAsia="ru-RU"/>
        </w:rPr>
        <w:t>Положени</w:t>
      </w:r>
      <w:r w:rsidR="00AD1381">
        <w:rPr>
          <w:rFonts w:ascii="Times New Roman CYR" w:eastAsia="Times New Roman" w:hAnsi="Times New Roman CYR" w:cs="Times New Roman"/>
          <w:color w:val="000000"/>
          <w:sz w:val="28"/>
          <w:szCs w:val="28"/>
          <w:lang w:eastAsia="ru-RU"/>
        </w:rPr>
        <w:t>ем</w:t>
      </w:r>
      <w:r w:rsidR="00831920" w:rsidRPr="00A473BD">
        <w:rPr>
          <w:rFonts w:ascii="Times New Roman CYR" w:eastAsia="Times New Roman" w:hAnsi="Times New Roman CYR" w:cs="Times New Roman"/>
          <w:color w:val="000000"/>
          <w:sz w:val="28"/>
          <w:szCs w:val="28"/>
          <w:lang w:eastAsia="ru-RU"/>
        </w:rPr>
        <w:t xml:space="preserve"> Банка России от 22</w:t>
      </w:r>
      <w:r w:rsidR="00831920">
        <w:rPr>
          <w:rFonts w:ascii="Times New Roman CYR" w:eastAsia="Times New Roman" w:hAnsi="Times New Roman CYR" w:cs="Times New Roman"/>
          <w:color w:val="000000"/>
          <w:sz w:val="28"/>
          <w:szCs w:val="28"/>
          <w:lang w:eastAsia="ru-RU"/>
        </w:rPr>
        <w:t xml:space="preserve"> декабря 2</w:t>
      </w:r>
      <w:r w:rsidR="00831920" w:rsidRPr="00A473BD">
        <w:rPr>
          <w:rFonts w:ascii="Times New Roman CYR" w:eastAsia="Times New Roman" w:hAnsi="Times New Roman CYR" w:cs="Times New Roman"/>
          <w:color w:val="000000"/>
          <w:sz w:val="28"/>
          <w:szCs w:val="28"/>
          <w:lang w:eastAsia="ru-RU"/>
        </w:rPr>
        <w:t>014</w:t>
      </w:r>
      <w:r w:rsidR="00831920">
        <w:rPr>
          <w:rFonts w:ascii="Times New Roman CYR" w:eastAsia="Times New Roman" w:hAnsi="Times New Roman CYR" w:cs="Times New Roman"/>
          <w:color w:val="000000"/>
          <w:sz w:val="28"/>
          <w:szCs w:val="28"/>
          <w:lang w:eastAsia="ru-RU"/>
        </w:rPr>
        <w:t xml:space="preserve"> г.</w:t>
      </w:r>
      <w:r w:rsidR="00831920" w:rsidRPr="00A473BD">
        <w:rPr>
          <w:rFonts w:ascii="Times New Roman CYR" w:eastAsia="Times New Roman" w:hAnsi="Times New Roman CYR" w:cs="Times New Roman"/>
          <w:color w:val="000000"/>
          <w:sz w:val="28"/>
          <w:szCs w:val="28"/>
          <w:lang w:eastAsia="ru-RU"/>
        </w:rPr>
        <w:t xml:space="preserve"> №</w:t>
      </w:r>
      <w:r w:rsidR="00831920">
        <w:rPr>
          <w:rFonts w:ascii="Times New Roman CYR" w:eastAsia="Times New Roman" w:hAnsi="Times New Roman CYR" w:cs="Times New Roman"/>
          <w:color w:val="000000"/>
          <w:sz w:val="28"/>
          <w:szCs w:val="28"/>
          <w:lang w:eastAsia="ru-RU"/>
        </w:rPr>
        <w:t xml:space="preserve">  </w:t>
      </w:r>
      <w:r w:rsidR="00831920" w:rsidRPr="00A473BD">
        <w:rPr>
          <w:rFonts w:ascii="Times New Roman CYR" w:eastAsia="Times New Roman" w:hAnsi="Times New Roman CYR" w:cs="Times New Roman"/>
          <w:color w:val="000000"/>
          <w:sz w:val="28"/>
          <w:szCs w:val="28"/>
          <w:lang w:eastAsia="ru-RU"/>
        </w:rPr>
        <w:t>448-П</w:t>
      </w:r>
      <w:r w:rsidR="00831920" w:rsidRPr="0099628A">
        <w:rPr>
          <w:rFonts w:ascii="Times New Roman CYR" w:eastAsia="Times New Roman" w:hAnsi="Times New Roman CYR" w:cs="Times New Roman"/>
          <w:color w:val="000000"/>
          <w:sz w:val="28"/>
          <w:szCs w:val="28"/>
          <w:lang w:eastAsia="ru-RU"/>
        </w:rPr>
        <w:t xml:space="preserve"> объект</w:t>
      </w:r>
      <w:r w:rsidR="00831920">
        <w:rPr>
          <w:rFonts w:ascii="Times New Roman CYR" w:eastAsia="Times New Roman" w:hAnsi="Times New Roman CYR" w:cs="Times New Roman"/>
          <w:color w:val="000000"/>
          <w:sz w:val="28"/>
          <w:szCs w:val="28"/>
          <w:lang w:eastAsia="ru-RU"/>
        </w:rPr>
        <w:t>ы</w:t>
      </w:r>
      <w:r w:rsidR="00831920" w:rsidRPr="0099628A">
        <w:rPr>
          <w:rFonts w:ascii="Times New Roman CYR" w:eastAsia="Times New Roman" w:hAnsi="Times New Roman CYR" w:cs="Times New Roman"/>
          <w:color w:val="000000"/>
          <w:sz w:val="28"/>
          <w:szCs w:val="28"/>
          <w:lang w:eastAsia="ru-RU"/>
        </w:rPr>
        <w:t xml:space="preserve"> основных средств</w:t>
      </w:r>
      <w:r w:rsidR="00483979">
        <w:rPr>
          <w:rFonts w:ascii="Times New Roman CYR" w:eastAsia="Times New Roman" w:hAnsi="Times New Roman CYR" w:cs="Times New Roman"/>
          <w:color w:val="000000"/>
          <w:sz w:val="28"/>
          <w:szCs w:val="28"/>
          <w:lang w:eastAsia="ru-RU"/>
        </w:rPr>
        <w:t xml:space="preserve"> и нематериальных активов</w:t>
      </w:r>
      <w:r w:rsidR="00831920">
        <w:rPr>
          <w:rFonts w:ascii="Times New Roman CYR" w:eastAsia="Times New Roman" w:hAnsi="Times New Roman CYR" w:cs="Times New Roman"/>
          <w:color w:val="000000"/>
          <w:sz w:val="28"/>
          <w:szCs w:val="28"/>
          <w:lang w:eastAsia="ru-RU"/>
        </w:rPr>
        <w:t xml:space="preserve"> (независимо от выбранного кредитной организацией способа последующей оценки) подлежат проверке на обесценение </w:t>
      </w:r>
      <w:r w:rsidR="00831920" w:rsidRPr="0099628A">
        <w:rPr>
          <w:rFonts w:ascii="Times New Roman CYR" w:eastAsia="Times New Roman" w:hAnsi="Times New Roman CYR" w:cs="Times New Roman"/>
          <w:color w:val="000000"/>
          <w:sz w:val="28"/>
          <w:szCs w:val="28"/>
          <w:lang w:eastAsia="ru-RU"/>
        </w:rPr>
        <w:t>на конец каждого отчетного года, а также при наступлении событий, существенно влияющих на их стоимост</w:t>
      </w:r>
      <w:r w:rsidR="00831920">
        <w:rPr>
          <w:rFonts w:ascii="Times New Roman CYR" w:eastAsia="Times New Roman" w:hAnsi="Times New Roman CYR" w:cs="Times New Roman"/>
          <w:color w:val="000000"/>
          <w:sz w:val="28"/>
          <w:szCs w:val="28"/>
          <w:lang w:eastAsia="ru-RU"/>
        </w:rPr>
        <w:t>ь</w:t>
      </w:r>
      <w:r w:rsidR="00831920" w:rsidRPr="0099628A">
        <w:rPr>
          <w:rFonts w:ascii="Times New Roman CYR" w:eastAsia="Times New Roman" w:hAnsi="Times New Roman CYR" w:cs="Times New Roman"/>
          <w:color w:val="000000"/>
          <w:sz w:val="28"/>
          <w:szCs w:val="28"/>
          <w:lang w:eastAsia="ru-RU"/>
        </w:rPr>
        <w:t>.</w:t>
      </w:r>
      <w:r w:rsidR="00831920" w:rsidRPr="001C6515">
        <w:rPr>
          <w:rFonts w:ascii="Times New Roman CYR" w:eastAsia="Times New Roman" w:hAnsi="Times New Roman CYR" w:cs="Times New Roman"/>
          <w:color w:val="000000"/>
          <w:sz w:val="28"/>
          <w:szCs w:val="28"/>
          <w:lang w:eastAsia="ru-RU"/>
        </w:rPr>
        <w:t xml:space="preserve"> </w:t>
      </w:r>
      <w:r w:rsidR="00831920">
        <w:rPr>
          <w:rFonts w:ascii="Times New Roman CYR" w:eastAsia="Times New Roman" w:hAnsi="Times New Roman CYR" w:cs="Times New Roman"/>
          <w:color w:val="000000"/>
          <w:sz w:val="28"/>
          <w:szCs w:val="28"/>
          <w:lang w:eastAsia="ru-RU"/>
        </w:rPr>
        <w:t>Убытки от обесценения объектов подлежат признанию на момент их выявления</w:t>
      </w:r>
      <w:r w:rsidR="00483979">
        <w:rPr>
          <w:rFonts w:ascii="Times New Roman CYR" w:eastAsia="Times New Roman" w:hAnsi="Times New Roman CYR" w:cs="Times New Roman"/>
          <w:color w:val="000000"/>
          <w:sz w:val="28"/>
          <w:szCs w:val="28"/>
          <w:lang w:eastAsia="ru-RU"/>
        </w:rPr>
        <w:t>;</w:t>
      </w:r>
    </w:p>
    <w:p w:rsidR="00483979" w:rsidRDefault="00B73B9B" w:rsidP="00483979">
      <w:pPr>
        <w:ind w:firstLine="720"/>
        <w:jc w:val="both"/>
        <w:rPr>
          <w:rFonts w:ascii="Times New Roman CYR" w:eastAsia="Times New Roman" w:hAnsi="Times New Roman CYR" w:cs="Times New Roman"/>
          <w:color w:val="000000"/>
          <w:sz w:val="28"/>
          <w:szCs w:val="28"/>
          <w:lang w:eastAsia="ru-RU"/>
        </w:rPr>
      </w:pPr>
      <w:r>
        <w:rPr>
          <w:rFonts w:ascii="Times New Roman CYR" w:eastAsia="Times New Roman" w:hAnsi="Times New Roman CYR" w:cs="Times New Roman"/>
          <w:color w:val="000000"/>
          <w:sz w:val="28"/>
          <w:szCs w:val="28"/>
          <w:lang w:eastAsia="ru-RU"/>
        </w:rPr>
        <w:t>14</w:t>
      </w:r>
      <w:r w:rsidR="00483979">
        <w:rPr>
          <w:rFonts w:ascii="Times New Roman CYR" w:eastAsia="Times New Roman" w:hAnsi="Times New Roman CYR" w:cs="Times New Roman"/>
          <w:color w:val="000000"/>
          <w:sz w:val="28"/>
          <w:szCs w:val="28"/>
          <w:lang w:eastAsia="ru-RU"/>
        </w:rPr>
        <w:t xml:space="preserve">) с 1 января 2016 г. применяется порядок бухгалтерского учета </w:t>
      </w:r>
      <w:r w:rsidR="00483979" w:rsidRPr="00235D50">
        <w:rPr>
          <w:rFonts w:ascii="Times New Roman CYR" w:eastAsia="Times New Roman" w:hAnsi="Times New Roman CYR" w:cs="Times New Roman"/>
          <w:color w:val="000000"/>
          <w:sz w:val="28"/>
          <w:szCs w:val="28"/>
          <w:lang w:eastAsia="ru-RU"/>
        </w:rPr>
        <w:t>вознаграждений работникам</w:t>
      </w:r>
      <w:r w:rsidR="00483979">
        <w:rPr>
          <w:rFonts w:ascii="Times New Roman CYR" w:eastAsia="Times New Roman" w:hAnsi="Times New Roman CYR" w:cs="Times New Roman"/>
          <w:color w:val="000000"/>
          <w:sz w:val="28"/>
          <w:szCs w:val="28"/>
          <w:lang w:eastAsia="ru-RU"/>
        </w:rPr>
        <w:t xml:space="preserve"> </w:t>
      </w:r>
      <w:r w:rsidR="00483979" w:rsidRPr="00235D50">
        <w:rPr>
          <w:rFonts w:ascii="Times New Roman CYR" w:eastAsia="Times New Roman" w:hAnsi="Times New Roman CYR" w:cs="Times New Roman"/>
          <w:color w:val="000000"/>
          <w:sz w:val="28"/>
          <w:szCs w:val="28"/>
          <w:lang w:eastAsia="ru-RU"/>
        </w:rPr>
        <w:t>кредитн</w:t>
      </w:r>
      <w:r w:rsidR="00483979">
        <w:rPr>
          <w:rFonts w:ascii="Times New Roman CYR" w:eastAsia="Times New Roman" w:hAnsi="Times New Roman CYR" w:cs="Times New Roman"/>
          <w:color w:val="000000"/>
          <w:sz w:val="28"/>
          <w:szCs w:val="28"/>
          <w:lang w:eastAsia="ru-RU"/>
        </w:rPr>
        <w:t>ых</w:t>
      </w:r>
      <w:r w:rsidR="00483979" w:rsidRPr="00235D50">
        <w:rPr>
          <w:rFonts w:ascii="Times New Roman CYR" w:eastAsia="Times New Roman" w:hAnsi="Times New Roman CYR" w:cs="Times New Roman"/>
          <w:color w:val="000000"/>
          <w:sz w:val="28"/>
          <w:szCs w:val="28"/>
          <w:lang w:eastAsia="ru-RU"/>
        </w:rPr>
        <w:t xml:space="preserve"> организаци</w:t>
      </w:r>
      <w:r w:rsidR="00483979">
        <w:rPr>
          <w:rFonts w:ascii="Times New Roman CYR" w:eastAsia="Times New Roman" w:hAnsi="Times New Roman CYR" w:cs="Times New Roman"/>
          <w:color w:val="000000"/>
          <w:sz w:val="28"/>
          <w:szCs w:val="28"/>
          <w:lang w:eastAsia="ru-RU"/>
        </w:rPr>
        <w:t>й, установленный</w:t>
      </w:r>
      <w:r w:rsidR="00483979" w:rsidRPr="00235D50">
        <w:rPr>
          <w:rFonts w:ascii="Times New Roman CYR" w:eastAsia="Times New Roman" w:hAnsi="Times New Roman CYR" w:cs="Times New Roman"/>
          <w:color w:val="000000"/>
          <w:sz w:val="28"/>
          <w:szCs w:val="28"/>
          <w:lang w:eastAsia="ru-RU"/>
        </w:rPr>
        <w:t xml:space="preserve"> Положени</w:t>
      </w:r>
      <w:r w:rsidR="00483979">
        <w:rPr>
          <w:rFonts w:ascii="Times New Roman CYR" w:eastAsia="Times New Roman" w:hAnsi="Times New Roman CYR" w:cs="Times New Roman"/>
          <w:color w:val="000000"/>
          <w:sz w:val="28"/>
          <w:szCs w:val="28"/>
          <w:lang w:eastAsia="ru-RU"/>
        </w:rPr>
        <w:t>ем</w:t>
      </w:r>
      <w:r w:rsidR="00483979" w:rsidRPr="00235D50">
        <w:rPr>
          <w:rFonts w:ascii="Times New Roman CYR" w:eastAsia="Times New Roman" w:hAnsi="Times New Roman CYR" w:cs="Times New Roman"/>
          <w:color w:val="000000"/>
          <w:sz w:val="28"/>
          <w:szCs w:val="28"/>
          <w:lang w:eastAsia="ru-RU"/>
        </w:rPr>
        <w:t xml:space="preserve"> Банка России от 15</w:t>
      </w:r>
      <w:r w:rsidR="00483979">
        <w:rPr>
          <w:rFonts w:ascii="Times New Roman CYR" w:eastAsia="Times New Roman" w:hAnsi="Times New Roman CYR" w:cs="Times New Roman"/>
          <w:color w:val="000000"/>
          <w:sz w:val="28"/>
          <w:szCs w:val="28"/>
          <w:lang w:eastAsia="ru-RU"/>
        </w:rPr>
        <w:t xml:space="preserve"> апреля </w:t>
      </w:r>
      <w:r w:rsidR="00483979" w:rsidRPr="00235D50">
        <w:rPr>
          <w:rFonts w:ascii="Times New Roman CYR" w:eastAsia="Times New Roman" w:hAnsi="Times New Roman CYR" w:cs="Times New Roman"/>
          <w:color w:val="000000"/>
          <w:sz w:val="28"/>
          <w:szCs w:val="28"/>
          <w:lang w:eastAsia="ru-RU"/>
        </w:rPr>
        <w:t xml:space="preserve">2015 </w:t>
      </w:r>
      <w:r w:rsidR="00483979">
        <w:rPr>
          <w:rFonts w:ascii="Times New Roman CYR" w:eastAsia="Times New Roman" w:hAnsi="Times New Roman CYR" w:cs="Times New Roman"/>
          <w:color w:val="000000"/>
          <w:sz w:val="28"/>
          <w:szCs w:val="28"/>
          <w:lang w:eastAsia="ru-RU"/>
        </w:rPr>
        <w:t xml:space="preserve">г. </w:t>
      </w:r>
      <w:r w:rsidR="00483979" w:rsidRPr="00235D50">
        <w:rPr>
          <w:rFonts w:ascii="Times New Roman CYR" w:eastAsia="Times New Roman" w:hAnsi="Times New Roman CYR" w:cs="Times New Roman"/>
          <w:color w:val="000000"/>
          <w:sz w:val="28"/>
          <w:szCs w:val="28"/>
          <w:lang w:eastAsia="ru-RU"/>
        </w:rPr>
        <w:t>№ 465-П</w:t>
      </w:r>
      <w:r w:rsidR="00483979">
        <w:rPr>
          <w:rFonts w:ascii="Times New Roman CYR" w:eastAsia="Times New Roman" w:hAnsi="Times New Roman CYR" w:cs="Times New Roman"/>
          <w:color w:val="000000"/>
          <w:sz w:val="28"/>
          <w:szCs w:val="28"/>
          <w:lang w:eastAsia="ru-RU"/>
        </w:rPr>
        <w:t>;</w:t>
      </w:r>
    </w:p>
    <w:p w:rsidR="00483979" w:rsidRDefault="00483979" w:rsidP="00483979">
      <w:pPr>
        <w:autoSpaceDE w:val="0"/>
        <w:autoSpaceDN w:val="0"/>
        <w:adjustRightInd w:val="0"/>
        <w:ind w:firstLine="709"/>
        <w:jc w:val="both"/>
        <w:rPr>
          <w:rFonts w:ascii="Times New Roman CYR" w:hAnsi="Times New Roman CYR" w:cs="Times New Roman CYR"/>
          <w:sz w:val="28"/>
          <w:szCs w:val="28"/>
        </w:rPr>
      </w:pPr>
      <w:r>
        <w:rPr>
          <w:rFonts w:ascii="Times New Roman CYR" w:eastAsia="Times New Roman" w:hAnsi="Times New Roman CYR" w:cs="Times New Roman"/>
          <w:color w:val="000000"/>
          <w:sz w:val="28"/>
          <w:szCs w:val="28"/>
          <w:lang w:eastAsia="ru-RU"/>
        </w:rPr>
        <w:t>1</w:t>
      </w:r>
      <w:r w:rsidR="00B73B9B">
        <w:rPr>
          <w:rFonts w:ascii="Times New Roman CYR" w:eastAsia="Times New Roman" w:hAnsi="Times New Roman CYR" w:cs="Times New Roman"/>
          <w:color w:val="000000"/>
          <w:sz w:val="28"/>
          <w:szCs w:val="28"/>
          <w:lang w:eastAsia="ru-RU"/>
        </w:rPr>
        <w:t>5</w:t>
      </w:r>
      <w:r>
        <w:rPr>
          <w:rFonts w:ascii="Times New Roman CYR" w:eastAsia="Times New Roman" w:hAnsi="Times New Roman CYR" w:cs="Times New Roman"/>
          <w:color w:val="000000"/>
          <w:sz w:val="28"/>
          <w:szCs w:val="28"/>
          <w:lang w:eastAsia="ru-RU"/>
        </w:rPr>
        <w:t xml:space="preserve">) </w:t>
      </w:r>
      <w:r>
        <w:rPr>
          <w:rFonts w:ascii="Times New Roman" w:eastAsia="Times New Roman" w:hAnsi="Times New Roman" w:cs="Times New Roman"/>
          <w:sz w:val="28"/>
          <w:szCs w:val="28"/>
          <w:lang w:eastAsia="ru-RU"/>
        </w:rPr>
        <w:t>в</w:t>
      </w:r>
      <w:r>
        <w:rPr>
          <w:rFonts w:ascii="Times New Roman CYR" w:eastAsia="Times New Roman" w:hAnsi="Times New Roman CYR" w:cs="Times New Roman"/>
          <w:color w:val="000000"/>
          <w:sz w:val="28"/>
          <w:szCs w:val="28"/>
          <w:lang w:eastAsia="ru-RU"/>
        </w:rPr>
        <w:t xml:space="preserve"> соответствии с </w:t>
      </w:r>
      <w:r w:rsidRPr="00235D50">
        <w:rPr>
          <w:rFonts w:ascii="Times New Roman CYR" w:eastAsia="Times New Roman" w:hAnsi="Times New Roman CYR" w:cs="Times New Roman"/>
          <w:color w:val="000000"/>
          <w:sz w:val="28"/>
          <w:szCs w:val="28"/>
          <w:lang w:eastAsia="ru-RU"/>
        </w:rPr>
        <w:t>Положени</w:t>
      </w:r>
      <w:r w:rsidR="00AD1381">
        <w:rPr>
          <w:rFonts w:ascii="Times New Roman CYR" w:eastAsia="Times New Roman" w:hAnsi="Times New Roman CYR" w:cs="Times New Roman"/>
          <w:color w:val="000000"/>
          <w:sz w:val="28"/>
          <w:szCs w:val="28"/>
          <w:lang w:eastAsia="ru-RU"/>
        </w:rPr>
        <w:t>ем</w:t>
      </w:r>
      <w:r w:rsidRPr="00235D50">
        <w:rPr>
          <w:rFonts w:ascii="Times New Roman CYR" w:eastAsia="Times New Roman" w:hAnsi="Times New Roman CYR" w:cs="Times New Roman"/>
          <w:color w:val="000000"/>
          <w:sz w:val="28"/>
          <w:szCs w:val="28"/>
          <w:lang w:eastAsia="ru-RU"/>
        </w:rPr>
        <w:t xml:space="preserve"> Банка России от 15</w:t>
      </w:r>
      <w:r>
        <w:rPr>
          <w:rFonts w:ascii="Times New Roman CYR" w:eastAsia="Times New Roman" w:hAnsi="Times New Roman CYR" w:cs="Times New Roman"/>
          <w:color w:val="000000"/>
          <w:sz w:val="28"/>
          <w:szCs w:val="28"/>
          <w:lang w:eastAsia="ru-RU"/>
        </w:rPr>
        <w:t xml:space="preserve"> апреля </w:t>
      </w:r>
      <w:r w:rsidRPr="00235D50">
        <w:rPr>
          <w:rFonts w:ascii="Times New Roman CYR" w:eastAsia="Times New Roman" w:hAnsi="Times New Roman CYR" w:cs="Times New Roman"/>
          <w:color w:val="000000"/>
          <w:sz w:val="28"/>
          <w:szCs w:val="28"/>
          <w:lang w:eastAsia="ru-RU"/>
        </w:rPr>
        <w:t xml:space="preserve">2015 </w:t>
      </w:r>
      <w:r>
        <w:rPr>
          <w:rFonts w:ascii="Times New Roman CYR" w:eastAsia="Times New Roman" w:hAnsi="Times New Roman CYR" w:cs="Times New Roman"/>
          <w:color w:val="000000"/>
          <w:sz w:val="28"/>
          <w:szCs w:val="28"/>
          <w:lang w:eastAsia="ru-RU"/>
        </w:rPr>
        <w:t xml:space="preserve">г. </w:t>
      </w:r>
      <w:r w:rsidRPr="00235D50">
        <w:rPr>
          <w:rFonts w:ascii="Times New Roman CYR" w:eastAsia="Times New Roman" w:hAnsi="Times New Roman CYR" w:cs="Times New Roman"/>
          <w:color w:val="000000"/>
          <w:sz w:val="28"/>
          <w:szCs w:val="28"/>
          <w:lang w:eastAsia="ru-RU"/>
        </w:rPr>
        <w:t>№</w:t>
      </w:r>
      <w:r>
        <w:rPr>
          <w:rFonts w:ascii="Times New Roman CYR" w:eastAsia="Times New Roman" w:hAnsi="Times New Roman CYR" w:cs="Times New Roman"/>
          <w:color w:val="000000"/>
          <w:sz w:val="28"/>
          <w:szCs w:val="28"/>
          <w:lang w:eastAsia="ru-RU"/>
        </w:rPr>
        <w:t> </w:t>
      </w:r>
      <w:r w:rsidRPr="00235D50">
        <w:rPr>
          <w:rFonts w:ascii="Times New Roman CYR" w:eastAsia="Times New Roman" w:hAnsi="Times New Roman CYR" w:cs="Times New Roman"/>
          <w:color w:val="000000"/>
          <w:sz w:val="28"/>
          <w:szCs w:val="28"/>
          <w:lang w:eastAsia="ru-RU"/>
        </w:rPr>
        <w:t>465-П</w:t>
      </w:r>
      <w:r>
        <w:rPr>
          <w:rFonts w:ascii="Times New Roman CYR" w:eastAsia="Times New Roman" w:hAnsi="Times New Roman CYR" w:cs="Times New Roman"/>
          <w:color w:val="000000"/>
          <w:sz w:val="28"/>
          <w:szCs w:val="28"/>
          <w:lang w:eastAsia="ru-RU"/>
        </w:rPr>
        <w:t xml:space="preserve">, вступившим в силу с 1 января 2016 г., к </w:t>
      </w:r>
      <w:r>
        <w:rPr>
          <w:rFonts w:ascii="Times New Roman CYR" w:hAnsi="Times New Roman CYR" w:cs="Times New Roman CYR"/>
          <w:sz w:val="28"/>
          <w:szCs w:val="28"/>
        </w:rPr>
        <w:t>краткосрочным вознаграждениям работникам кредитных организаций относятся, среди прочего, премии, в том числе премии (вознаграждения) по итогам работы за год. При этом обязательства по выплате премий, в том числе премий (вознаграждений) по итогам работы за год, подлежат признанию, если:</w:t>
      </w:r>
    </w:p>
    <w:p w:rsidR="00483979" w:rsidRDefault="00483979" w:rsidP="0048397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у кредитной организации существует обязанность по выплате премии, в том числе премии (вознаграждения) по итогам работы за год, исходя из требований локальных нормативных актов и иных внутренних документов, условий трудовых и (или) коллективных договоров;</w:t>
      </w:r>
    </w:p>
    <w:p w:rsidR="00483979" w:rsidRDefault="00483979" w:rsidP="0048397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величина обязательства по выплате премии, в том числе премии (вознаграждения) по итогам работы за год, может быть надежно определена.</w:t>
      </w:r>
    </w:p>
    <w:p w:rsidR="00483979" w:rsidRDefault="00483979" w:rsidP="0048397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учета данных операций установлен </w:t>
      </w:r>
      <w:r w:rsidRPr="00D74E87">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 xml:space="preserve">ем  </w:t>
      </w:r>
      <w:r w:rsidRPr="00D74E87">
        <w:rPr>
          <w:rFonts w:ascii="Times New Roman" w:eastAsia="Times New Roman" w:hAnsi="Times New Roman" w:cs="Times New Roman"/>
          <w:sz w:val="28"/>
          <w:szCs w:val="28"/>
          <w:lang w:eastAsia="ru-RU"/>
        </w:rPr>
        <w:t>Банка</w:t>
      </w:r>
      <w:r>
        <w:rPr>
          <w:rFonts w:ascii="Times New Roman" w:eastAsia="Times New Roman" w:hAnsi="Times New Roman" w:cs="Times New Roman"/>
          <w:sz w:val="28"/>
          <w:szCs w:val="28"/>
          <w:lang w:eastAsia="ru-RU"/>
        </w:rPr>
        <w:t xml:space="preserve"> </w:t>
      </w:r>
      <w:r w:rsidRPr="00D74E87">
        <w:rPr>
          <w:rFonts w:ascii="Times New Roman" w:eastAsia="Times New Roman" w:hAnsi="Times New Roman" w:cs="Times New Roman"/>
          <w:sz w:val="28"/>
          <w:szCs w:val="28"/>
          <w:lang w:eastAsia="ru-RU"/>
        </w:rPr>
        <w:t xml:space="preserve"> России</w:t>
      </w:r>
      <w:r>
        <w:rPr>
          <w:rFonts w:ascii="Times New Roman" w:eastAsia="Times New Roman" w:hAnsi="Times New Roman" w:cs="Times New Roman"/>
          <w:sz w:val="28"/>
          <w:szCs w:val="28"/>
          <w:lang w:eastAsia="ru-RU"/>
        </w:rPr>
        <w:t xml:space="preserve"> </w:t>
      </w:r>
      <w:r w:rsidRPr="00D74E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16 июля 2012 г. № 385-П (с учетом изменений, внесенных Указанием Банка России от 15 апреля 2015 г. № 3623-У)</w:t>
      </w:r>
      <w:r w:rsidR="00B73B9B">
        <w:rPr>
          <w:rFonts w:ascii="Times New Roman" w:eastAsia="Times New Roman" w:hAnsi="Times New Roman" w:cs="Times New Roman"/>
          <w:sz w:val="28"/>
          <w:szCs w:val="28"/>
          <w:lang w:eastAsia="ru-RU"/>
        </w:rPr>
        <w:t>;</w:t>
      </w:r>
    </w:p>
    <w:p w:rsidR="00B73B9B" w:rsidRDefault="00B73B9B" w:rsidP="00B73B9B">
      <w:pPr>
        <w:autoSpaceDE w:val="0"/>
        <w:autoSpaceDN w:val="0"/>
        <w:adjustRightInd w:val="0"/>
        <w:ind w:firstLine="709"/>
        <w:jc w:val="both"/>
        <w:rPr>
          <w:rFonts w:ascii="Times New Roman CYR" w:eastAsia="Times New Roman" w:hAnsi="Times New Roman CYR" w:cs="Times New Roman"/>
          <w:color w:val="000000"/>
          <w:sz w:val="28"/>
          <w:szCs w:val="28"/>
          <w:lang w:eastAsia="ru-RU"/>
        </w:rPr>
      </w:pPr>
      <w:r>
        <w:rPr>
          <w:rFonts w:ascii="Times New Roman CYR" w:eastAsia="Times New Roman" w:hAnsi="Times New Roman CYR" w:cs="Times New Roman"/>
          <w:sz w:val="28"/>
          <w:szCs w:val="28"/>
          <w:lang w:eastAsia="ru-RU"/>
        </w:rPr>
        <w:lastRenderedPageBreak/>
        <w:t xml:space="preserve">16) </w:t>
      </w:r>
      <w:r w:rsidRPr="004B4FEE">
        <w:rPr>
          <w:rFonts w:ascii="Times New Roman CYR" w:eastAsia="Times New Roman" w:hAnsi="Times New Roman CYR" w:cs="Times New Roman"/>
          <w:sz w:val="28"/>
          <w:szCs w:val="28"/>
          <w:lang w:eastAsia="ru-RU"/>
        </w:rPr>
        <w:t>Указаниями Банка России от 21 октября 2015 г. №  3827-У внесены изменения в Указания Банка России от 4 сентября 2013  г. №</w:t>
      </w:r>
      <w:r>
        <w:rPr>
          <w:rFonts w:ascii="Times New Roman CYR" w:eastAsia="Times New Roman" w:hAnsi="Times New Roman CYR" w:cs="Times New Roman"/>
          <w:sz w:val="28"/>
          <w:szCs w:val="28"/>
          <w:lang w:eastAsia="ru-RU"/>
        </w:rPr>
        <w:t> </w:t>
      </w:r>
      <w:r w:rsidRPr="004B4FEE">
        <w:rPr>
          <w:rFonts w:ascii="Times New Roman CYR" w:eastAsia="Times New Roman" w:hAnsi="Times New Roman CYR" w:cs="Times New Roman"/>
          <w:sz w:val="28"/>
          <w:szCs w:val="28"/>
          <w:lang w:eastAsia="ru-RU"/>
        </w:rPr>
        <w:t>3054-У. В частности, с 1 января 2016 г. изменен порядок отражения на счетах бухгалтерского учета дивидендов (</w:t>
      </w:r>
      <w:r>
        <w:rPr>
          <w:rFonts w:ascii="Times New Roman CYR" w:eastAsia="Times New Roman" w:hAnsi="Times New Roman CYR" w:cs="Times New Roman"/>
          <w:sz w:val="28"/>
          <w:szCs w:val="28"/>
          <w:lang w:eastAsia="ru-RU"/>
        </w:rPr>
        <w:t xml:space="preserve">прибыли, </w:t>
      </w:r>
      <w:r w:rsidRPr="004B4FEE">
        <w:rPr>
          <w:rFonts w:ascii="Times New Roman CYR" w:eastAsia="Times New Roman" w:hAnsi="Times New Roman CYR" w:cs="Times New Roman"/>
          <w:sz w:val="28"/>
          <w:szCs w:val="28"/>
          <w:lang w:eastAsia="ru-RU"/>
        </w:rPr>
        <w:t xml:space="preserve">распределенной между участниками). </w:t>
      </w:r>
      <w:r>
        <w:rPr>
          <w:rFonts w:ascii="Times New Roman CYR" w:eastAsia="Times New Roman" w:hAnsi="Times New Roman CYR" w:cs="Times New Roman"/>
          <w:sz w:val="28"/>
          <w:szCs w:val="28"/>
          <w:lang w:eastAsia="ru-RU"/>
        </w:rPr>
        <w:t>С</w:t>
      </w:r>
      <w:r w:rsidRPr="004B4FEE">
        <w:rPr>
          <w:rFonts w:ascii="Times New Roman CYR" w:eastAsia="Times New Roman" w:hAnsi="Times New Roman CYR" w:cs="Times New Roman"/>
          <w:sz w:val="28"/>
          <w:szCs w:val="28"/>
          <w:lang w:eastAsia="ru-RU"/>
        </w:rPr>
        <w:t xml:space="preserve">огласно </w:t>
      </w:r>
      <w:r>
        <w:rPr>
          <w:rFonts w:ascii="Times New Roman CYR" w:eastAsia="Times New Roman" w:hAnsi="Times New Roman CYR" w:cs="Times New Roman"/>
          <w:sz w:val="28"/>
          <w:szCs w:val="28"/>
          <w:lang w:eastAsia="ru-RU"/>
        </w:rPr>
        <w:t xml:space="preserve">Положению </w:t>
      </w:r>
      <w:r w:rsidRPr="004B4FEE">
        <w:rPr>
          <w:rStyle w:val="CharStyle11"/>
          <w:rFonts w:ascii="Times New Roman CYR" w:hAnsi="Times New Roman CYR"/>
          <w:color w:val="000000" w:themeColor="text1"/>
          <w:sz w:val="28"/>
          <w:szCs w:val="28"/>
        </w:rPr>
        <w:t xml:space="preserve">Банка России </w:t>
      </w:r>
      <w:r>
        <w:rPr>
          <w:rStyle w:val="CharStyle11"/>
          <w:rFonts w:ascii="Times New Roman CYR" w:hAnsi="Times New Roman CYR"/>
          <w:color w:val="000000" w:themeColor="text1"/>
          <w:sz w:val="28"/>
          <w:szCs w:val="28"/>
        </w:rPr>
        <w:t>от</w:t>
      </w:r>
      <w:r w:rsidRPr="004B4FEE">
        <w:rPr>
          <w:rStyle w:val="CharStyle11"/>
          <w:rFonts w:ascii="Times New Roman CYR" w:hAnsi="Times New Roman CYR"/>
          <w:color w:val="000000" w:themeColor="text1"/>
          <w:sz w:val="28"/>
          <w:szCs w:val="28"/>
        </w:rPr>
        <w:t xml:space="preserve"> 16 июля 20</w:t>
      </w:r>
      <w:r>
        <w:rPr>
          <w:rStyle w:val="CharStyle11"/>
          <w:rFonts w:ascii="Times New Roman CYR" w:hAnsi="Times New Roman CYR"/>
          <w:color w:val="000000" w:themeColor="text1"/>
          <w:sz w:val="28"/>
          <w:szCs w:val="28"/>
        </w:rPr>
        <w:t>1</w:t>
      </w:r>
      <w:r w:rsidRPr="004B4FEE">
        <w:rPr>
          <w:rStyle w:val="CharStyle11"/>
          <w:rFonts w:ascii="Times New Roman CYR" w:hAnsi="Times New Roman CYR"/>
          <w:color w:val="000000" w:themeColor="text1"/>
          <w:sz w:val="28"/>
          <w:szCs w:val="28"/>
        </w:rPr>
        <w:t xml:space="preserve">2 года № 385-П </w:t>
      </w:r>
      <w:r>
        <w:rPr>
          <w:rStyle w:val="CharStyle11"/>
          <w:rFonts w:ascii="Times New Roman CYR" w:hAnsi="Times New Roman CYR"/>
          <w:color w:val="000000" w:themeColor="text1"/>
          <w:sz w:val="28"/>
          <w:szCs w:val="28"/>
        </w:rPr>
        <w:t xml:space="preserve">(с учетом изменений, внесенных </w:t>
      </w:r>
      <w:r>
        <w:rPr>
          <w:rFonts w:ascii="Times New Roman" w:eastAsia="Times New Roman" w:hAnsi="Times New Roman" w:cs="Times New Roman"/>
          <w:sz w:val="28"/>
          <w:szCs w:val="28"/>
          <w:lang w:eastAsia="ru-RU"/>
        </w:rPr>
        <w:t xml:space="preserve">Указаниями Банка России от </w:t>
      </w:r>
      <w:r w:rsidRPr="004B4FEE">
        <w:rPr>
          <w:rStyle w:val="CharStyle11"/>
          <w:rFonts w:ascii="Times New Roman CYR" w:hAnsi="Times New Roman CYR"/>
          <w:color w:val="000000" w:themeColor="text1"/>
          <w:sz w:val="28"/>
          <w:szCs w:val="28"/>
        </w:rPr>
        <w:t>4</w:t>
      </w:r>
      <w:r>
        <w:rPr>
          <w:rStyle w:val="CharStyle11"/>
          <w:rFonts w:ascii="Times New Roman CYR" w:hAnsi="Times New Roman CYR"/>
          <w:color w:val="000000" w:themeColor="text1"/>
          <w:sz w:val="28"/>
          <w:szCs w:val="28"/>
        </w:rPr>
        <w:t xml:space="preserve"> июня </w:t>
      </w:r>
      <w:r w:rsidRPr="004B4FEE">
        <w:rPr>
          <w:rStyle w:val="CharStyle11"/>
          <w:rFonts w:ascii="Times New Roman CYR" w:hAnsi="Times New Roman CYR"/>
          <w:color w:val="000000" w:themeColor="text1"/>
          <w:sz w:val="28"/>
          <w:szCs w:val="28"/>
        </w:rPr>
        <w:t>2015</w:t>
      </w:r>
      <w:r>
        <w:rPr>
          <w:rStyle w:val="CharStyle11"/>
          <w:rFonts w:ascii="Times New Roman CYR" w:hAnsi="Times New Roman CYR"/>
          <w:color w:val="000000" w:themeColor="text1"/>
          <w:sz w:val="28"/>
          <w:szCs w:val="28"/>
        </w:rPr>
        <w:t xml:space="preserve"> г.</w:t>
      </w:r>
      <w:r w:rsidRPr="004B4FEE">
        <w:rPr>
          <w:rStyle w:val="CharStyle11"/>
          <w:rFonts w:ascii="Times New Roman CYR" w:hAnsi="Times New Roman CYR"/>
          <w:color w:val="000000" w:themeColor="text1"/>
          <w:sz w:val="28"/>
          <w:szCs w:val="28"/>
        </w:rPr>
        <w:t xml:space="preserve"> № 3659-У</w:t>
      </w:r>
      <w:r>
        <w:rPr>
          <w:rStyle w:val="CharStyle11"/>
          <w:rFonts w:ascii="Times New Roman CYR" w:hAnsi="Times New Roman CYR"/>
          <w:color w:val="000000" w:themeColor="text1"/>
          <w:sz w:val="28"/>
          <w:szCs w:val="28"/>
        </w:rPr>
        <w:t>)</w:t>
      </w:r>
      <w:r w:rsidRPr="004B4FEE">
        <w:rPr>
          <w:rStyle w:val="CharStyle11"/>
          <w:rFonts w:ascii="Times New Roman CYR" w:hAnsi="Times New Roman CYR"/>
          <w:color w:val="000000" w:themeColor="text1"/>
          <w:sz w:val="28"/>
          <w:szCs w:val="28"/>
        </w:rPr>
        <w:t xml:space="preserve"> </w:t>
      </w:r>
      <w:r w:rsidRPr="004B4FEE">
        <w:rPr>
          <w:rFonts w:ascii="Times New Roman CYR" w:eastAsia="Times New Roman" w:hAnsi="Times New Roman CYR" w:cs="Times New Roman"/>
          <w:color w:val="000000"/>
          <w:sz w:val="28"/>
          <w:szCs w:val="28"/>
          <w:lang w:eastAsia="ru-RU"/>
        </w:rPr>
        <w:t>учет начисленных промежуточных дивидендов и дивидендов, начисленных по решению годового собрания акционеров (участников) (</w:t>
      </w:r>
      <w:r>
        <w:rPr>
          <w:rFonts w:ascii="Times New Roman CYR" w:eastAsia="Times New Roman" w:hAnsi="Times New Roman CYR" w:cs="Times New Roman"/>
          <w:color w:val="000000"/>
          <w:sz w:val="28"/>
          <w:szCs w:val="28"/>
          <w:lang w:eastAsia="ru-RU"/>
        </w:rPr>
        <w:t xml:space="preserve">прибыли, </w:t>
      </w:r>
      <w:r w:rsidRPr="004B4FEE">
        <w:rPr>
          <w:rFonts w:ascii="Times New Roman CYR" w:eastAsia="Times New Roman" w:hAnsi="Times New Roman CYR" w:cs="Times New Roman"/>
          <w:color w:val="000000"/>
          <w:sz w:val="28"/>
          <w:szCs w:val="28"/>
          <w:lang w:eastAsia="ru-RU"/>
        </w:rPr>
        <w:t>распределенной между участниками), ведется на балансовом счете № 11101 «Дивиденды (распределение части прибыли между участниками)»</w:t>
      </w:r>
      <w:r>
        <w:rPr>
          <w:rFonts w:ascii="Times New Roman CYR" w:eastAsia="Times New Roman" w:hAnsi="Times New Roman CYR" w:cs="Times New Roman"/>
          <w:color w:val="000000"/>
          <w:sz w:val="28"/>
          <w:szCs w:val="28"/>
          <w:lang w:eastAsia="ru-RU"/>
        </w:rPr>
        <w:t>.</w:t>
      </w:r>
    </w:p>
    <w:p w:rsidR="00CC0CEA" w:rsidRPr="00D51B27" w:rsidRDefault="00CC0CEA" w:rsidP="00D51B27">
      <w:pPr>
        <w:pStyle w:val="Style10"/>
        <w:shd w:val="clear" w:color="auto" w:fill="auto"/>
        <w:spacing w:line="240" w:lineRule="auto"/>
        <w:ind w:right="20"/>
        <w:rPr>
          <w:rFonts w:ascii="Times New Roman CYR" w:eastAsia="Times New Roman" w:hAnsi="Times New Roman CYR" w:cs="Times New Roman"/>
          <w:b/>
          <w:color w:val="000000"/>
          <w:sz w:val="28"/>
          <w:szCs w:val="28"/>
          <w:lang w:eastAsia="ru-RU"/>
        </w:rPr>
      </w:pPr>
    </w:p>
    <w:sectPr w:rsidR="00CC0CEA" w:rsidRPr="00D51B27" w:rsidSect="00E56FAB">
      <w:headerReference w:type="default" r:id="rId16"/>
      <w:pgSz w:w="11906" w:h="16838"/>
      <w:pgMar w:top="1440" w:right="1134" w:bottom="1440"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4F" w:rsidRDefault="00E20A4F" w:rsidP="00087C06">
      <w:r>
        <w:separator/>
      </w:r>
    </w:p>
  </w:endnote>
  <w:endnote w:type="continuationSeparator" w:id="0">
    <w:p w:rsidR="00E20A4F" w:rsidRDefault="00E20A4F" w:rsidP="0008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4F" w:rsidRDefault="00E20A4F" w:rsidP="00087C06">
      <w:r>
        <w:separator/>
      </w:r>
    </w:p>
  </w:footnote>
  <w:footnote w:type="continuationSeparator" w:id="0">
    <w:p w:rsidR="00E20A4F" w:rsidRDefault="00E20A4F" w:rsidP="00087C06">
      <w:r>
        <w:continuationSeparator/>
      </w:r>
    </w:p>
  </w:footnote>
  <w:footnote w:id="1">
    <w:p w:rsidR="00CE16D1" w:rsidRPr="00746826" w:rsidRDefault="00CE16D1" w:rsidP="00290C24">
      <w:pPr>
        <w:pStyle w:val="ae"/>
        <w:jc w:val="both"/>
        <w:rPr>
          <w:sz w:val="24"/>
          <w:szCs w:val="24"/>
        </w:rPr>
      </w:pPr>
      <w:r w:rsidRPr="00746826">
        <w:rPr>
          <w:rStyle w:val="af0"/>
          <w:sz w:val="24"/>
          <w:szCs w:val="24"/>
        </w:rPr>
        <w:footnoteRef/>
      </w:r>
      <w:r w:rsidRPr="00746826">
        <w:rPr>
          <w:sz w:val="24"/>
          <w:szCs w:val="24"/>
        </w:rPr>
        <w:t xml:space="preserve"> Настоящий документ </w:t>
      </w:r>
      <w:r>
        <w:rPr>
          <w:sz w:val="24"/>
          <w:szCs w:val="24"/>
        </w:rPr>
        <w:t>подготовлен по результатам обобщения практики применения</w:t>
      </w:r>
      <w:r w:rsidRPr="00947D83">
        <w:rPr>
          <w:sz w:val="24"/>
          <w:szCs w:val="24"/>
        </w:rPr>
        <w:t xml:space="preserve"> </w:t>
      </w:r>
      <w:r w:rsidRPr="00746826">
        <w:rPr>
          <w:sz w:val="24"/>
          <w:szCs w:val="24"/>
        </w:rPr>
        <w:t>законодательства Российской Федерации об аудиторской деятельности и бухгалтерском учете</w:t>
      </w:r>
      <w:r>
        <w:rPr>
          <w:sz w:val="24"/>
          <w:szCs w:val="24"/>
        </w:rPr>
        <w:t xml:space="preserve"> (в том числе практики осуществления внешнего контроля качества работы аудиторских организаций Федеральным казначейством), </w:t>
      </w:r>
      <w:r w:rsidRPr="00746826">
        <w:rPr>
          <w:sz w:val="24"/>
          <w:szCs w:val="24"/>
        </w:rPr>
        <w:t>не является нормативным правовым актом</w:t>
      </w:r>
      <w:r>
        <w:rPr>
          <w:sz w:val="24"/>
          <w:szCs w:val="24"/>
        </w:rPr>
        <w:t xml:space="preserve"> и </w:t>
      </w:r>
      <w:r w:rsidRPr="00746826">
        <w:rPr>
          <w:sz w:val="24"/>
          <w:szCs w:val="24"/>
        </w:rPr>
        <w:t>име</w:t>
      </w:r>
      <w:r>
        <w:rPr>
          <w:sz w:val="24"/>
          <w:szCs w:val="24"/>
        </w:rPr>
        <w:t>е</w:t>
      </w:r>
      <w:r w:rsidRPr="00746826">
        <w:rPr>
          <w:sz w:val="24"/>
          <w:szCs w:val="24"/>
        </w:rPr>
        <w:t xml:space="preserve">т </w:t>
      </w:r>
      <w:r>
        <w:rPr>
          <w:sz w:val="24"/>
          <w:szCs w:val="24"/>
        </w:rPr>
        <w:t xml:space="preserve">исключительно </w:t>
      </w:r>
      <w:r w:rsidRPr="00746826">
        <w:rPr>
          <w:sz w:val="24"/>
          <w:szCs w:val="24"/>
        </w:rPr>
        <w:t>информационн</w:t>
      </w:r>
      <w:r>
        <w:rPr>
          <w:sz w:val="24"/>
          <w:szCs w:val="24"/>
        </w:rPr>
        <w:t xml:space="preserve">ый </w:t>
      </w:r>
      <w:r w:rsidRPr="00746826">
        <w:rPr>
          <w:sz w:val="24"/>
          <w:szCs w:val="24"/>
        </w:rPr>
        <w:t>характер.</w:t>
      </w:r>
    </w:p>
  </w:footnote>
  <w:footnote w:id="2">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ФПСАД 7.</w:t>
      </w:r>
    </w:p>
  </w:footnote>
  <w:footnote w:id="3">
    <w:p w:rsidR="008B2FD4" w:rsidRPr="00CE16D1" w:rsidRDefault="008B2FD4" w:rsidP="008B2FD4">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ФПСАД </w:t>
      </w:r>
      <w:r>
        <w:rPr>
          <w:sz w:val="24"/>
          <w:szCs w:val="24"/>
        </w:rPr>
        <w:t>2</w:t>
      </w:r>
      <w:r w:rsidRPr="00CE16D1">
        <w:rPr>
          <w:sz w:val="24"/>
          <w:szCs w:val="24"/>
        </w:rPr>
        <w:t>.</w:t>
      </w:r>
    </w:p>
  </w:footnote>
  <w:footnote w:id="4">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ФПСАД 11.</w:t>
      </w:r>
    </w:p>
  </w:footnote>
  <w:footnote w:id="5">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ФПСАД  9.</w:t>
      </w:r>
    </w:p>
  </w:footnote>
  <w:footnote w:id="6">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ФСАД 6/2010.</w:t>
      </w:r>
    </w:p>
  </w:footnote>
  <w:footnote w:id="7">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ФСАД 6/2010.</w:t>
      </w:r>
    </w:p>
  </w:footnote>
  <w:footnote w:id="8">
    <w:p w:rsidR="00CE16D1" w:rsidRPr="00CE16D1" w:rsidRDefault="00CE16D1" w:rsidP="00E95B4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ФСАД 6/2010.</w:t>
      </w:r>
    </w:p>
  </w:footnote>
  <w:footnote w:id="9">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предусмотрены ФПСАД 10.</w:t>
      </w:r>
    </w:p>
  </w:footnote>
  <w:footnote w:id="10">
    <w:p w:rsidR="00CE16D1" w:rsidRPr="00CE16D1" w:rsidRDefault="00CE16D1" w:rsidP="004422B8">
      <w:pPr>
        <w:pStyle w:val="ae"/>
        <w:rPr>
          <w:sz w:val="24"/>
          <w:szCs w:val="24"/>
        </w:rPr>
      </w:pPr>
      <w:r w:rsidRPr="00CE16D1">
        <w:rPr>
          <w:rStyle w:val="af0"/>
          <w:sz w:val="24"/>
          <w:szCs w:val="24"/>
        </w:rPr>
        <w:footnoteRef/>
      </w:r>
      <w:r w:rsidRPr="00CE16D1">
        <w:rPr>
          <w:sz w:val="24"/>
          <w:szCs w:val="24"/>
        </w:rPr>
        <w:t xml:space="preserve"> Аналогичные требования установлены ФСАД 2/2010</w:t>
      </w:r>
      <w:r>
        <w:rPr>
          <w:sz w:val="24"/>
          <w:szCs w:val="24"/>
        </w:rPr>
        <w:t>.</w:t>
      </w:r>
    </w:p>
  </w:footnote>
  <w:footnote w:id="11">
    <w:p w:rsidR="00CE16D1" w:rsidRPr="004B5B44" w:rsidRDefault="00CE16D1">
      <w:pPr>
        <w:pStyle w:val="ae"/>
        <w:rPr>
          <w:sz w:val="24"/>
          <w:szCs w:val="24"/>
        </w:rPr>
      </w:pPr>
      <w:r w:rsidRPr="004B5B44">
        <w:rPr>
          <w:rStyle w:val="af0"/>
          <w:sz w:val="24"/>
          <w:szCs w:val="24"/>
        </w:rPr>
        <w:footnoteRef/>
      </w:r>
      <w:r w:rsidRPr="004B5B44">
        <w:rPr>
          <w:sz w:val="24"/>
          <w:szCs w:val="24"/>
        </w:rPr>
        <w:t xml:space="preserve"> </w:t>
      </w:r>
      <w:r w:rsidR="004B5B44" w:rsidRPr="004B5B44">
        <w:rPr>
          <w:sz w:val="24"/>
          <w:szCs w:val="24"/>
        </w:rPr>
        <w:t>Данный материал предоставлен Департаментом банковского надзора Банка России.</w:t>
      </w:r>
    </w:p>
  </w:footnote>
  <w:footnote w:id="12">
    <w:p w:rsidR="000C6231" w:rsidRPr="003A412B" w:rsidRDefault="000C6231" w:rsidP="000C6231">
      <w:pPr>
        <w:jc w:val="both"/>
        <w:rPr>
          <w:rFonts w:ascii="Times New Roman" w:hAnsi="Times New Roman" w:cs="Times New Roman"/>
          <w:sz w:val="24"/>
          <w:szCs w:val="24"/>
        </w:rPr>
      </w:pPr>
      <w:r w:rsidRPr="003A412B">
        <w:rPr>
          <w:rStyle w:val="af0"/>
          <w:sz w:val="24"/>
          <w:szCs w:val="24"/>
        </w:rPr>
        <w:footnoteRef/>
      </w:r>
      <w:r w:rsidRPr="003A412B">
        <w:rPr>
          <w:sz w:val="24"/>
          <w:szCs w:val="24"/>
        </w:rPr>
        <w:t xml:space="preserve"> </w:t>
      </w:r>
      <w:r w:rsidRPr="003A412B">
        <w:rPr>
          <w:rFonts w:ascii="Times New Roman" w:hAnsi="Times New Roman" w:cs="Times New Roman"/>
          <w:sz w:val="24"/>
          <w:szCs w:val="24"/>
        </w:rPr>
        <w:t xml:space="preserve">Для кредитных организаций см. </w:t>
      </w:r>
      <w:r w:rsidRPr="003A412B">
        <w:rPr>
          <w:rFonts w:ascii="Times New Roman" w:eastAsia="Times New Roman" w:hAnsi="Times New Roman" w:cs="Times New Roman"/>
          <w:color w:val="000000"/>
          <w:sz w:val="24"/>
          <w:szCs w:val="24"/>
          <w:lang w:eastAsia="ru-RU"/>
        </w:rPr>
        <w:t>Положени</w:t>
      </w:r>
      <w:r w:rsidR="00406EED">
        <w:rPr>
          <w:rFonts w:ascii="Times New Roman" w:eastAsia="Times New Roman" w:hAnsi="Times New Roman" w:cs="Times New Roman"/>
          <w:color w:val="000000"/>
          <w:sz w:val="24"/>
          <w:szCs w:val="24"/>
          <w:lang w:eastAsia="ru-RU"/>
        </w:rPr>
        <w:t>я</w:t>
      </w:r>
      <w:r w:rsidRPr="003A412B">
        <w:rPr>
          <w:rFonts w:ascii="Times New Roman" w:eastAsia="Times New Roman" w:hAnsi="Times New Roman" w:cs="Times New Roman"/>
          <w:color w:val="000000"/>
          <w:sz w:val="24"/>
          <w:szCs w:val="24"/>
          <w:lang w:eastAsia="ru-RU"/>
        </w:rPr>
        <w:t xml:space="preserve"> Банка России от 22 декабря 2014 г. №</w:t>
      </w:r>
      <w:r w:rsidR="00FC6F01">
        <w:rPr>
          <w:rFonts w:ascii="Times New Roman" w:eastAsia="Times New Roman" w:hAnsi="Times New Roman" w:cs="Times New Roman"/>
          <w:color w:val="000000"/>
          <w:sz w:val="24"/>
          <w:szCs w:val="24"/>
          <w:lang w:eastAsia="ru-RU"/>
        </w:rPr>
        <w:t> </w:t>
      </w:r>
      <w:r w:rsidRPr="003A412B">
        <w:rPr>
          <w:rFonts w:ascii="Times New Roman" w:eastAsia="Times New Roman" w:hAnsi="Times New Roman" w:cs="Times New Roman"/>
          <w:color w:val="000000"/>
          <w:sz w:val="24"/>
          <w:szCs w:val="24"/>
          <w:lang w:eastAsia="ru-RU"/>
        </w:rPr>
        <w:t xml:space="preserve">446-П </w:t>
      </w:r>
      <w:r>
        <w:rPr>
          <w:rFonts w:ascii="Times New Roman" w:eastAsia="Times New Roman" w:hAnsi="Times New Roman" w:cs="Times New Roman"/>
          <w:color w:val="000000"/>
          <w:sz w:val="24"/>
          <w:szCs w:val="24"/>
          <w:lang w:eastAsia="ru-RU"/>
        </w:rPr>
        <w:t xml:space="preserve">и </w:t>
      </w:r>
      <w:r w:rsidRPr="003A412B">
        <w:rPr>
          <w:rFonts w:ascii="Times New Roman" w:eastAsia="Times New Roman" w:hAnsi="Times New Roman" w:cs="Times New Roman"/>
          <w:sz w:val="24"/>
          <w:szCs w:val="24"/>
          <w:lang w:eastAsia="ru-RU"/>
        </w:rPr>
        <w:t xml:space="preserve">от 16 июля 2012 г. № 385-П (с учетом </w:t>
      </w:r>
      <w:r>
        <w:rPr>
          <w:rFonts w:ascii="Times New Roman" w:eastAsia="Times New Roman" w:hAnsi="Times New Roman" w:cs="Times New Roman"/>
          <w:sz w:val="24"/>
          <w:szCs w:val="24"/>
          <w:lang w:eastAsia="ru-RU"/>
        </w:rPr>
        <w:t xml:space="preserve">изменений, </w:t>
      </w:r>
      <w:r w:rsidRPr="003A412B">
        <w:rPr>
          <w:rFonts w:ascii="Times New Roman" w:eastAsia="Times New Roman" w:hAnsi="Times New Roman" w:cs="Times New Roman"/>
          <w:sz w:val="24"/>
          <w:szCs w:val="24"/>
          <w:lang w:eastAsia="ru-RU"/>
        </w:rPr>
        <w:t xml:space="preserve">внесенных </w:t>
      </w:r>
      <w:r>
        <w:rPr>
          <w:rFonts w:ascii="Times New Roman" w:eastAsia="Times New Roman" w:hAnsi="Times New Roman" w:cs="Times New Roman"/>
          <w:sz w:val="24"/>
          <w:szCs w:val="24"/>
          <w:lang w:eastAsia="ru-RU"/>
        </w:rPr>
        <w:t>У</w:t>
      </w:r>
      <w:r w:rsidRPr="003A412B">
        <w:rPr>
          <w:rFonts w:ascii="Times New Roman" w:eastAsia="Times New Roman" w:hAnsi="Times New Roman" w:cs="Times New Roman"/>
          <w:sz w:val="24"/>
          <w:szCs w:val="24"/>
          <w:lang w:eastAsia="ru-RU"/>
        </w:rPr>
        <w:t>казаниями Банка России от 4 июня 2015 г. № 3659-У и от 22 декабря 2014 г. № 3501-У)</w:t>
      </w:r>
      <w:r>
        <w:rPr>
          <w:rFonts w:ascii="Times New Roman" w:eastAsia="Times New Roman" w:hAnsi="Times New Roman" w:cs="Times New Roman"/>
          <w:sz w:val="24"/>
          <w:szCs w:val="24"/>
          <w:lang w:eastAsia="ru-RU"/>
        </w:rPr>
        <w:t>.</w:t>
      </w:r>
    </w:p>
  </w:footnote>
  <w:footnote w:id="13">
    <w:p w:rsidR="00CE16D1" w:rsidRPr="009737C9" w:rsidRDefault="00CE16D1" w:rsidP="00CC0CEA">
      <w:pPr>
        <w:pStyle w:val="ae"/>
        <w:jc w:val="both"/>
        <w:rPr>
          <w:sz w:val="24"/>
          <w:szCs w:val="24"/>
        </w:rPr>
      </w:pPr>
      <w:r w:rsidRPr="009737C9">
        <w:rPr>
          <w:rStyle w:val="af0"/>
          <w:sz w:val="24"/>
          <w:szCs w:val="24"/>
        </w:rPr>
        <w:footnoteRef/>
      </w:r>
      <w:r w:rsidRPr="009737C9">
        <w:rPr>
          <w:sz w:val="24"/>
          <w:szCs w:val="24"/>
        </w:rPr>
        <w:t xml:space="preserve"> Материалы для настоящего раздела Рекомендаций предоставлены Департаментом банковского надзора совместно с Департаментом бухгалтерского учета и отчетности и Департаментом внутреннего аудита Банка России.   </w:t>
      </w:r>
    </w:p>
  </w:footnote>
  <w:footnote w:id="14">
    <w:p w:rsidR="00CE16D1" w:rsidRPr="00D732FB" w:rsidRDefault="00CE16D1" w:rsidP="00B73B9B">
      <w:pPr>
        <w:widowControl w:val="0"/>
        <w:ind w:left="20" w:right="20"/>
        <w:jc w:val="both"/>
        <w:rPr>
          <w:rFonts w:ascii="Times New Roman CYR" w:eastAsia="Times New Roman" w:hAnsi="Times New Roman CYR" w:cs="Times New Roman"/>
          <w:color w:val="000000"/>
          <w:sz w:val="24"/>
          <w:szCs w:val="24"/>
          <w:lang w:eastAsia="ru-RU"/>
        </w:rPr>
      </w:pPr>
      <w:r w:rsidRPr="00D732FB">
        <w:rPr>
          <w:rStyle w:val="af0"/>
          <w:sz w:val="24"/>
          <w:szCs w:val="24"/>
        </w:rPr>
        <w:footnoteRef/>
      </w:r>
      <w:r w:rsidRPr="00D732FB">
        <w:rPr>
          <w:sz w:val="24"/>
          <w:szCs w:val="24"/>
        </w:rPr>
        <w:t xml:space="preserve"> </w:t>
      </w:r>
      <w:r>
        <w:rPr>
          <w:rFonts w:ascii="Times New Roman" w:eastAsia="Times New Roman" w:hAnsi="Times New Roman" w:cs="Times New Roman"/>
          <w:color w:val="000000"/>
          <w:sz w:val="24"/>
          <w:szCs w:val="24"/>
          <w:lang w:eastAsia="ru-RU"/>
        </w:rPr>
        <w:t>С</w:t>
      </w:r>
      <w:r w:rsidRPr="00D732FB">
        <w:rPr>
          <w:rFonts w:ascii="Times New Roman" w:eastAsia="Times New Roman" w:hAnsi="Times New Roman" w:cs="Times New Roman"/>
          <w:color w:val="000000"/>
          <w:sz w:val="24"/>
          <w:szCs w:val="24"/>
          <w:lang w:eastAsia="ru-RU"/>
        </w:rPr>
        <w:t xml:space="preserve">ледует обратить </w:t>
      </w:r>
      <w:r>
        <w:rPr>
          <w:rFonts w:ascii="Times New Roman" w:eastAsia="Times New Roman" w:hAnsi="Times New Roman" w:cs="Times New Roman"/>
          <w:color w:val="000000"/>
          <w:sz w:val="24"/>
          <w:szCs w:val="24"/>
          <w:lang w:eastAsia="ru-RU"/>
        </w:rPr>
        <w:t xml:space="preserve">особое </w:t>
      </w:r>
      <w:r w:rsidRPr="00D732FB">
        <w:rPr>
          <w:rFonts w:ascii="Times New Roman" w:eastAsia="Times New Roman" w:hAnsi="Times New Roman" w:cs="Times New Roman"/>
          <w:color w:val="000000"/>
          <w:sz w:val="24"/>
          <w:szCs w:val="24"/>
          <w:lang w:eastAsia="ru-RU"/>
        </w:rPr>
        <w:t>внимание на обоснованность определения справедливой стоимости залога</w:t>
      </w:r>
      <w:r>
        <w:rPr>
          <w:rFonts w:ascii="Times New Roman" w:eastAsia="Times New Roman" w:hAnsi="Times New Roman" w:cs="Times New Roman"/>
          <w:color w:val="000000"/>
          <w:sz w:val="24"/>
          <w:szCs w:val="24"/>
          <w:lang w:eastAsia="ru-RU"/>
        </w:rPr>
        <w:t>.</w:t>
      </w:r>
    </w:p>
    <w:p w:rsidR="00CE16D1" w:rsidRPr="00D732FB" w:rsidRDefault="00CE16D1" w:rsidP="00B73B9B">
      <w:pPr>
        <w:pStyle w:val="ae"/>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069135"/>
      <w:docPartObj>
        <w:docPartGallery w:val="Page Numbers (Top of Page)"/>
        <w:docPartUnique/>
      </w:docPartObj>
    </w:sdtPr>
    <w:sdtEndPr/>
    <w:sdtContent>
      <w:p w:rsidR="00CE16D1" w:rsidRDefault="00CE16D1">
        <w:pPr>
          <w:pStyle w:val="a3"/>
          <w:jc w:val="center"/>
        </w:pPr>
        <w:r>
          <w:fldChar w:fldCharType="begin"/>
        </w:r>
        <w:r>
          <w:instrText>PAGE   \* MERGEFORMAT</w:instrText>
        </w:r>
        <w:r>
          <w:fldChar w:fldCharType="separate"/>
        </w:r>
        <w:r w:rsidR="00113411">
          <w:rPr>
            <w:noProof/>
          </w:rPr>
          <w:t>21</w:t>
        </w:r>
        <w:r>
          <w:fldChar w:fldCharType="end"/>
        </w:r>
      </w:p>
    </w:sdtContent>
  </w:sdt>
  <w:p w:rsidR="00CE16D1" w:rsidRDefault="00CE1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07E20"/>
    <w:multiLevelType w:val="hybridMultilevel"/>
    <w:tmpl w:val="4CFCDA8E"/>
    <w:lvl w:ilvl="0" w:tplc="F3EC3F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5F"/>
    <w:rsid w:val="00001D9C"/>
    <w:rsid w:val="00002F60"/>
    <w:rsid w:val="000040BC"/>
    <w:rsid w:val="00010D73"/>
    <w:rsid w:val="000122F5"/>
    <w:rsid w:val="00013F72"/>
    <w:rsid w:val="000156AB"/>
    <w:rsid w:val="00016A74"/>
    <w:rsid w:val="000206B0"/>
    <w:rsid w:val="00023F3D"/>
    <w:rsid w:val="000266EB"/>
    <w:rsid w:val="000273A9"/>
    <w:rsid w:val="00030FF9"/>
    <w:rsid w:val="00031149"/>
    <w:rsid w:val="000315FE"/>
    <w:rsid w:val="00032045"/>
    <w:rsid w:val="00035293"/>
    <w:rsid w:val="00037DEF"/>
    <w:rsid w:val="00037F44"/>
    <w:rsid w:val="000401FB"/>
    <w:rsid w:val="000409DE"/>
    <w:rsid w:val="00040B35"/>
    <w:rsid w:val="000439A0"/>
    <w:rsid w:val="000439A4"/>
    <w:rsid w:val="0004680C"/>
    <w:rsid w:val="00046CE5"/>
    <w:rsid w:val="000509FC"/>
    <w:rsid w:val="0005230B"/>
    <w:rsid w:val="000567C7"/>
    <w:rsid w:val="00062894"/>
    <w:rsid w:val="00063543"/>
    <w:rsid w:val="0006462C"/>
    <w:rsid w:val="000716FC"/>
    <w:rsid w:val="00074749"/>
    <w:rsid w:val="000747F0"/>
    <w:rsid w:val="00075D0D"/>
    <w:rsid w:val="00076240"/>
    <w:rsid w:val="0007632E"/>
    <w:rsid w:val="0007698C"/>
    <w:rsid w:val="000773D7"/>
    <w:rsid w:val="00081051"/>
    <w:rsid w:val="00081A2A"/>
    <w:rsid w:val="000849CB"/>
    <w:rsid w:val="0008767F"/>
    <w:rsid w:val="00087C06"/>
    <w:rsid w:val="00092323"/>
    <w:rsid w:val="00093023"/>
    <w:rsid w:val="000936CE"/>
    <w:rsid w:val="00093889"/>
    <w:rsid w:val="00094A47"/>
    <w:rsid w:val="0009728F"/>
    <w:rsid w:val="000972C3"/>
    <w:rsid w:val="000A01C0"/>
    <w:rsid w:val="000A1AC2"/>
    <w:rsid w:val="000A3AB8"/>
    <w:rsid w:val="000A3F8B"/>
    <w:rsid w:val="000A55A1"/>
    <w:rsid w:val="000B06DE"/>
    <w:rsid w:val="000B351E"/>
    <w:rsid w:val="000B65BB"/>
    <w:rsid w:val="000B68A8"/>
    <w:rsid w:val="000C1127"/>
    <w:rsid w:val="000C15E2"/>
    <w:rsid w:val="000C1B49"/>
    <w:rsid w:val="000C4821"/>
    <w:rsid w:val="000C6231"/>
    <w:rsid w:val="000C6CF3"/>
    <w:rsid w:val="000C7791"/>
    <w:rsid w:val="000C7D86"/>
    <w:rsid w:val="000D169B"/>
    <w:rsid w:val="000D326F"/>
    <w:rsid w:val="000D6205"/>
    <w:rsid w:val="000D67E1"/>
    <w:rsid w:val="000D7009"/>
    <w:rsid w:val="000E254F"/>
    <w:rsid w:val="000E45C1"/>
    <w:rsid w:val="000F08FA"/>
    <w:rsid w:val="000F0E74"/>
    <w:rsid w:val="000F177B"/>
    <w:rsid w:val="000F2E61"/>
    <w:rsid w:val="000F37E4"/>
    <w:rsid w:val="000F4D16"/>
    <w:rsid w:val="000F4DD1"/>
    <w:rsid w:val="000F5687"/>
    <w:rsid w:val="000F6393"/>
    <w:rsid w:val="000F6AB2"/>
    <w:rsid w:val="000F727F"/>
    <w:rsid w:val="000F7AE5"/>
    <w:rsid w:val="00105578"/>
    <w:rsid w:val="00106626"/>
    <w:rsid w:val="0011176E"/>
    <w:rsid w:val="00112A78"/>
    <w:rsid w:val="00113411"/>
    <w:rsid w:val="001139B3"/>
    <w:rsid w:val="0011492A"/>
    <w:rsid w:val="0011640A"/>
    <w:rsid w:val="00122382"/>
    <w:rsid w:val="001224DF"/>
    <w:rsid w:val="00124F77"/>
    <w:rsid w:val="00127538"/>
    <w:rsid w:val="0013023D"/>
    <w:rsid w:val="0013103F"/>
    <w:rsid w:val="00133154"/>
    <w:rsid w:val="001340EA"/>
    <w:rsid w:val="00134AB7"/>
    <w:rsid w:val="00134E2B"/>
    <w:rsid w:val="00135893"/>
    <w:rsid w:val="00135A86"/>
    <w:rsid w:val="00135D5A"/>
    <w:rsid w:val="00136B1D"/>
    <w:rsid w:val="00137193"/>
    <w:rsid w:val="001448A5"/>
    <w:rsid w:val="00145D93"/>
    <w:rsid w:val="00147271"/>
    <w:rsid w:val="001475CC"/>
    <w:rsid w:val="00150411"/>
    <w:rsid w:val="00151277"/>
    <w:rsid w:val="00151BCF"/>
    <w:rsid w:val="0015328E"/>
    <w:rsid w:val="00161EC3"/>
    <w:rsid w:val="00163604"/>
    <w:rsid w:val="00164604"/>
    <w:rsid w:val="001666DC"/>
    <w:rsid w:val="00167C7F"/>
    <w:rsid w:val="00170E1F"/>
    <w:rsid w:val="00171939"/>
    <w:rsid w:val="001813FC"/>
    <w:rsid w:val="00182BFD"/>
    <w:rsid w:val="0018666B"/>
    <w:rsid w:val="00187198"/>
    <w:rsid w:val="00190FFC"/>
    <w:rsid w:val="00191091"/>
    <w:rsid w:val="001915E6"/>
    <w:rsid w:val="00191E76"/>
    <w:rsid w:val="00191FEC"/>
    <w:rsid w:val="00194D5A"/>
    <w:rsid w:val="0019530A"/>
    <w:rsid w:val="001959A9"/>
    <w:rsid w:val="00196299"/>
    <w:rsid w:val="00196AA3"/>
    <w:rsid w:val="00197006"/>
    <w:rsid w:val="00197C63"/>
    <w:rsid w:val="001A1D34"/>
    <w:rsid w:val="001A2452"/>
    <w:rsid w:val="001A3DD1"/>
    <w:rsid w:val="001A3F09"/>
    <w:rsid w:val="001A4F3A"/>
    <w:rsid w:val="001A587D"/>
    <w:rsid w:val="001B09D8"/>
    <w:rsid w:val="001B1E38"/>
    <w:rsid w:val="001B266D"/>
    <w:rsid w:val="001B311D"/>
    <w:rsid w:val="001B54FC"/>
    <w:rsid w:val="001B5B0C"/>
    <w:rsid w:val="001C004A"/>
    <w:rsid w:val="001C186B"/>
    <w:rsid w:val="001C2080"/>
    <w:rsid w:val="001C4048"/>
    <w:rsid w:val="001C59D7"/>
    <w:rsid w:val="001C7A1D"/>
    <w:rsid w:val="001D03E3"/>
    <w:rsid w:val="001D0C38"/>
    <w:rsid w:val="001D0C59"/>
    <w:rsid w:val="001D1538"/>
    <w:rsid w:val="001D1CDD"/>
    <w:rsid w:val="001D51A5"/>
    <w:rsid w:val="001D5E29"/>
    <w:rsid w:val="001D6840"/>
    <w:rsid w:val="001D747E"/>
    <w:rsid w:val="001D7912"/>
    <w:rsid w:val="001E27DC"/>
    <w:rsid w:val="001E3344"/>
    <w:rsid w:val="001E376D"/>
    <w:rsid w:val="001E5165"/>
    <w:rsid w:val="001E6CEF"/>
    <w:rsid w:val="001E7E33"/>
    <w:rsid w:val="001F3DCF"/>
    <w:rsid w:val="001F45CA"/>
    <w:rsid w:val="001F54CB"/>
    <w:rsid w:val="001F6615"/>
    <w:rsid w:val="001F6EF1"/>
    <w:rsid w:val="00200284"/>
    <w:rsid w:val="00200BAE"/>
    <w:rsid w:val="00201C11"/>
    <w:rsid w:val="0020308B"/>
    <w:rsid w:val="0020467F"/>
    <w:rsid w:val="002049C2"/>
    <w:rsid w:val="00206207"/>
    <w:rsid w:val="002117DF"/>
    <w:rsid w:val="00212FD6"/>
    <w:rsid w:val="00213B96"/>
    <w:rsid w:val="00213E63"/>
    <w:rsid w:val="00217C55"/>
    <w:rsid w:val="00220268"/>
    <w:rsid w:val="00220F43"/>
    <w:rsid w:val="002210F8"/>
    <w:rsid w:val="00223017"/>
    <w:rsid w:val="0022400D"/>
    <w:rsid w:val="00226A44"/>
    <w:rsid w:val="00227123"/>
    <w:rsid w:val="00230672"/>
    <w:rsid w:val="00231833"/>
    <w:rsid w:val="00232533"/>
    <w:rsid w:val="00232E8E"/>
    <w:rsid w:val="00233C08"/>
    <w:rsid w:val="00234F34"/>
    <w:rsid w:val="00236BEB"/>
    <w:rsid w:val="00236F1B"/>
    <w:rsid w:val="00237710"/>
    <w:rsid w:val="00242066"/>
    <w:rsid w:val="00242552"/>
    <w:rsid w:val="00244367"/>
    <w:rsid w:val="00247553"/>
    <w:rsid w:val="00247F46"/>
    <w:rsid w:val="00250DBC"/>
    <w:rsid w:val="00251F42"/>
    <w:rsid w:val="00260EA7"/>
    <w:rsid w:val="00262338"/>
    <w:rsid w:val="00262F68"/>
    <w:rsid w:val="0026395F"/>
    <w:rsid w:val="00263963"/>
    <w:rsid w:val="002649F7"/>
    <w:rsid w:val="00265912"/>
    <w:rsid w:val="00267167"/>
    <w:rsid w:val="00267FBD"/>
    <w:rsid w:val="00270B91"/>
    <w:rsid w:val="0027128B"/>
    <w:rsid w:val="00272AB9"/>
    <w:rsid w:val="00272FA8"/>
    <w:rsid w:val="002739CA"/>
    <w:rsid w:val="002755A9"/>
    <w:rsid w:val="00275B08"/>
    <w:rsid w:val="00275D9E"/>
    <w:rsid w:val="002771A3"/>
    <w:rsid w:val="0028097D"/>
    <w:rsid w:val="00280BA7"/>
    <w:rsid w:val="00280D97"/>
    <w:rsid w:val="002818D4"/>
    <w:rsid w:val="0028398F"/>
    <w:rsid w:val="002853B1"/>
    <w:rsid w:val="00286E29"/>
    <w:rsid w:val="0028703C"/>
    <w:rsid w:val="00287EA2"/>
    <w:rsid w:val="00290C24"/>
    <w:rsid w:val="00294410"/>
    <w:rsid w:val="00294AC3"/>
    <w:rsid w:val="00295EE6"/>
    <w:rsid w:val="00296F60"/>
    <w:rsid w:val="002A02DE"/>
    <w:rsid w:val="002A2457"/>
    <w:rsid w:val="002A27D5"/>
    <w:rsid w:val="002A5E83"/>
    <w:rsid w:val="002B40C2"/>
    <w:rsid w:val="002B59FC"/>
    <w:rsid w:val="002B7B0A"/>
    <w:rsid w:val="002B7EB9"/>
    <w:rsid w:val="002C1CB4"/>
    <w:rsid w:val="002C4859"/>
    <w:rsid w:val="002D1F2D"/>
    <w:rsid w:val="002D42EC"/>
    <w:rsid w:val="002D6AB0"/>
    <w:rsid w:val="002E0748"/>
    <w:rsid w:val="002E23C7"/>
    <w:rsid w:val="002E4F9B"/>
    <w:rsid w:val="002E5D70"/>
    <w:rsid w:val="002E5E24"/>
    <w:rsid w:val="002E6DA3"/>
    <w:rsid w:val="002F085B"/>
    <w:rsid w:val="002F1BD9"/>
    <w:rsid w:val="002F3B70"/>
    <w:rsid w:val="002F4360"/>
    <w:rsid w:val="002F4E1E"/>
    <w:rsid w:val="002F77EA"/>
    <w:rsid w:val="0030445F"/>
    <w:rsid w:val="00307133"/>
    <w:rsid w:val="003077F7"/>
    <w:rsid w:val="003103D9"/>
    <w:rsid w:val="00313220"/>
    <w:rsid w:val="003135ED"/>
    <w:rsid w:val="00313AF5"/>
    <w:rsid w:val="00314921"/>
    <w:rsid w:val="00320590"/>
    <w:rsid w:val="00320592"/>
    <w:rsid w:val="00324BE1"/>
    <w:rsid w:val="00330366"/>
    <w:rsid w:val="00330378"/>
    <w:rsid w:val="0033228F"/>
    <w:rsid w:val="00333090"/>
    <w:rsid w:val="003355EB"/>
    <w:rsid w:val="003362CF"/>
    <w:rsid w:val="00337887"/>
    <w:rsid w:val="00340451"/>
    <w:rsid w:val="00342705"/>
    <w:rsid w:val="00345BE5"/>
    <w:rsid w:val="00347577"/>
    <w:rsid w:val="00347916"/>
    <w:rsid w:val="003515F8"/>
    <w:rsid w:val="00351D57"/>
    <w:rsid w:val="00351DCF"/>
    <w:rsid w:val="0035397E"/>
    <w:rsid w:val="0035672E"/>
    <w:rsid w:val="00360A58"/>
    <w:rsid w:val="00363DA5"/>
    <w:rsid w:val="00364D68"/>
    <w:rsid w:val="00364DED"/>
    <w:rsid w:val="003700D0"/>
    <w:rsid w:val="003712FC"/>
    <w:rsid w:val="003733A7"/>
    <w:rsid w:val="00375BD2"/>
    <w:rsid w:val="00381B55"/>
    <w:rsid w:val="0038375C"/>
    <w:rsid w:val="00384F14"/>
    <w:rsid w:val="00385CDB"/>
    <w:rsid w:val="003875AE"/>
    <w:rsid w:val="00387931"/>
    <w:rsid w:val="0039055F"/>
    <w:rsid w:val="00390B87"/>
    <w:rsid w:val="00391243"/>
    <w:rsid w:val="003921F0"/>
    <w:rsid w:val="00392212"/>
    <w:rsid w:val="00395310"/>
    <w:rsid w:val="00397D71"/>
    <w:rsid w:val="003A0A05"/>
    <w:rsid w:val="003A16CF"/>
    <w:rsid w:val="003A1FDB"/>
    <w:rsid w:val="003A2A3A"/>
    <w:rsid w:val="003A33C1"/>
    <w:rsid w:val="003A3631"/>
    <w:rsid w:val="003A394E"/>
    <w:rsid w:val="003A3E15"/>
    <w:rsid w:val="003A412B"/>
    <w:rsid w:val="003A6B7C"/>
    <w:rsid w:val="003A7405"/>
    <w:rsid w:val="003A76A1"/>
    <w:rsid w:val="003B2540"/>
    <w:rsid w:val="003B3B2D"/>
    <w:rsid w:val="003B4264"/>
    <w:rsid w:val="003B45F8"/>
    <w:rsid w:val="003B5740"/>
    <w:rsid w:val="003B6FAB"/>
    <w:rsid w:val="003B776A"/>
    <w:rsid w:val="003C0109"/>
    <w:rsid w:val="003C075F"/>
    <w:rsid w:val="003C18C5"/>
    <w:rsid w:val="003C245D"/>
    <w:rsid w:val="003C2A56"/>
    <w:rsid w:val="003C7FE3"/>
    <w:rsid w:val="003D21C6"/>
    <w:rsid w:val="003D26AE"/>
    <w:rsid w:val="003D4943"/>
    <w:rsid w:val="003D6742"/>
    <w:rsid w:val="003D7499"/>
    <w:rsid w:val="003E0420"/>
    <w:rsid w:val="003E686C"/>
    <w:rsid w:val="003E6B6E"/>
    <w:rsid w:val="003E7236"/>
    <w:rsid w:val="003F12DF"/>
    <w:rsid w:val="003F16AC"/>
    <w:rsid w:val="003F32AC"/>
    <w:rsid w:val="003F586E"/>
    <w:rsid w:val="003F5C8C"/>
    <w:rsid w:val="003F641B"/>
    <w:rsid w:val="004002FF"/>
    <w:rsid w:val="00400351"/>
    <w:rsid w:val="0040087F"/>
    <w:rsid w:val="0040129F"/>
    <w:rsid w:val="004014C5"/>
    <w:rsid w:val="00402125"/>
    <w:rsid w:val="00406EED"/>
    <w:rsid w:val="00407868"/>
    <w:rsid w:val="00411596"/>
    <w:rsid w:val="004119DB"/>
    <w:rsid w:val="00411DF0"/>
    <w:rsid w:val="00412224"/>
    <w:rsid w:val="0041455B"/>
    <w:rsid w:val="00415482"/>
    <w:rsid w:val="00415F2C"/>
    <w:rsid w:val="00417B63"/>
    <w:rsid w:val="00420B62"/>
    <w:rsid w:val="0042125A"/>
    <w:rsid w:val="00422DBA"/>
    <w:rsid w:val="00423258"/>
    <w:rsid w:val="00423C5F"/>
    <w:rsid w:val="00424302"/>
    <w:rsid w:val="00425180"/>
    <w:rsid w:val="00425BAC"/>
    <w:rsid w:val="00425BED"/>
    <w:rsid w:val="00427BB8"/>
    <w:rsid w:val="00427E49"/>
    <w:rsid w:val="00427F59"/>
    <w:rsid w:val="0043012E"/>
    <w:rsid w:val="004302FA"/>
    <w:rsid w:val="00431F48"/>
    <w:rsid w:val="004322EB"/>
    <w:rsid w:val="00432478"/>
    <w:rsid w:val="00433CAD"/>
    <w:rsid w:val="00434978"/>
    <w:rsid w:val="00434E70"/>
    <w:rsid w:val="0043563B"/>
    <w:rsid w:val="0044090B"/>
    <w:rsid w:val="00440972"/>
    <w:rsid w:val="004422B8"/>
    <w:rsid w:val="004440B7"/>
    <w:rsid w:val="00444725"/>
    <w:rsid w:val="004455A6"/>
    <w:rsid w:val="00447C78"/>
    <w:rsid w:val="004507CE"/>
    <w:rsid w:val="004513EA"/>
    <w:rsid w:val="00451B9C"/>
    <w:rsid w:val="004543F6"/>
    <w:rsid w:val="00456581"/>
    <w:rsid w:val="00457A6C"/>
    <w:rsid w:val="00460388"/>
    <w:rsid w:val="004620B3"/>
    <w:rsid w:val="004639D4"/>
    <w:rsid w:val="0047004C"/>
    <w:rsid w:val="00470ECC"/>
    <w:rsid w:val="004715EF"/>
    <w:rsid w:val="00471BEE"/>
    <w:rsid w:val="00473F99"/>
    <w:rsid w:val="004747B1"/>
    <w:rsid w:val="00476F13"/>
    <w:rsid w:val="0048010C"/>
    <w:rsid w:val="00481478"/>
    <w:rsid w:val="00483979"/>
    <w:rsid w:val="004845D7"/>
    <w:rsid w:val="00487497"/>
    <w:rsid w:val="004876A1"/>
    <w:rsid w:val="00491722"/>
    <w:rsid w:val="00491EDB"/>
    <w:rsid w:val="00493C99"/>
    <w:rsid w:val="004954EC"/>
    <w:rsid w:val="0049559E"/>
    <w:rsid w:val="00495852"/>
    <w:rsid w:val="00496081"/>
    <w:rsid w:val="00497A1F"/>
    <w:rsid w:val="004A21D2"/>
    <w:rsid w:val="004A2B15"/>
    <w:rsid w:val="004A2CC1"/>
    <w:rsid w:val="004A2FB9"/>
    <w:rsid w:val="004A3697"/>
    <w:rsid w:val="004A4A6F"/>
    <w:rsid w:val="004A561B"/>
    <w:rsid w:val="004A7198"/>
    <w:rsid w:val="004B3308"/>
    <w:rsid w:val="004B3637"/>
    <w:rsid w:val="004B42E8"/>
    <w:rsid w:val="004B5B44"/>
    <w:rsid w:val="004C0F42"/>
    <w:rsid w:val="004C10BA"/>
    <w:rsid w:val="004C3F2D"/>
    <w:rsid w:val="004C4F36"/>
    <w:rsid w:val="004C673E"/>
    <w:rsid w:val="004C6A08"/>
    <w:rsid w:val="004C718B"/>
    <w:rsid w:val="004C7B12"/>
    <w:rsid w:val="004C7D3C"/>
    <w:rsid w:val="004C7E58"/>
    <w:rsid w:val="004C7F36"/>
    <w:rsid w:val="004D335C"/>
    <w:rsid w:val="004D49D1"/>
    <w:rsid w:val="004D68C8"/>
    <w:rsid w:val="004E1848"/>
    <w:rsid w:val="004E20FB"/>
    <w:rsid w:val="004E4F15"/>
    <w:rsid w:val="004E5665"/>
    <w:rsid w:val="004E6455"/>
    <w:rsid w:val="004E6ACF"/>
    <w:rsid w:val="004E71B9"/>
    <w:rsid w:val="004F12F0"/>
    <w:rsid w:val="004F1678"/>
    <w:rsid w:val="004F57E5"/>
    <w:rsid w:val="004F589A"/>
    <w:rsid w:val="004F5F40"/>
    <w:rsid w:val="004F78F3"/>
    <w:rsid w:val="0050029D"/>
    <w:rsid w:val="00500D99"/>
    <w:rsid w:val="005025C5"/>
    <w:rsid w:val="00503241"/>
    <w:rsid w:val="00503B04"/>
    <w:rsid w:val="0050455C"/>
    <w:rsid w:val="00505654"/>
    <w:rsid w:val="00506690"/>
    <w:rsid w:val="00510BF3"/>
    <w:rsid w:val="00513557"/>
    <w:rsid w:val="005136BE"/>
    <w:rsid w:val="005141B2"/>
    <w:rsid w:val="00514380"/>
    <w:rsid w:val="00520EF7"/>
    <w:rsid w:val="0052596D"/>
    <w:rsid w:val="005263F5"/>
    <w:rsid w:val="00527405"/>
    <w:rsid w:val="0052752B"/>
    <w:rsid w:val="00527928"/>
    <w:rsid w:val="0053011F"/>
    <w:rsid w:val="005314B2"/>
    <w:rsid w:val="00531878"/>
    <w:rsid w:val="00531CC2"/>
    <w:rsid w:val="00532AAB"/>
    <w:rsid w:val="00532C67"/>
    <w:rsid w:val="005364D7"/>
    <w:rsid w:val="00543715"/>
    <w:rsid w:val="005453BD"/>
    <w:rsid w:val="00552BD5"/>
    <w:rsid w:val="00554A41"/>
    <w:rsid w:val="00555CB0"/>
    <w:rsid w:val="00563C84"/>
    <w:rsid w:val="00566F4A"/>
    <w:rsid w:val="00573740"/>
    <w:rsid w:val="00574048"/>
    <w:rsid w:val="005741AF"/>
    <w:rsid w:val="00574A78"/>
    <w:rsid w:val="00575473"/>
    <w:rsid w:val="0057700E"/>
    <w:rsid w:val="0058080E"/>
    <w:rsid w:val="00581482"/>
    <w:rsid w:val="00582EB0"/>
    <w:rsid w:val="005830DB"/>
    <w:rsid w:val="00583FD3"/>
    <w:rsid w:val="00584816"/>
    <w:rsid w:val="00584D55"/>
    <w:rsid w:val="00585C2C"/>
    <w:rsid w:val="00587A92"/>
    <w:rsid w:val="0059128C"/>
    <w:rsid w:val="00594A9E"/>
    <w:rsid w:val="00594E6F"/>
    <w:rsid w:val="0059610A"/>
    <w:rsid w:val="005A2989"/>
    <w:rsid w:val="005A38F3"/>
    <w:rsid w:val="005B00DB"/>
    <w:rsid w:val="005B09DF"/>
    <w:rsid w:val="005B1184"/>
    <w:rsid w:val="005B58EF"/>
    <w:rsid w:val="005B6AE2"/>
    <w:rsid w:val="005B70C4"/>
    <w:rsid w:val="005B79F9"/>
    <w:rsid w:val="005C0A60"/>
    <w:rsid w:val="005C1E08"/>
    <w:rsid w:val="005C4EAD"/>
    <w:rsid w:val="005D0709"/>
    <w:rsid w:val="005D2ED3"/>
    <w:rsid w:val="005D427A"/>
    <w:rsid w:val="005D56C8"/>
    <w:rsid w:val="005D6266"/>
    <w:rsid w:val="005D6A1D"/>
    <w:rsid w:val="005D7049"/>
    <w:rsid w:val="005D7C5E"/>
    <w:rsid w:val="005D7F4A"/>
    <w:rsid w:val="005E3F7E"/>
    <w:rsid w:val="005E5637"/>
    <w:rsid w:val="005E6DAF"/>
    <w:rsid w:val="005E7A97"/>
    <w:rsid w:val="005F02F6"/>
    <w:rsid w:val="005F0AEA"/>
    <w:rsid w:val="005F48CC"/>
    <w:rsid w:val="005F7C0F"/>
    <w:rsid w:val="0060049B"/>
    <w:rsid w:val="00601855"/>
    <w:rsid w:val="006053F8"/>
    <w:rsid w:val="00605B81"/>
    <w:rsid w:val="0060726F"/>
    <w:rsid w:val="0060750E"/>
    <w:rsid w:val="0061005C"/>
    <w:rsid w:val="00610687"/>
    <w:rsid w:val="00612041"/>
    <w:rsid w:val="006121E7"/>
    <w:rsid w:val="00615945"/>
    <w:rsid w:val="00615E53"/>
    <w:rsid w:val="00616E92"/>
    <w:rsid w:val="00617558"/>
    <w:rsid w:val="006202E0"/>
    <w:rsid w:val="00620727"/>
    <w:rsid w:val="006207B9"/>
    <w:rsid w:val="00620A68"/>
    <w:rsid w:val="0062190C"/>
    <w:rsid w:val="006226AF"/>
    <w:rsid w:val="00623685"/>
    <w:rsid w:val="00624036"/>
    <w:rsid w:val="00625531"/>
    <w:rsid w:val="006263FE"/>
    <w:rsid w:val="006301DA"/>
    <w:rsid w:val="00632F07"/>
    <w:rsid w:val="00634288"/>
    <w:rsid w:val="006346CD"/>
    <w:rsid w:val="006354B5"/>
    <w:rsid w:val="0063615B"/>
    <w:rsid w:val="006362B9"/>
    <w:rsid w:val="0063788A"/>
    <w:rsid w:val="00637DED"/>
    <w:rsid w:val="00640A0C"/>
    <w:rsid w:val="0064212F"/>
    <w:rsid w:val="00642476"/>
    <w:rsid w:val="00644DD5"/>
    <w:rsid w:val="00645F49"/>
    <w:rsid w:val="0064643C"/>
    <w:rsid w:val="00647C57"/>
    <w:rsid w:val="006501DC"/>
    <w:rsid w:val="00652B4F"/>
    <w:rsid w:val="00655356"/>
    <w:rsid w:val="00655833"/>
    <w:rsid w:val="00656CE9"/>
    <w:rsid w:val="00660F43"/>
    <w:rsid w:val="006630FC"/>
    <w:rsid w:val="006632CB"/>
    <w:rsid w:val="0066606D"/>
    <w:rsid w:val="00670561"/>
    <w:rsid w:val="00674EDB"/>
    <w:rsid w:val="006752B2"/>
    <w:rsid w:val="00675A85"/>
    <w:rsid w:val="00675F44"/>
    <w:rsid w:val="006771EC"/>
    <w:rsid w:val="00685DD6"/>
    <w:rsid w:val="00686192"/>
    <w:rsid w:val="0069128F"/>
    <w:rsid w:val="00691FB0"/>
    <w:rsid w:val="00692389"/>
    <w:rsid w:val="00693402"/>
    <w:rsid w:val="0069752B"/>
    <w:rsid w:val="006975CA"/>
    <w:rsid w:val="00697953"/>
    <w:rsid w:val="006A1E17"/>
    <w:rsid w:val="006A3B04"/>
    <w:rsid w:val="006A548B"/>
    <w:rsid w:val="006A5898"/>
    <w:rsid w:val="006A7337"/>
    <w:rsid w:val="006A74A2"/>
    <w:rsid w:val="006A78B0"/>
    <w:rsid w:val="006B04DE"/>
    <w:rsid w:val="006B153E"/>
    <w:rsid w:val="006B1783"/>
    <w:rsid w:val="006B2690"/>
    <w:rsid w:val="006B43C7"/>
    <w:rsid w:val="006B4416"/>
    <w:rsid w:val="006B6C34"/>
    <w:rsid w:val="006B6DE9"/>
    <w:rsid w:val="006C0187"/>
    <w:rsid w:val="006C0D76"/>
    <w:rsid w:val="006C1291"/>
    <w:rsid w:val="006C14D9"/>
    <w:rsid w:val="006C5BB0"/>
    <w:rsid w:val="006D0027"/>
    <w:rsid w:val="006D34D8"/>
    <w:rsid w:val="006D4614"/>
    <w:rsid w:val="006D4A7E"/>
    <w:rsid w:val="006D5FA9"/>
    <w:rsid w:val="006D6568"/>
    <w:rsid w:val="006D722B"/>
    <w:rsid w:val="006E0413"/>
    <w:rsid w:val="006E180A"/>
    <w:rsid w:val="006E6B1B"/>
    <w:rsid w:val="006F1F56"/>
    <w:rsid w:val="006F2BC3"/>
    <w:rsid w:val="006F3272"/>
    <w:rsid w:val="006F37FD"/>
    <w:rsid w:val="006F4CD9"/>
    <w:rsid w:val="006F659E"/>
    <w:rsid w:val="006F707F"/>
    <w:rsid w:val="00700E6B"/>
    <w:rsid w:val="00701349"/>
    <w:rsid w:val="00704F8D"/>
    <w:rsid w:val="007053C0"/>
    <w:rsid w:val="00705585"/>
    <w:rsid w:val="00705691"/>
    <w:rsid w:val="00707C38"/>
    <w:rsid w:val="00707EFF"/>
    <w:rsid w:val="00715AA2"/>
    <w:rsid w:val="00716254"/>
    <w:rsid w:val="00716B37"/>
    <w:rsid w:val="007173A6"/>
    <w:rsid w:val="00717507"/>
    <w:rsid w:val="00720D95"/>
    <w:rsid w:val="00721F9B"/>
    <w:rsid w:val="00722C65"/>
    <w:rsid w:val="00725228"/>
    <w:rsid w:val="007268A5"/>
    <w:rsid w:val="00731CDB"/>
    <w:rsid w:val="007331A3"/>
    <w:rsid w:val="00734251"/>
    <w:rsid w:val="00734D8E"/>
    <w:rsid w:val="00737ED0"/>
    <w:rsid w:val="00740E8A"/>
    <w:rsid w:val="00741622"/>
    <w:rsid w:val="00741CBD"/>
    <w:rsid w:val="00744BA9"/>
    <w:rsid w:val="00745AC9"/>
    <w:rsid w:val="00745B88"/>
    <w:rsid w:val="00752451"/>
    <w:rsid w:val="00756C12"/>
    <w:rsid w:val="0075715E"/>
    <w:rsid w:val="0076015D"/>
    <w:rsid w:val="0076273E"/>
    <w:rsid w:val="0076764E"/>
    <w:rsid w:val="0077139C"/>
    <w:rsid w:val="0077205E"/>
    <w:rsid w:val="00774288"/>
    <w:rsid w:val="00775F07"/>
    <w:rsid w:val="00776169"/>
    <w:rsid w:val="007761E6"/>
    <w:rsid w:val="00776F1C"/>
    <w:rsid w:val="007800CF"/>
    <w:rsid w:val="00780B6F"/>
    <w:rsid w:val="00782C24"/>
    <w:rsid w:val="00783AFB"/>
    <w:rsid w:val="00790E85"/>
    <w:rsid w:val="00793C11"/>
    <w:rsid w:val="00793DEF"/>
    <w:rsid w:val="007943ED"/>
    <w:rsid w:val="0079508C"/>
    <w:rsid w:val="00795140"/>
    <w:rsid w:val="00796597"/>
    <w:rsid w:val="007A03E4"/>
    <w:rsid w:val="007A0528"/>
    <w:rsid w:val="007A0BD3"/>
    <w:rsid w:val="007A48AF"/>
    <w:rsid w:val="007A5697"/>
    <w:rsid w:val="007A6282"/>
    <w:rsid w:val="007A6E31"/>
    <w:rsid w:val="007A783F"/>
    <w:rsid w:val="007B16A7"/>
    <w:rsid w:val="007B1F2E"/>
    <w:rsid w:val="007B2D04"/>
    <w:rsid w:val="007B3006"/>
    <w:rsid w:val="007B3777"/>
    <w:rsid w:val="007B3B2A"/>
    <w:rsid w:val="007C1725"/>
    <w:rsid w:val="007C1BA2"/>
    <w:rsid w:val="007C2A17"/>
    <w:rsid w:val="007C63C6"/>
    <w:rsid w:val="007D1FBE"/>
    <w:rsid w:val="007D26A7"/>
    <w:rsid w:val="007D43F1"/>
    <w:rsid w:val="007D4DC1"/>
    <w:rsid w:val="007D7EC2"/>
    <w:rsid w:val="007E0771"/>
    <w:rsid w:val="007E08BB"/>
    <w:rsid w:val="007E097D"/>
    <w:rsid w:val="007E1441"/>
    <w:rsid w:val="007E1D08"/>
    <w:rsid w:val="007E2D63"/>
    <w:rsid w:val="007E46B6"/>
    <w:rsid w:val="007E488B"/>
    <w:rsid w:val="007E4C1E"/>
    <w:rsid w:val="007F1DE8"/>
    <w:rsid w:val="007F370C"/>
    <w:rsid w:val="007F45AB"/>
    <w:rsid w:val="007F4872"/>
    <w:rsid w:val="00803299"/>
    <w:rsid w:val="0080537E"/>
    <w:rsid w:val="00806930"/>
    <w:rsid w:val="008069DD"/>
    <w:rsid w:val="008108C2"/>
    <w:rsid w:val="00811472"/>
    <w:rsid w:val="00812B80"/>
    <w:rsid w:val="008133A4"/>
    <w:rsid w:val="00813749"/>
    <w:rsid w:val="008175E8"/>
    <w:rsid w:val="0082117F"/>
    <w:rsid w:val="0082142E"/>
    <w:rsid w:val="00822288"/>
    <w:rsid w:val="00824621"/>
    <w:rsid w:val="00826E05"/>
    <w:rsid w:val="00830127"/>
    <w:rsid w:val="0083041D"/>
    <w:rsid w:val="00831920"/>
    <w:rsid w:val="00833547"/>
    <w:rsid w:val="00833580"/>
    <w:rsid w:val="00834B1F"/>
    <w:rsid w:val="00836500"/>
    <w:rsid w:val="00837B3F"/>
    <w:rsid w:val="0084171C"/>
    <w:rsid w:val="00844121"/>
    <w:rsid w:val="008467B3"/>
    <w:rsid w:val="00847194"/>
    <w:rsid w:val="00850007"/>
    <w:rsid w:val="0085120E"/>
    <w:rsid w:val="00853095"/>
    <w:rsid w:val="00857707"/>
    <w:rsid w:val="008602BD"/>
    <w:rsid w:val="00860948"/>
    <w:rsid w:val="00861326"/>
    <w:rsid w:val="008636B1"/>
    <w:rsid w:val="00864AB7"/>
    <w:rsid w:val="008703A6"/>
    <w:rsid w:val="008709E1"/>
    <w:rsid w:val="0087243E"/>
    <w:rsid w:val="0087423D"/>
    <w:rsid w:val="008769D2"/>
    <w:rsid w:val="00876FD1"/>
    <w:rsid w:val="00877041"/>
    <w:rsid w:val="008816C0"/>
    <w:rsid w:val="00881E48"/>
    <w:rsid w:val="00886EC8"/>
    <w:rsid w:val="0089209F"/>
    <w:rsid w:val="008921F5"/>
    <w:rsid w:val="00894AD8"/>
    <w:rsid w:val="008A0DBF"/>
    <w:rsid w:val="008A1FE5"/>
    <w:rsid w:val="008A2B53"/>
    <w:rsid w:val="008A39EA"/>
    <w:rsid w:val="008A3BDA"/>
    <w:rsid w:val="008A4372"/>
    <w:rsid w:val="008A52DA"/>
    <w:rsid w:val="008A5E03"/>
    <w:rsid w:val="008A6BE5"/>
    <w:rsid w:val="008B005F"/>
    <w:rsid w:val="008B13BA"/>
    <w:rsid w:val="008B1B81"/>
    <w:rsid w:val="008B2130"/>
    <w:rsid w:val="008B2725"/>
    <w:rsid w:val="008B2FD4"/>
    <w:rsid w:val="008B41BF"/>
    <w:rsid w:val="008B46BB"/>
    <w:rsid w:val="008B66DA"/>
    <w:rsid w:val="008B687B"/>
    <w:rsid w:val="008C129C"/>
    <w:rsid w:val="008C1997"/>
    <w:rsid w:val="008C20D0"/>
    <w:rsid w:val="008C5780"/>
    <w:rsid w:val="008C7444"/>
    <w:rsid w:val="008D41E1"/>
    <w:rsid w:val="008D6D1C"/>
    <w:rsid w:val="008D7476"/>
    <w:rsid w:val="008D7481"/>
    <w:rsid w:val="008E3508"/>
    <w:rsid w:val="008E39CB"/>
    <w:rsid w:val="008E3C2F"/>
    <w:rsid w:val="008E6E96"/>
    <w:rsid w:val="008F2AB7"/>
    <w:rsid w:val="008F48CB"/>
    <w:rsid w:val="008F4EA9"/>
    <w:rsid w:val="008F5B48"/>
    <w:rsid w:val="008F77D5"/>
    <w:rsid w:val="00901B85"/>
    <w:rsid w:val="00902DD9"/>
    <w:rsid w:val="0090308F"/>
    <w:rsid w:val="00903169"/>
    <w:rsid w:val="009033E5"/>
    <w:rsid w:val="009040DB"/>
    <w:rsid w:val="009044DD"/>
    <w:rsid w:val="00906A01"/>
    <w:rsid w:val="009074E0"/>
    <w:rsid w:val="009103A4"/>
    <w:rsid w:val="009113E5"/>
    <w:rsid w:val="0091294B"/>
    <w:rsid w:val="00913D70"/>
    <w:rsid w:val="009165D2"/>
    <w:rsid w:val="009170D3"/>
    <w:rsid w:val="009233A7"/>
    <w:rsid w:val="00926297"/>
    <w:rsid w:val="00930C0D"/>
    <w:rsid w:val="00933DD1"/>
    <w:rsid w:val="0093434E"/>
    <w:rsid w:val="00935136"/>
    <w:rsid w:val="00935D0D"/>
    <w:rsid w:val="00937663"/>
    <w:rsid w:val="009402AD"/>
    <w:rsid w:val="00940B63"/>
    <w:rsid w:val="00943DD2"/>
    <w:rsid w:val="00946224"/>
    <w:rsid w:val="009562A5"/>
    <w:rsid w:val="00960D49"/>
    <w:rsid w:val="00961BEE"/>
    <w:rsid w:val="009622ED"/>
    <w:rsid w:val="00964204"/>
    <w:rsid w:val="009647C4"/>
    <w:rsid w:val="009708A7"/>
    <w:rsid w:val="00970C52"/>
    <w:rsid w:val="00972A6D"/>
    <w:rsid w:val="0097347C"/>
    <w:rsid w:val="009737C9"/>
    <w:rsid w:val="009750EE"/>
    <w:rsid w:val="009779BC"/>
    <w:rsid w:val="009806A4"/>
    <w:rsid w:val="009808A2"/>
    <w:rsid w:val="00986CD0"/>
    <w:rsid w:val="00992907"/>
    <w:rsid w:val="00993E5F"/>
    <w:rsid w:val="009948A8"/>
    <w:rsid w:val="00995D5F"/>
    <w:rsid w:val="009969B5"/>
    <w:rsid w:val="009A0D7F"/>
    <w:rsid w:val="009A141F"/>
    <w:rsid w:val="009A21C6"/>
    <w:rsid w:val="009A2B68"/>
    <w:rsid w:val="009A37AD"/>
    <w:rsid w:val="009A7B52"/>
    <w:rsid w:val="009B17EA"/>
    <w:rsid w:val="009B2F2B"/>
    <w:rsid w:val="009B383D"/>
    <w:rsid w:val="009B3A4D"/>
    <w:rsid w:val="009B4B26"/>
    <w:rsid w:val="009B5D79"/>
    <w:rsid w:val="009B7851"/>
    <w:rsid w:val="009C0533"/>
    <w:rsid w:val="009C0720"/>
    <w:rsid w:val="009C07A5"/>
    <w:rsid w:val="009C5911"/>
    <w:rsid w:val="009C67A6"/>
    <w:rsid w:val="009C712B"/>
    <w:rsid w:val="009C7417"/>
    <w:rsid w:val="009D0562"/>
    <w:rsid w:val="009D3C3A"/>
    <w:rsid w:val="009D6C9A"/>
    <w:rsid w:val="009D7704"/>
    <w:rsid w:val="009D79F9"/>
    <w:rsid w:val="009D7D1F"/>
    <w:rsid w:val="009E0C4C"/>
    <w:rsid w:val="009E1C50"/>
    <w:rsid w:val="009E22E9"/>
    <w:rsid w:val="009E3982"/>
    <w:rsid w:val="009E64D8"/>
    <w:rsid w:val="00A01BA4"/>
    <w:rsid w:val="00A01FEF"/>
    <w:rsid w:val="00A03139"/>
    <w:rsid w:val="00A063B2"/>
    <w:rsid w:val="00A1126E"/>
    <w:rsid w:val="00A114CB"/>
    <w:rsid w:val="00A14142"/>
    <w:rsid w:val="00A15033"/>
    <w:rsid w:val="00A15FB3"/>
    <w:rsid w:val="00A2462A"/>
    <w:rsid w:val="00A25E5F"/>
    <w:rsid w:val="00A2647D"/>
    <w:rsid w:val="00A320A4"/>
    <w:rsid w:val="00A339C8"/>
    <w:rsid w:val="00A339CC"/>
    <w:rsid w:val="00A33ED8"/>
    <w:rsid w:val="00A346C9"/>
    <w:rsid w:val="00A346FA"/>
    <w:rsid w:val="00A34CF9"/>
    <w:rsid w:val="00A34D13"/>
    <w:rsid w:val="00A34EC4"/>
    <w:rsid w:val="00A35198"/>
    <w:rsid w:val="00A376CA"/>
    <w:rsid w:val="00A42149"/>
    <w:rsid w:val="00A42DDE"/>
    <w:rsid w:val="00A43BAE"/>
    <w:rsid w:val="00A449B8"/>
    <w:rsid w:val="00A4561B"/>
    <w:rsid w:val="00A47375"/>
    <w:rsid w:val="00A47E58"/>
    <w:rsid w:val="00A51415"/>
    <w:rsid w:val="00A51E2D"/>
    <w:rsid w:val="00A520A7"/>
    <w:rsid w:val="00A52D34"/>
    <w:rsid w:val="00A633B6"/>
    <w:rsid w:val="00A63632"/>
    <w:rsid w:val="00A63E45"/>
    <w:rsid w:val="00A65A83"/>
    <w:rsid w:val="00A676C5"/>
    <w:rsid w:val="00A701DC"/>
    <w:rsid w:val="00A724D0"/>
    <w:rsid w:val="00A7276E"/>
    <w:rsid w:val="00A72DBF"/>
    <w:rsid w:val="00A746A6"/>
    <w:rsid w:val="00A74EAE"/>
    <w:rsid w:val="00A759A8"/>
    <w:rsid w:val="00A80283"/>
    <w:rsid w:val="00A804BD"/>
    <w:rsid w:val="00A81102"/>
    <w:rsid w:val="00A82948"/>
    <w:rsid w:val="00A864EB"/>
    <w:rsid w:val="00A86FB8"/>
    <w:rsid w:val="00A87599"/>
    <w:rsid w:val="00A95967"/>
    <w:rsid w:val="00A96162"/>
    <w:rsid w:val="00AA08E6"/>
    <w:rsid w:val="00AA1D8C"/>
    <w:rsid w:val="00AA4682"/>
    <w:rsid w:val="00AB24D8"/>
    <w:rsid w:val="00AB42AC"/>
    <w:rsid w:val="00AB6F0D"/>
    <w:rsid w:val="00AB6F65"/>
    <w:rsid w:val="00AB77A3"/>
    <w:rsid w:val="00AC2996"/>
    <w:rsid w:val="00AC4574"/>
    <w:rsid w:val="00AC78CC"/>
    <w:rsid w:val="00AD1381"/>
    <w:rsid w:val="00AD5A45"/>
    <w:rsid w:val="00AD73A3"/>
    <w:rsid w:val="00AE56DC"/>
    <w:rsid w:val="00AF0D07"/>
    <w:rsid w:val="00AF1116"/>
    <w:rsid w:val="00AF1F91"/>
    <w:rsid w:val="00AF647F"/>
    <w:rsid w:val="00AF69F9"/>
    <w:rsid w:val="00B0095B"/>
    <w:rsid w:val="00B00C0C"/>
    <w:rsid w:val="00B01745"/>
    <w:rsid w:val="00B02981"/>
    <w:rsid w:val="00B06B59"/>
    <w:rsid w:val="00B07612"/>
    <w:rsid w:val="00B07FD9"/>
    <w:rsid w:val="00B13A82"/>
    <w:rsid w:val="00B1504D"/>
    <w:rsid w:val="00B15214"/>
    <w:rsid w:val="00B17FD5"/>
    <w:rsid w:val="00B21E76"/>
    <w:rsid w:val="00B22793"/>
    <w:rsid w:val="00B2357D"/>
    <w:rsid w:val="00B24BBF"/>
    <w:rsid w:val="00B251B8"/>
    <w:rsid w:val="00B311DA"/>
    <w:rsid w:val="00B315ED"/>
    <w:rsid w:val="00B31BEE"/>
    <w:rsid w:val="00B3403F"/>
    <w:rsid w:val="00B34C84"/>
    <w:rsid w:val="00B352C8"/>
    <w:rsid w:val="00B363A1"/>
    <w:rsid w:val="00B40456"/>
    <w:rsid w:val="00B414F3"/>
    <w:rsid w:val="00B44380"/>
    <w:rsid w:val="00B45782"/>
    <w:rsid w:val="00B47B7D"/>
    <w:rsid w:val="00B51502"/>
    <w:rsid w:val="00B532AD"/>
    <w:rsid w:val="00B5455F"/>
    <w:rsid w:val="00B567E1"/>
    <w:rsid w:val="00B56DA7"/>
    <w:rsid w:val="00B604D9"/>
    <w:rsid w:val="00B62688"/>
    <w:rsid w:val="00B661E4"/>
    <w:rsid w:val="00B67109"/>
    <w:rsid w:val="00B71206"/>
    <w:rsid w:val="00B71B75"/>
    <w:rsid w:val="00B73155"/>
    <w:rsid w:val="00B732F6"/>
    <w:rsid w:val="00B736E0"/>
    <w:rsid w:val="00B73B9B"/>
    <w:rsid w:val="00B7649B"/>
    <w:rsid w:val="00B81E32"/>
    <w:rsid w:val="00B820E9"/>
    <w:rsid w:val="00B84468"/>
    <w:rsid w:val="00B8533E"/>
    <w:rsid w:val="00B85D68"/>
    <w:rsid w:val="00B867B7"/>
    <w:rsid w:val="00B90455"/>
    <w:rsid w:val="00B90719"/>
    <w:rsid w:val="00B9166F"/>
    <w:rsid w:val="00B9274E"/>
    <w:rsid w:val="00B94385"/>
    <w:rsid w:val="00B96FA4"/>
    <w:rsid w:val="00BA0636"/>
    <w:rsid w:val="00BA300A"/>
    <w:rsid w:val="00BA383D"/>
    <w:rsid w:val="00BA4897"/>
    <w:rsid w:val="00BA547E"/>
    <w:rsid w:val="00BA54A7"/>
    <w:rsid w:val="00BA5B0F"/>
    <w:rsid w:val="00BB05C6"/>
    <w:rsid w:val="00BB2FDD"/>
    <w:rsid w:val="00BB393A"/>
    <w:rsid w:val="00BB6086"/>
    <w:rsid w:val="00BB65B9"/>
    <w:rsid w:val="00BC2A15"/>
    <w:rsid w:val="00BC31C4"/>
    <w:rsid w:val="00BC5150"/>
    <w:rsid w:val="00BC6791"/>
    <w:rsid w:val="00BC71AD"/>
    <w:rsid w:val="00BD0B49"/>
    <w:rsid w:val="00BD256A"/>
    <w:rsid w:val="00BD32F0"/>
    <w:rsid w:val="00BD493D"/>
    <w:rsid w:val="00BD5B61"/>
    <w:rsid w:val="00BD77FE"/>
    <w:rsid w:val="00BE0146"/>
    <w:rsid w:val="00BE40F6"/>
    <w:rsid w:val="00BE5406"/>
    <w:rsid w:val="00BE56FF"/>
    <w:rsid w:val="00BE69BB"/>
    <w:rsid w:val="00BE7E50"/>
    <w:rsid w:val="00BF2316"/>
    <w:rsid w:val="00BF579E"/>
    <w:rsid w:val="00BF65E6"/>
    <w:rsid w:val="00BF73AE"/>
    <w:rsid w:val="00BF7B8E"/>
    <w:rsid w:val="00C0279B"/>
    <w:rsid w:val="00C02D3B"/>
    <w:rsid w:val="00C03701"/>
    <w:rsid w:val="00C0630C"/>
    <w:rsid w:val="00C1047C"/>
    <w:rsid w:val="00C10DB3"/>
    <w:rsid w:val="00C119BF"/>
    <w:rsid w:val="00C11C23"/>
    <w:rsid w:val="00C13520"/>
    <w:rsid w:val="00C13857"/>
    <w:rsid w:val="00C225BF"/>
    <w:rsid w:val="00C244C8"/>
    <w:rsid w:val="00C326B7"/>
    <w:rsid w:val="00C34AC7"/>
    <w:rsid w:val="00C357FE"/>
    <w:rsid w:val="00C367D7"/>
    <w:rsid w:val="00C4053B"/>
    <w:rsid w:val="00C4070D"/>
    <w:rsid w:val="00C40DB1"/>
    <w:rsid w:val="00C44FA8"/>
    <w:rsid w:val="00C45A21"/>
    <w:rsid w:val="00C45B71"/>
    <w:rsid w:val="00C47DF2"/>
    <w:rsid w:val="00C5019D"/>
    <w:rsid w:val="00C50F34"/>
    <w:rsid w:val="00C5175D"/>
    <w:rsid w:val="00C51C69"/>
    <w:rsid w:val="00C523B9"/>
    <w:rsid w:val="00C53173"/>
    <w:rsid w:val="00C53727"/>
    <w:rsid w:val="00C54A8A"/>
    <w:rsid w:val="00C54E63"/>
    <w:rsid w:val="00C62AA1"/>
    <w:rsid w:val="00C62D9D"/>
    <w:rsid w:val="00C63E37"/>
    <w:rsid w:val="00C6622F"/>
    <w:rsid w:val="00C7130E"/>
    <w:rsid w:val="00C71CC3"/>
    <w:rsid w:val="00C74227"/>
    <w:rsid w:val="00C75BCF"/>
    <w:rsid w:val="00C762AD"/>
    <w:rsid w:val="00C77132"/>
    <w:rsid w:val="00C7769B"/>
    <w:rsid w:val="00C82307"/>
    <w:rsid w:val="00C91D70"/>
    <w:rsid w:val="00C9214C"/>
    <w:rsid w:val="00C930ED"/>
    <w:rsid w:val="00C9605B"/>
    <w:rsid w:val="00CA4597"/>
    <w:rsid w:val="00CA5DF7"/>
    <w:rsid w:val="00CA66B4"/>
    <w:rsid w:val="00CB094F"/>
    <w:rsid w:val="00CB3BC3"/>
    <w:rsid w:val="00CB4EE0"/>
    <w:rsid w:val="00CB6174"/>
    <w:rsid w:val="00CB695D"/>
    <w:rsid w:val="00CB7358"/>
    <w:rsid w:val="00CC0350"/>
    <w:rsid w:val="00CC0CEA"/>
    <w:rsid w:val="00CC27A0"/>
    <w:rsid w:val="00CC440E"/>
    <w:rsid w:val="00CC611A"/>
    <w:rsid w:val="00CD022B"/>
    <w:rsid w:val="00CD11FE"/>
    <w:rsid w:val="00CD20D5"/>
    <w:rsid w:val="00CD44E9"/>
    <w:rsid w:val="00CD4E62"/>
    <w:rsid w:val="00CD5046"/>
    <w:rsid w:val="00CD524F"/>
    <w:rsid w:val="00CD78C1"/>
    <w:rsid w:val="00CE0DCE"/>
    <w:rsid w:val="00CE16D1"/>
    <w:rsid w:val="00CE2CF7"/>
    <w:rsid w:val="00CE428F"/>
    <w:rsid w:val="00CE4C1A"/>
    <w:rsid w:val="00CE6CB2"/>
    <w:rsid w:val="00CF289C"/>
    <w:rsid w:val="00CF4BEF"/>
    <w:rsid w:val="00D0038B"/>
    <w:rsid w:val="00D00E4C"/>
    <w:rsid w:val="00D01A20"/>
    <w:rsid w:val="00D01EC2"/>
    <w:rsid w:val="00D02D19"/>
    <w:rsid w:val="00D05E26"/>
    <w:rsid w:val="00D06269"/>
    <w:rsid w:val="00D06985"/>
    <w:rsid w:val="00D07A32"/>
    <w:rsid w:val="00D10E3C"/>
    <w:rsid w:val="00D11276"/>
    <w:rsid w:val="00D12806"/>
    <w:rsid w:val="00D2463B"/>
    <w:rsid w:val="00D278EE"/>
    <w:rsid w:val="00D27C89"/>
    <w:rsid w:val="00D30D89"/>
    <w:rsid w:val="00D3319F"/>
    <w:rsid w:val="00D34C30"/>
    <w:rsid w:val="00D35C5C"/>
    <w:rsid w:val="00D36BD3"/>
    <w:rsid w:val="00D40207"/>
    <w:rsid w:val="00D409F6"/>
    <w:rsid w:val="00D42CD1"/>
    <w:rsid w:val="00D43CC0"/>
    <w:rsid w:val="00D4532F"/>
    <w:rsid w:val="00D47485"/>
    <w:rsid w:val="00D47842"/>
    <w:rsid w:val="00D50033"/>
    <w:rsid w:val="00D5102C"/>
    <w:rsid w:val="00D51B27"/>
    <w:rsid w:val="00D51B41"/>
    <w:rsid w:val="00D605EC"/>
    <w:rsid w:val="00D608DB"/>
    <w:rsid w:val="00D64AF5"/>
    <w:rsid w:val="00D67AB6"/>
    <w:rsid w:val="00D72DEA"/>
    <w:rsid w:val="00D731A1"/>
    <w:rsid w:val="00D732FB"/>
    <w:rsid w:val="00D742CC"/>
    <w:rsid w:val="00D77DC3"/>
    <w:rsid w:val="00D8088E"/>
    <w:rsid w:val="00D8265F"/>
    <w:rsid w:val="00D84047"/>
    <w:rsid w:val="00D842B4"/>
    <w:rsid w:val="00D84F68"/>
    <w:rsid w:val="00D86A39"/>
    <w:rsid w:val="00D87963"/>
    <w:rsid w:val="00D9069C"/>
    <w:rsid w:val="00D91730"/>
    <w:rsid w:val="00D91D76"/>
    <w:rsid w:val="00D94530"/>
    <w:rsid w:val="00D95189"/>
    <w:rsid w:val="00D96AE2"/>
    <w:rsid w:val="00D97512"/>
    <w:rsid w:val="00D97B91"/>
    <w:rsid w:val="00D97D06"/>
    <w:rsid w:val="00DA4412"/>
    <w:rsid w:val="00DA5CD9"/>
    <w:rsid w:val="00DB0A01"/>
    <w:rsid w:val="00DB13B3"/>
    <w:rsid w:val="00DB21AB"/>
    <w:rsid w:val="00DB5071"/>
    <w:rsid w:val="00DB6577"/>
    <w:rsid w:val="00DC1836"/>
    <w:rsid w:val="00DC53F6"/>
    <w:rsid w:val="00DC76CB"/>
    <w:rsid w:val="00DC77CF"/>
    <w:rsid w:val="00DC7AF9"/>
    <w:rsid w:val="00DD154D"/>
    <w:rsid w:val="00DD331E"/>
    <w:rsid w:val="00DD376E"/>
    <w:rsid w:val="00DD38E0"/>
    <w:rsid w:val="00DD63B3"/>
    <w:rsid w:val="00DD7C0E"/>
    <w:rsid w:val="00DE0CAF"/>
    <w:rsid w:val="00DE1264"/>
    <w:rsid w:val="00DE18BF"/>
    <w:rsid w:val="00DE2A51"/>
    <w:rsid w:val="00DE3EBA"/>
    <w:rsid w:val="00DE7985"/>
    <w:rsid w:val="00DF2C6B"/>
    <w:rsid w:val="00DF35DC"/>
    <w:rsid w:val="00DF3CA8"/>
    <w:rsid w:val="00DF59A2"/>
    <w:rsid w:val="00DF60CF"/>
    <w:rsid w:val="00DF62F1"/>
    <w:rsid w:val="00DF632A"/>
    <w:rsid w:val="00E00A5B"/>
    <w:rsid w:val="00E01576"/>
    <w:rsid w:val="00E01A59"/>
    <w:rsid w:val="00E0270E"/>
    <w:rsid w:val="00E02D66"/>
    <w:rsid w:val="00E0374A"/>
    <w:rsid w:val="00E05BA4"/>
    <w:rsid w:val="00E120DC"/>
    <w:rsid w:val="00E12B9E"/>
    <w:rsid w:val="00E12BA2"/>
    <w:rsid w:val="00E1384B"/>
    <w:rsid w:val="00E1455B"/>
    <w:rsid w:val="00E17E46"/>
    <w:rsid w:val="00E20A4F"/>
    <w:rsid w:val="00E22CF5"/>
    <w:rsid w:val="00E23F38"/>
    <w:rsid w:val="00E246A6"/>
    <w:rsid w:val="00E257DF"/>
    <w:rsid w:val="00E25E76"/>
    <w:rsid w:val="00E25F9A"/>
    <w:rsid w:val="00E306F0"/>
    <w:rsid w:val="00E31D2F"/>
    <w:rsid w:val="00E322A2"/>
    <w:rsid w:val="00E34617"/>
    <w:rsid w:val="00E35884"/>
    <w:rsid w:val="00E35D63"/>
    <w:rsid w:val="00E366B4"/>
    <w:rsid w:val="00E36A2A"/>
    <w:rsid w:val="00E40D86"/>
    <w:rsid w:val="00E44854"/>
    <w:rsid w:val="00E5026D"/>
    <w:rsid w:val="00E503BF"/>
    <w:rsid w:val="00E50C93"/>
    <w:rsid w:val="00E51C98"/>
    <w:rsid w:val="00E5204B"/>
    <w:rsid w:val="00E523B8"/>
    <w:rsid w:val="00E54A32"/>
    <w:rsid w:val="00E56FAB"/>
    <w:rsid w:val="00E57955"/>
    <w:rsid w:val="00E61A8F"/>
    <w:rsid w:val="00E718B4"/>
    <w:rsid w:val="00E73AFC"/>
    <w:rsid w:val="00E77EEE"/>
    <w:rsid w:val="00E8158C"/>
    <w:rsid w:val="00E82B0B"/>
    <w:rsid w:val="00E840AA"/>
    <w:rsid w:val="00E8547D"/>
    <w:rsid w:val="00E85783"/>
    <w:rsid w:val="00E859C8"/>
    <w:rsid w:val="00E86FA0"/>
    <w:rsid w:val="00E90E86"/>
    <w:rsid w:val="00E915E1"/>
    <w:rsid w:val="00E91FEF"/>
    <w:rsid w:val="00E94A13"/>
    <w:rsid w:val="00E95B48"/>
    <w:rsid w:val="00E95E7F"/>
    <w:rsid w:val="00E95FB0"/>
    <w:rsid w:val="00E97260"/>
    <w:rsid w:val="00EA31B9"/>
    <w:rsid w:val="00EA6315"/>
    <w:rsid w:val="00EB05C6"/>
    <w:rsid w:val="00EB0A1F"/>
    <w:rsid w:val="00EB1CF5"/>
    <w:rsid w:val="00EB22B5"/>
    <w:rsid w:val="00EB387E"/>
    <w:rsid w:val="00EB52A8"/>
    <w:rsid w:val="00EB5603"/>
    <w:rsid w:val="00EB5E91"/>
    <w:rsid w:val="00EB61E3"/>
    <w:rsid w:val="00EB656F"/>
    <w:rsid w:val="00EB7530"/>
    <w:rsid w:val="00EC0476"/>
    <w:rsid w:val="00EC1511"/>
    <w:rsid w:val="00EC1B25"/>
    <w:rsid w:val="00EC3AFE"/>
    <w:rsid w:val="00EC5B8F"/>
    <w:rsid w:val="00EC611D"/>
    <w:rsid w:val="00EC6307"/>
    <w:rsid w:val="00ED0F6B"/>
    <w:rsid w:val="00ED14FB"/>
    <w:rsid w:val="00ED21F4"/>
    <w:rsid w:val="00ED2F51"/>
    <w:rsid w:val="00ED391D"/>
    <w:rsid w:val="00ED4498"/>
    <w:rsid w:val="00ED5FEE"/>
    <w:rsid w:val="00ED60F9"/>
    <w:rsid w:val="00EE2424"/>
    <w:rsid w:val="00EE28C6"/>
    <w:rsid w:val="00EE33FD"/>
    <w:rsid w:val="00EE4D78"/>
    <w:rsid w:val="00EE5570"/>
    <w:rsid w:val="00EE59B6"/>
    <w:rsid w:val="00EE7CB2"/>
    <w:rsid w:val="00EF081B"/>
    <w:rsid w:val="00EF0ECD"/>
    <w:rsid w:val="00EF2920"/>
    <w:rsid w:val="00EF3836"/>
    <w:rsid w:val="00EF5C21"/>
    <w:rsid w:val="00EF7F0F"/>
    <w:rsid w:val="00F00EBC"/>
    <w:rsid w:val="00F01631"/>
    <w:rsid w:val="00F020BC"/>
    <w:rsid w:val="00F02869"/>
    <w:rsid w:val="00F077A2"/>
    <w:rsid w:val="00F10E23"/>
    <w:rsid w:val="00F12115"/>
    <w:rsid w:val="00F12225"/>
    <w:rsid w:val="00F12BF7"/>
    <w:rsid w:val="00F12C36"/>
    <w:rsid w:val="00F12D70"/>
    <w:rsid w:val="00F13A83"/>
    <w:rsid w:val="00F13B96"/>
    <w:rsid w:val="00F14E0E"/>
    <w:rsid w:val="00F15B64"/>
    <w:rsid w:val="00F1671B"/>
    <w:rsid w:val="00F20093"/>
    <w:rsid w:val="00F21063"/>
    <w:rsid w:val="00F22877"/>
    <w:rsid w:val="00F2353C"/>
    <w:rsid w:val="00F2420D"/>
    <w:rsid w:val="00F246DF"/>
    <w:rsid w:val="00F25196"/>
    <w:rsid w:val="00F25EC5"/>
    <w:rsid w:val="00F30D03"/>
    <w:rsid w:val="00F31A91"/>
    <w:rsid w:val="00F33EDF"/>
    <w:rsid w:val="00F3748E"/>
    <w:rsid w:val="00F376E1"/>
    <w:rsid w:val="00F401EC"/>
    <w:rsid w:val="00F41AB5"/>
    <w:rsid w:val="00F4693C"/>
    <w:rsid w:val="00F4748A"/>
    <w:rsid w:val="00F509E9"/>
    <w:rsid w:val="00F52095"/>
    <w:rsid w:val="00F52216"/>
    <w:rsid w:val="00F554F8"/>
    <w:rsid w:val="00F62E3D"/>
    <w:rsid w:val="00F708E2"/>
    <w:rsid w:val="00F70FD5"/>
    <w:rsid w:val="00F714A1"/>
    <w:rsid w:val="00F71F84"/>
    <w:rsid w:val="00F7562C"/>
    <w:rsid w:val="00F75AF8"/>
    <w:rsid w:val="00F77FED"/>
    <w:rsid w:val="00F84775"/>
    <w:rsid w:val="00F847A9"/>
    <w:rsid w:val="00F910C9"/>
    <w:rsid w:val="00F91371"/>
    <w:rsid w:val="00F92677"/>
    <w:rsid w:val="00F9335E"/>
    <w:rsid w:val="00F944F5"/>
    <w:rsid w:val="00F96F98"/>
    <w:rsid w:val="00FA1373"/>
    <w:rsid w:val="00FA1782"/>
    <w:rsid w:val="00FA25E1"/>
    <w:rsid w:val="00FA35F1"/>
    <w:rsid w:val="00FA3C13"/>
    <w:rsid w:val="00FA3F65"/>
    <w:rsid w:val="00FA4B13"/>
    <w:rsid w:val="00FA4DE5"/>
    <w:rsid w:val="00FA53BC"/>
    <w:rsid w:val="00FB0050"/>
    <w:rsid w:val="00FB0E9F"/>
    <w:rsid w:val="00FB1125"/>
    <w:rsid w:val="00FB32F9"/>
    <w:rsid w:val="00FB4F5D"/>
    <w:rsid w:val="00FB5896"/>
    <w:rsid w:val="00FC13D6"/>
    <w:rsid w:val="00FC3629"/>
    <w:rsid w:val="00FC4CBE"/>
    <w:rsid w:val="00FC59AC"/>
    <w:rsid w:val="00FC6F01"/>
    <w:rsid w:val="00FC7275"/>
    <w:rsid w:val="00FD00BB"/>
    <w:rsid w:val="00FD06CB"/>
    <w:rsid w:val="00FD19F6"/>
    <w:rsid w:val="00FD24C8"/>
    <w:rsid w:val="00FD37BB"/>
    <w:rsid w:val="00FD3EC4"/>
    <w:rsid w:val="00FD513D"/>
    <w:rsid w:val="00FD62AB"/>
    <w:rsid w:val="00FD70C9"/>
    <w:rsid w:val="00FD74DD"/>
    <w:rsid w:val="00FE083B"/>
    <w:rsid w:val="00FE33A7"/>
    <w:rsid w:val="00FE4139"/>
    <w:rsid w:val="00FE4452"/>
    <w:rsid w:val="00FE5088"/>
    <w:rsid w:val="00FE5234"/>
    <w:rsid w:val="00FF15AC"/>
    <w:rsid w:val="00FF18CB"/>
    <w:rsid w:val="00FF19BA"/>
    <w:rsid w:val="00FF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FCD8B-6C04-42E6-B440-FC60EA6E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C06"/>
    <w:pPr>
      <w:tabs>
        <w:tab w:val="center" w:pos="4677"/>
        <w:tab w:val="right" w:pos="9355"/>
      </w:tabs>
    </w:pPr>
  </w:style>
  <w:style w:type="character" w:customStyle="1" w:styleId="a4">
    <w:name w:val="Верхний колонтитул Знак"/>
    <w:basedOn w:val="a0"/>
    <w:link w:val="a3"/>
    <w:uiPriority w:val="99"/>
    <w:rsid w:val="00087C06"/>
  </w:style>
  <w:style w:type="paragraph" w:styleId="a5">
    <w:name w:val="footer"/>
    <w:basedOn w:val="a"/>
    <w:link w:val="a6"/>
    <w:uiPriority w:val="99"/>
    <w:unhideWhenUsed/>
    <w:rsid w:val="00087C06"/>
    <w:pPr>
      <w:tabs>
        <w:tab w:val="center" w:pos="4677"/>
        <w:tab w:val="right" w:pos="9355"/>
      </w:tabs>
    </w:pPr>
  </w:style>
  <w:style w:type="character" w:customStyle="1" w:styleId="a6">
    <w:name w:val="Нижний колонтитул Знак"/>
    <w:basedOn w:val="a0"/>
    <w:link w:val="a5"/>
    <w:uiPriority w:val="99"/>
    <w:rsid w:val="00087C06"/>
  </w:style>
  <w:style w:type="character" w:styleId="a7">
    <w:name w:val="Hyperlink"/>
    <w:basedOn w:val="a0"/>
    <w:uiPriority w:val="99"/>
    <w:semiHidden/>
    <w:unhideWhenUsed/>
    <w:rsid w:val="001E6CEF"/>
    <w:rPr>
      <w:rFonts w:ascii="Verdana" w:hAnsi="Verdana" w:hint="default"/>
      <w:color w:val="0033CC"/>
      <w:u w:val="single"/>
    </w:rPr>
  </w:style>
  <w:style w:type="paragraph" w:styleId="a8">
    <w:name w:val="List Paragraph"/>
    <w:basedOn w:val="a"/>
    <w:uiPriority w:val="34"/>
    <w:qFormat/>
    <w:rsid w:val="00481478"/>
    <w:pPr>
      <w:ind w:left="720"/>
      <w:contextualSpacing/>
    </w:pPr>
  </w:style>
  <w:style w:type="paragraph" w:styleId="a9">
    <w:name w:val="Balloon Text"/>
    <w:basedOn w:val="a"/>
    <w:link w:val="aa"/>
    <w:uiPriority w:val="99"/>
    <w:semiHidden/>
    <w:unhideWhenUsed/>
    <w:rsid w:val="00EC611D"/>
    <w:rPr>
      <w:rFonts w:ascii="Tahoma" w:hAnsi="Tahoma" w:cs="Tahoma"/>
      <w:sz w:val="16"/>
      <w:szCs w:val="16"/>
    </w:rPr>
  </w:style>
  <w:style w:type="character" w:customStyle="1" w:styleId="aa">
    <w:name w:val="Текст выноски Знак"/>
    <w:basedOn w:val="a0"/>
    <w:link w:val="a9"/>
    <w:uiPriority w:val="99"/>
    <w:semiHidden/>
    <w:rsid w:val="00EC611D"/>
    <w:rPr>
      <w:rFonts w:ascii="Tahoma" w:hAnsi="Tahoma" w:cs="Tahoma"/>
      <w:sz w:val="16"/>
      <w:szCs w:val="16"/>
    </w:rPr>
  </w:style>
  <w:style w:type="paragraph" w:styleId="ab">
    <w:name w:val="Normal (Web)"/>
    <w:basedOn w:val="a"/>
    <w:uiPriority w:val="99"/>
    <w:unhideWhenUsed/>
    <w:rsid w:val="0093434E"/>
    <w:rPr>
      <w:rFonts w:ascii="Times New Roman" w:hAnsi="Times New Roman" w:cs="Times New Roman"/>
      <w:sz w:val="24"/>
      <w:szCs w:val="24"/>
    </w:rPr>
  </w:style>
  <w:style w:type="paragraph" w:styleId="ac">
    <w:name w:val="Body Text"/>
    <w:basedOn w:val="a"/>
    <w:link w:val="ad"/>
    <w:uiPriority w:val="99"/>
    <w:semiHidden/>
    <w:unhideWhenUsed/>
    <w:rsid w:val="004F57E5"/>
    <w:pPr>
      <w:spacing w:after="120"/>
    </w:pPr>
  </w:style>
  <w:style w:type="character" w:customStyle="1" w:styleId="ad">
    <w:name w:val="Основной текст Знак"/>
    <w:basedOn w:val="a0"/>
    <w:link w:val="ac"/>
    <w:uiPriority w:val="99"/>
    <w:semiHidden/>
    <w:rsid w:val="004F57E5"/>
  </w:style>
  <w:style w:type="paragraph" w:styleId="ae">
    <w:name w:val="footnote text"/>
    <w:basedOn w:val="a"/>
    <w:link w:val="af"/>
    <w:semiHidden/>
    <w:rsid w:val="00290C24"/>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290C24"/>
    <w:rPr>
      <w:rFonts w:ascii="Times New Roman" w:eastAsia="Times New Roman" w:hAnsi="Times New Roman" w:cs="Times New Roman"/>
      <w:sz w:val="20"/>
      <w:szCs w:val="20"/>
      <w:lang w:eastAsia="ru-RU"/>
    </w:rPr>
  </w:style>
  <w:style w:type="character" w:styleId="af0">
    <w:name w:val="footnote reference"/>
    <w:uiPriority w:val="99"/>
    <w:semiHidden/>
    <w:rsid w:val="00290C24"/>
    <w:rPr>
      <w:vertAlign w:val="superscript"/>
    </w:rPr>
  </w:style>
  <w:style w:type="paragraph" w:customStyle="1" w:styleId="ConsPlusNormal">
    <w:name w:val="ConsPlusNormal"/>
    <w:rsid w:val="001C2080"/>
    <w:pPr>
      <w:widowControl w:val="0"/>
      <w:autoSpaceDE w:val="0"/>
      <w:autoSpaceDN w:val="0"/>
    </w:pPr>
    <w:rPr>
      <w:rFonts w:ascii="Calibri" w:eastAsia="Times New Roman" w:hAnsi="Calibri" w:cs="Calibri"/>
      <w:szCs w:val="20"/>
      <w:lang w:eastAsia="ru-RU"/>
    </w:rPr>
  </w:style>
  <w:style w:type="paragraph" w:styleId="af1">
    <w:name w:val="Plain Text"/>
    <w:basedOn w:val="a"/>
    <w:link w:val="af2"/>
    <w:uiPriority w:val="99"/>
    <w:unhideWhenUsed/>
    <w:rsid w:val="00B67109"/>
    <w:rPr>
      <w:rFonts w:ascii="Consolas" w:hAnsi="Consolas"/>
      <w:sz w:val="21"/>
      <w:szCs w:val="21"/>
    </w:rPr>
  </w:style>
  <w:style w:type="character" w:customStyle="1" w:styleId="af2">
    <w:name w:val="Текст Знак"/>
    <w:basedOn w:val="a0"/>
    <w:link w:val="af1"/>
    <w:uiPriority w:val="99"/>
    <w:rsid w:val="00B67109"/>
    <w:rPr>
      <w:rFonts w:ascii="Consolas" w:hAnsi="Consolas"/>
      <w:sz w:val="21"/>
      <w:szCs w:val="21"/>
    </w:rPr>
  </w:style>
  <w:style w:type="character" w:customStyle="1" w:styleId="CharStyle11">
    <w:name w:val="Char Style 11"/>
    <w:basedOn w:val="a0"/>
    <w:link w:val="Style10"/>
    <w:uiPriority w:val="99"/>
    <w:rsid w:val="00CC0CEA"/>
    <w:rPr>
      <w:sz w:val="26"/>
      <w:szCs w:val="26"/>
      <w:shd w:val="clear" w:color="auto" w:fill="FFFFFF"/>
    </w:rPr>
  </w:style>
  <w:style w:type="paragraph" w:customStyle="1" w:styleId="Style10">
    <w:name w:val="Style 10"/>
    <w:basedOn w:val="a"/>
    <w:link w:val="CharStyle11"/>
    <w:uiPriority w:val="99"/>
    <w:rsid w:val="00CC0CEA"/>
    <w:pPr>
      <w:widowControl w:val="0"/>
      <w:shd w:val="clear" w:color="auto" w:fill="FFFFFF"/>
      <w:spacing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ru" TargetMode="External"/><Relationship Id="rId13" Type="http://schemas.openxmlformats.org/officeDocument/2006/relationships/hyperlink" Target="http://www.minfi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ru" TargetMode="External"/><Relationship Id="rId5" Type="http://schemas.openxmlformats.org/officeDocument/2006/relationships/webSettings" Target="webSettings.xml"/><Relationship Id="rId15" Type="http://schemas.openxmlformats.org/officeDocument/2006/relationships/hyperlink" Target="http://www.minfin.ru" TargetMode="External"/><Relationship Id="rId10" Type="http://schemas.openxmlformats.org/officeDocument/2006/relationships/hyperlink" Target="http://www.minfin.ru" TargetMode="External"/><Relationship Id="rId4" Type="http://schemas.openxmlformats.org/officeDocument/2006/relationships/settings" Target="settings.xml"/><Relationship Id="rId9" Type="http://schemas.openxmlformats.org/officeDocument/2006/relationships/hyperlink" Target="http://www.minfin.ru" TargetMode="External"/><Relationship Id="rId14" Type="http://schemas.openxmlformats.org/officeDocument/2006/relationships/hyperlink" Target="http://www.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575B-C01F-497A-87B1-E72B7E1A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48BD8C86</Template>
  <TotalTime>1</TotalTime>
  <Pages>33</Pages>
  <Words>11099</Words>
  <Characters>63269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ШНАЙДЕРМАН ТАТЬЯНА АЛЕКСАНДРОВНА</dc:creator>
  <cp:lastModifiedBy>Ольга А. Голубцова</cp:lastModifiedBy>
  <cp:revision>2</cp:revision>
  <cp:lastPrinted>2016-12-28T12:20:00Z</cp:lastPrinted>
  <dcterms:created xsi:type="dcterms:W3CDTF">2017-01-10T11:33:00Z</dcterms:created>
  <dcterms:modified xsi:type="dcterms:W3CDTF">2017-01-10T11:33:00Z</dcterms:modified>
</cp:coreProperties>
</file>