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1985"/>
        <w:gridCol w:w="7910"/>
        <w:gridCol w:w="1117"/>
      </w:tblGrid>
      <w:tr w:rsidR="006A42A2" w:rsidRPr="00893392" w:rsidTr="00CB59E6">
        <w:trPr>
          <w:trHeight w:val="1134"/>
        </w:trPr>
        <w:tc>
          <w:tcPr>
            <w:tcW w:w="1985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86270"/>
                  <wp:effectExtent l="0" t="0" r="0" b="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530" cy="1095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0" w:type="dxa"/>
          </w:tcPr>
          <w:p w:rsidR="006A42A2" w:rsidRPr="00F02C00" w:rsidRDefault="006A42A2" w:rsidP="00E94813">
            <w:pPr>
              <w:ind w:left="-108" w:right="-187"/>
              <w:jc w:val="center"/>
              <w:rPr>
                <w:rFonts w:cs="Arial"/>
                <w:b/>
                <w:color w:val="132455"/>
              </w:rPr>
            </w:pPr>
            <w:r w:rsidRPr="00F02C00">
              <w:rPr>
                <w:rFonts w:cs="Arial"/>
                <w:b/>
                <w:color w:val="132455"/>
              </w:rPr>
              <w:t>САМОРЕГУЛИРУЕМАЯ ОРГАНИЗАЦИЯ АУДИТОРОВ</w:t>
            </w:r>
          </w:p>
          <w:p w:rsidR="006A42A2" w:rsidRPr="00F02C00" w:rsidRDefault="006A42A2" w:rsidP="00E94813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211E12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211E12" w:rsidRPr="00211E12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211E12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211E12">
              <w:rPr>
                <w:sz w:val="32"/>
                <w:szCs w:val="32"/>
              </w:rPr>
              <w:t xml:space="preserve"> </w:t>
            </w:r>
            <w:r w:rsidRPr="00211E12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E94813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35AEE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35AEE">
            <w:pPr>
              <w:rPr>
                <w:lang w:val="en-US"/>
              </w:rPr>
            </w:pPr>
          </w:p>
          <w:p w:rsidR="006A42A2" w:rsidRDefault="00AB4A6E" w:rsidP="00D35AEE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602D06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CB59E6">
        <w:trPr>
          <w:trHeight w:val="506"/>
        </w:trPr>
        <w:tc>
          <w:tcPr>
            <w:tcW w:w="1985" w:type="dxa"/>
            <w:vMerge/>
          </w:tcPr>
          <w:p w:rsidR="006A42A2" w:rsidRDefault="006A42A2" w:rsidP="00D35AEE"/>
        </w:tc>
        <w:tc>
          <w:tcPr>
            <w:tcW w:w="7910" w:type="dxa"/>
          </w:tcPr>
          <w:p w:rsidR="006A42A2" w:rsidRPr="007B00DE" w:rsidRDefault="006A42A2" w:rsidP="00D35AEE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D35AEE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94813">
              <w:rPr>
                <w:rFonts w:cs="Arial"/>
                <w:color w:val="132455"/>
                <w:sz w:val="20"/>
                <w:szCs w:val="20"/>
              </w:rPr>
              <w:t xml:space="preserve"> </w:t>
            </w:r>
            <w:hyperlink r:id="rId10" w:history="1">
              <w:r w:rsidRPr="00E94813">
                <w:rPr>
                  <w:rFonts w:cs="Arial"/>
                  <w:color w:val="132455"/>
                  <w:sz w:val="20"/>
                  <w:szCs w:val="20"/>
                </w:rPr>
                <w:t>www.auditor-sro.org</w:t>
              </w:r>
            </w:hyperlink>
            <w:r w:rsidRPr="00E94813">
              <w:rPr>
                <w:rFonts w:cs="Arial"/>
                <w:color w:val="132455"/>
                <w:sz w:val="20"/>
                <w:szCs w:val="20"/>
              </w:rPr>
              <w:t>, info@auditor-sro.org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35AEE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3B75C9" w:rsidRDefault="003B75C9" w:rsidP="00E948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400" w:rsidRPr="00A1289F" w:rsidRDefault="00C1305C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П</w:t>
      </w:r>
      <w:r w:rsidR="007746A4" w:rsidRPr="00A1289F">
        <w:rPr>
          <w:b/>
          <w:sz w:val="26"/>
          <w:szCs w:val="26"/>
        </w:rPr>
        <w:t xml:space="preserve">ротокол № </w:t>
      </w:r>
      <w:r w:rsidR="00C51C54" w:rsidRPr="00A1289F">
        <w:rPr>
          <w:b/>
          <w:sz w:val="26"/>
          <w:szCs w:val="26"/>
        </w:rPr>
        <w:t>3</w:t>
      </w:r>
      <w:r w:rsidR="00605579">
        <w:rPr>
          <w:b/>
          <w:sz w:val="26"/>
          <w:szCs w:val="26"/>
        </w:rPr>
        <w:t>74</w:t>
      </w:r>
    </w:p>
    <w:p w:rsidR="007746A4" w:rsidRPr="00A1289F" w:rsidRDefault="007746A4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заседания Правления</w:t>
      </w:r>
    </w:p>
    <w:p w:rsidR="00AD512D" w:rsidRPr="00A1289F" w:rsidRDefault="007746A4" w:rsidP="00A128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Саморегулируемой организации аудиторов</w:t>
      </w:r>
    </w:p>
    <w:p w:rsidR="007746A4" w:rsidRPr="00A1289F" w:rsidRDefault="007746A4" w:rsidP="00A1289F">
      <w:pPr>
        <w:jc w:val="center"/>
        <w:outlineLvl w:val="0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 xml:space="preserve">АССОЦИАЦИЯ </w:t>
      </w:r>
      <w:r w:rsidR="00211E12" w:rsidRPr="00A1289F">
        <w:rPr>
          <w:b/>
          <w:sz w:val="26"/>
          <w:szCs w:val="26"/>
        </w:rPr>
        <w:t>«</w:t>
      </w:r>
      <w:r w:rsidRPr="00A1289F">
        <w:rPr>
          <w:b/>
          <w:sz w:val="26"/>
          <w:szCs w:val="26"/>
        </w:rPr>
        <w:t>СОДРУЖЕСТВО» (</w:t>
      </w:r>
      <w:r w:rsidR="00211E12" w:rsidRPr="00A1289F">
        <w:rPr>
          <w:b/>
          <w:sz w:val="26"/>
          <w:szCs w:val="26"/>
        </w:rPr>
        <w:t>СРО</w:t>
      </w:r>
      <w:r w:rsidRPr="00A1289F">
        <w:rPr>
          <w:b/>
          <w:sz w:val="26"/>
          <w:szCs w:val="26"/>
        </w:rPr>
        <w:t xml:space="preserve"> ААС)</w:t>
      </w:r>
    </w:p>
    <w:p w:rsidR="003A35E0" w:rsidRPr="00A1289F" w:rsidRDefault="003A35E0" w:rsidP="00A1289F">
      <w:pPr>
        <w:jc w:val="both"/>
        <w:outlineLvl w:val="0"/>
        <w:rPr>
          <w:b/>
          <w:sz w:val="26"/>
          <w:szCs w:val="26"/>
        </w:rPr>
      </w:pPr>
    </w:p>
    <w:p w:rsidR="007746A4" w:rsidRPr="00A1289F" w:rsidRDefault="007746A4" w:rsidP="00A1289F">
      <w:pPr>
        <w:jc w:val="both"/>
        <w:outlineLvl w:val="0"/>
        <w:rPr>
          <w:sz w:val="26"/>
          <w:szCs w:val="26"/>
        </w:rPr>
      </w:pPr>
      <w:r w:rsidRPr="00A1289F">
        <w:rPr>
          <w:b/>
          <w:sz w:val="26"/>
          <w:szCs w:val="26"/>
        </w:rPr>
        <w:t xml:space="preserve">г. Москва </w:t>
      </w:r>
      <w:r w:rsidRPr="00A1289F">
        <w:rPr>
          <w:b/>
          <w:sz w:val="26"/>
          <w:szCs w:val="26"/>
        </w:rPr>
        <w:tab/>
        <w:t xml:space="preserve">                                                                         </w:t>
      </w:r>
      <w:r w:rsidR="00BE42B2" w:rsidRPr="00A1289F">
        <w:rPr>
          <w:b/>
          <w:sz w:val="26"/>
          <w:szCs w:val="26"/>
        </w:rPr>
        <w:t xml:space="preserve">        </w:t>
      </w:r>
      <w:r w:rsidR="002A4607" w:rsidRPr="00A1289F">
        <w:rPr>
          <w:b/>
          <w:sz w:val="26"/>
          <w:szCs w:val="26"/>
        </w:rPr>
        <w:t xml:space="preserve">     </w:t>
      </w:r>
      <w:r w:rsidR="00E94813" w:rsidRPr="00A1289F">
        <w:rPr>
          <w:b/>
          <w:sz w:val="26"/>
          <w:szCs w:val="26"/>
        </w:rPr>
        <w:t xml:space="preserve">          </w:t>
      </w:r>
      <w:r w:rsidR="00CB59E6" w:rsidRPr="00A1289F">
        <w:rPr>
          <w:b/>
          <w:sz w:val="26"/>
          <w:szCs w:val="26"/>
        </w:rPr>
        <w:t xml:space="preserve">         </w:t>
      </w:r>
      <w:r w:rsidR="00E94813" w:rsidRPr="00A1289F">
        <w:rPr>
          <w:b/>
          <w:sz w:val="26"/>
          <w:szCs w:val="26"/>
        </w:rPr>
        <w:t xml:space="preserve"> </w:t>
      </w:r>
      <w:r w:rsidR="00605579">
        <w:rPr>
          <w:b/>
          <w:sz w:val="26"/>
          <w:szCs w:val="26"/>
        </w:rPr>
        <w:t xml:space="preserve"> 15</w:t>
      </w:r>
      <w:r w:rsidR="003B75C9" w:rsidRPr="00A1289F">
        <w:rPr>
          <w:b/>
          <w:sz w:val="26"/>
          <w:szCs w:val="26"/>
        </w:rPr>
        <w:t xml:space="preserve"> </w:t>
      </w:r>
      <w:r w:rsidR="00605579">
        <w:rPr>
          <w:b/>
          <w:sz w:val="26"/>
          <w:szCs w:val="26"/>
        </w:rPr>
        <w:t>октября</w:t>
      </w:r>
      <w:r w:rsidR="003B75C9" w:rsidRPr="00A1289F">
        <w:rPr>
          <w:b/>
          <w:sz w:val="26"/>
          <w:szCs w:val="26"/>
        </w:rPr>
        <w:t xml:space="preserve"> </w:t>
      </w:r>
      <w:r w:rsidRPr="00A1289F">
        <w:rPr>
          <w:b/>
          <w:sz w:val="26"/>
          <w:szCs w:val="26"/>
        </w:rPr>
        <w:t>201</w:t>
      </w:r>
      <w:r w:rsidR="006747EF" w:rsidRPr="00A1289F">
        <w:rPr>
          <w:b/>
          <w:sz w:val="26"/>
          <w:szCs w:val="26"/>
        </w:rPr>
        <w:t>8</w:t>
      </w:r>
      <w:r w:rsidRPr="00A1289F">
        <w:rPr>
          <w:b/>
          <w:sz w:val="26"/>
          <w:szCs w:val="26"/>
        </w:rPr>
        <w:t xml:space="preserve"> г</w:t>
      </w:r>
      <w:r w:rsidR="00CD1228" w:rsidRPr="00A1289F">
        <w:rPr>
          <w:b/>
          <w:sz w:val="26"/>
          <w:szCs w:val="26"/>
        </w:rPr>
        <w:t>.</w:t>
      </w:r>
    </w:p>
    <w:p w:rsidR="007746A4" w:rsidRPr="00A1289F" w:rsidRDefault="007746A4" w:rsidP="00A128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pStyle w:val="af2"/>
        <w:spacing w:after="0"/>
        <w:ind w:right="-1"/>
        <w:jc w:val="both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Голосовали:</w:t>
      </w:r>
    </w:p>
    <w:p w:rsidR="00447386" w:rsidRPr="00A1289F" w:rsidRDefault="00447386" w:rsidP="00447386">
      <w:pPr>
        <w:pStyle w:val="af2"/>
        <w:spacing w:after="0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 xml:space="preserve">Члены Правления </w:t>
      </w:r>
      <w:r w:rsidRPr="00A1289F">
        <w:rPr>
          <w:sz w:val="26"/>
          <w:szCs w:val="26"/>
          <w:lang w:val="ru-RU"/>
        </w:rPr>
        <w:t>СРО</w:t>
      </w:r>
      <w:r w:rsidRPr="00A1289F">
        <w:rPr>
          <w:sz w:val="26"/>
          <w:szCs w:val="26"/>
        </w:rPr>
        <w:t xml:space="preserve"> ААС:</w:t>
      </w:r>
    </w:p>
    <w:p w:rsidR="00447386" w:rsidRPr="00A1289F" w:rsidRDefault="00447386" w:rsidP="00447386">
      <w:pPr>
        <w:pStyle w:val="af2"/>
        <w:spacing w:after="0"/>
        <w:ind w:right="-1"/>
        <w:jc w:val="both"/>
        <w:rPr>
          <w:sz w:val="26"/>
          <w:szCs w:val="26"/>
          <w:lang w:val="ru-RU" w:eastAsia="ru-RU"/>
        </w:rPr>
      </w:pPr>
      <w:r w:rsidRPr="00A1289F">
        <w:rPr>
          <w:sz w:val="26"/>
          <w:szCs w:val="26"/>
          <w:lang w:val="ru-RU" w:eastAsia="ru-RU"/>
        </w:rPr>
        <w:t xml:space="preserve">Ананьев И.В., </w:t>
      </w:r>
      <w:r>
        <w:rPr>
          <w:sz w:val="26"/>
          <w:szCs w:val="26"/>
          <w:lang w:val="ru-RU" w:eastAsia="ru-RU"/>
        </w:rPr>
        <w:t xml:space="preserve">Бородина Н.В., </w:t>
      </w:r>
      <w:proofErr w:type="spellStart"/>
      <w:r>
        <w:rPr>
          <w:sz w:val="26"/>
          <w:szCs w:val="26"/>
          <w:lang w:val="ru-RU" w:eastAsia="ru-RU"/>
        </w:rPr>
        <w:t>Бутовский</w:t>
      </w:r>
      <w:proofErr w:type="spellEnd"/>
      <w:r>
        <w:rPr>
          <w:sz w:val="26"/>
          <w:szCs w:val="26"/>
          <w:lang w:val="ru-RU" w:eastAsia="ru-RU"/>
        </w:rPr>
        <w:t xml:space="preserve"> В.В., Голенко В.С., </w:t>
      </w:r>
      <w:proofErr w:type="spellStart"/>
      <w:r>
        <w:rPr>
          <w:sz w:val="26"/>
          <w:szCs w:val="26"/>
          <w:lang w:val="ru-RU" w:eastAsia="ru-RU"/>
        </w:rPr>
        <w:t>Гузов</w:t>
      </w:r>
      <w:proofErr w:type="spellEnd"/>
      <w:r>
        <w:rPr>
          <w:sz w:val="26"/>
          <w:szCs w:val="26"/>
          <w:lang w:val="ru-RU" w:eastAsia="ru-RU"/>
        </w:rPr>
        <w:t xml:space="preserve"> Ю.Н., Желтяков Д.В., </w:t>
      </w:r>
      <w:r w:rsidRPr="00A1289F">
        <w:rPr>
          <w:sz w:val="26"/>
          <w:szCs w:val="26"/>
          <w:lang w:val="ru-RU" w:eastAsia="ru-RU"/>
        </w:rPr>
        <w:t xml:space="preserve">Кобозева Н.В., Константинова И.Г., </w:t>
      </w:r>
      <w:proofErr w:type="spellStart"/>
      <w:r w:rsidRPr="00A1289F">
        <w:rPr>
          <w:sz w:val="26"/>
          <w:szCs w:val="26"/>
          <w:lang w:val="ru-RU" w:eastAsia="ru-RU"/>
        </w:rPr>
        <w:t>Кромин</w:t>
      </w:r>
      <w:proofErr w:type="spellEnd"/>
      <w:r w:rsidRPr="00A1289F">
        <w:rPr>
          <w:sz w:val="26"/>
          <w:szCs w:val="26"/>
          <w:lang w:val="ru-RU" w:eastAsia="ru-RU"/>
        </w:rPr>
        <w:t xml:space="preserve"> А.Ю., </w:t>
      </w:r>
      <w:r>
        <w:rPr>
          <w:sz w:val="26"/>
          <w:szCs w:val="26"/>
          <w:lang w:val="ru-RU" w:eastAsia="ru-RU"/>
        </w:rPr>
        <w:t xml:space="preserve">Лимаренко Д.Н., </w:t>
      </w:r>
      <w:proofErr w:type="spellStart"/>
      <w:r>
        <w:rPr>
          <w:sz w:val="26"/>
          <w:szCs w:val="26"/>
          <w:lang w:val="ru-RU" w:eastAsia="ru-RU"/>
        </w:rPr>
        <w:t>Малофеева</w:t>
      </w:r>
      <w:proofErr w:type="spellEnd"/>
      <w:r>
        <w:rPr>
          <w:sz w:val="26"/>
          <w:szCs w:val="26"/>
          <w:lang w:val="ru-RU" w:eastAsia="ru-RU"/>
        </w:rPr>
        <w:t xml:space="preserve"> Н.А., Михайлович Т.Н., </w:t>
      </w:r>
      <w:proofErr w:type="spellStart"/>
      <w:r>
        <w:rPr>
          <w:sz w:val="26"/>
          <w:szCs w:val="26"/>
          <w:lang w:val="ru-RU" w:eastAsia="ru-RU"/>
        </w:rPr>
        <w:t>Мухарева</w:t>
      </w:r>
      <w:proofErr w:type="spellEnd"/>
      <w:r>
        <w:rPr>
          <w:sz w:val="26"/>
          <w:szCs w:val="26"/>
          <w:lang w:val="ru-RU" w:eastAsia="ru-RU"/>
        </w:rPr>
        <w:t xml:space="preserve"> Е.В., Носова О.А., Рукин В.В., </w:t>
      </w:r>
      <w:proofErr w:type="spellStart"/>
      <w:r w:rsidRPr="00A1289F">
        <w:rPr>
          <w:sz w:val="26"/>
          <w:szCs w:val="26"/>
          <w:lang w:val="ru-RU" w:eastAsia="ru-RU"/>
        </w:rPr>
        <w:t>Рыбенко</w:t>
      </w:r>
      <w:proofErr w:type="spellEnd"/>
      <w:r w:rsidRPr="00A1289F">
        <w:rPr>
          <w:sz w:val="26"/>
          <w:szCs w:val="26"/>
          <w:lang w:val="ru-RU" w:eastAsia="ru-RU"/>
        </w:rPr>
        <w:t xml:space="preserve"> Г.А., Селезнев А.В., Старовойтова Е.В., </w:t>
      </w:r>
      <w:r>
        <w:rPr>
          <w:sz w:val="26"/>
          <w:szCs w:val="26"/>
          <w:lang w:val="ru-RU" w:eastAsia="ru-RU"/>
        </w:rPr>
        <w:t xml:space="preserve">Сюткина М.Г., </w:t>
      </w:r>
      <w:proofErr w:type="spellStart"/>
      <w:r w:rsidRPr="00A1289F">
        <w:rPr>
          <w:sz w:val="26"/>
          <w:szCs w:val="26"/>
          <w:lang w:val="ru-RU" w:eastAsia="ru-RU"/>
        </w:rPr>
        <w:t>Федосимов</w:t>
      </w:r>
      <w:proofErr w:type="spellEnd"/>
      <w:r w:rsidRPr="00A1289F">
        <w:rPr>
          <w:sz w:val="26"/>
          <w:szCs w:val="26"/>
          <w:lang w:val="ru-RU" w:eastAsia="ru-RU"/>
        </w:rPr>
        <w:t xml:space="preserve"> Б.А., Чая В.Т., </w:t>
      </w:r>
      <w:proofErr w:type="spellStart"/>
      <w:r w:rsidRPr="00A1289F">
        <w:rPr>
          <w:sz w:val="26"/>
          <w:szCs w:val="26"/>
          <w:lang w:val="ru-RU" w:eastAsia="ru-RU"/>
        </w:rPr>
        <w:t>Чепик</w:t>
      </w:r>
      <w:proofErr w:type="spellEnd"/>
      <w:r w:rsidRPr="00A1289F">
        <w:rPr>
          <w:sz w:val="26"/>
          <w:szCs w:val="26"/>
          <w:lang w:val="ru-RU" w:eastAsia="ru-RU"/>
        </w:rPr>
        <w:t xml:space="preserve"> Н.А., Черкасова Н.В., </w:t>
      </w:r>
      <w:proofErr w:type="spellStart"/>
      <w:r w:rsidRPr="00A1289F">
        <w:rPr>
          <w:sz w:val="26"/>
          <w:szCs w:val="26"/>
          <w:lang w:val="ru-RU" w:eastAsia="ru-RU"/>
        </w:rPr>
        <w:t>Шеметов</w:t>
      </w:r>
      <w:proofErr w:type="spellEnd"/>
      <w:r w:rsidRPr="00A1289F">
        <w:rPr>
          <w:sz w:val="26"/>
          <w:szCs w:val="26"/>
          <w:lang w:val="ru-RU" w:eastAsia="ru-RU"/>
        </w:rPr>
        <w:t xml:space="preserve"> В.Н., </w:t>
      </w:r>
      <w:proofErr w:type="spellStart"/>
      <w:r w:rsidRPr="00A1289F">
        <w:rPr>
          <w:sz w:val="26"/>
          <w:szCs w:val="26"/>
          <w:lang w:val="ru-RU" w:eastAsia="ru-RU"/>
        </w:rPr>
        <w:t>Шеремет</w:t>
      </w:r>
      <w:proofErr w:type="spellEnd"/>
      <w:r w:rsidRPr="00A1289F">
        <w:rPr>
          <w:sz w:val="26"/>
          <w:szCs w:val="26"/>
          <w:lang w:val="ru-RU" w:eastAsia="ru-RU"/>
        </w:rPr>
        <w:t xml:space="preserve"> А.Д.</w:t>
      </w:r>
    </w:p>
    <w:p w:rsidR="00447386" w:rsidRPr="00A1289F" w:rsidRDefault="00447386" w:rsidP="00447386">
      <w:pPr>
        <w:pStyle w:val="af2"/>
        <w:spacing w:after="0"/>
        <w:ind w:right="-1"/>
        <w:jc w:val="both"/>
        <w:rPr>
          <w:sz w:val="26"/>
          <w:szCs w:val="26"/>
          <w:lang w:val="ru-RU"/>
        </w:rPr>
      </w:pPr>
    </w:p>
    <w:p w:rsidR="00447386" w:rsidRPr="00A1289F" w:rsidRDefault="00447386" w:rsidP="00447386">
      <w:pPr>
        <w:ind w:right="-1"/>
        <w:jc w:val="both"/>
        <w:rPr>
          <w:bCs/>
          <w:sz w:val="26"/>
          <w:szCs w:val="26"/>
        </w:rPr>
      </w:pPr>
      <w:r w:rsidRPr="00A1289F">
        <w:rPr>
          <w:bCs/>
          <w:sz w:val="26"/>
          <w:szCs w:val="26"/>
        </w:rPr>
        <w:t>Итого в голосовании на заседании Правления СРО ААС приняло участие 2</w:t>
      </w:r>
      <w:r>
        <w:rPr>
          <w:bCs/>
          <w:sz w:val="26"/>
          <w:szCs w:val="26"/>
        </w:rPr>
        <w:t>5</w:t>
      </w:r>
      <w:r w:rsidRPr="00A1289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из 38 человек, что составляет 66</w:t>
      </w:r>
      <w:r w:rsidRPr="00A1289F">
        <w:rPr>
          <w:bCs/>
          <w:sz w:val="26"/>
          <w:szCs w:val="26"/>
        </w:rPr>
        <w:t>% голосов, кворум для принятия решений имеется.</w:t>
      </w:r>
    </w:p>
    <w:p w:rsidR="008901A3" w:rsidRPr="00A1289F" w:rsidRDefault="008901A3" w:rsidP="00A1289F">
      <w:pPr>
        <w:pStyle w:val="af2"/>
        <w:spacing w:after="0"/>
        <w:ind w:right="-1"/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Форма заседания Правления СРО ААС – заочная.</w:t>
      </w:r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shd w:val="clear" w:color="auto" w:fill="FFFFFF"/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 xml:space="preserve">Документы, содержащие сведения о голосовании членов Правления СРО ААС, принимались до </w:t>
      </w:r>
      <w:r w:rsidR="00605579">
        <w:rPr>
          <w:sz w:val="26"/>
          <w:szCs w:val="26"/>
        </w:rPr>
        <w:t>15 октября</w:t>
      </w:r>
      <w:r w:rsidRPr="00A1289F">
        <w:rPr>
          <w:sz w:val="26"/>
          <w:szCs w:val="26"/>
        </w:rPr>
        <w:t xml:space="preserve"> 2018 года.</w:t>
      </w:r>
    </w:p>
    <w:p w:rsidR="00FF610E" w:rsidRPr="00A1289F" w:rsidRDefault="00FF610E" w:rsidP="00A1289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b/>
          <w:bCs/>
          <w:sz w:val="26"/>
          <w:szCs w:val="26"/>
        </w:rPr>
      </w:pPr>
      <w:r w:rsidRPr="00A1289F">
        <w:rPr>
          <w:b/>
          <w:bCs/>
          <w:sz w:val="26"/>
          <w:szCs w:val="26"/>
        </w:rPr>
        <w:t>ПОВЕСТКА ДНЯ:</w:t>
      </w:r>
    </w:p>
    <w:p w:rsidR="008A08F8" w:rsidRDefault="008A08F8" w:rsidP="008A08F8">
      <w:pPr>
        <w:numPr>
          <w:ilvl w:val="0"/>
          <w:numId w:val="6"/>
        </w:numPr>
        <w:ind w:right="-1"/>
        <w:jc w:val="both"/>
        <w:rPr>
          <w:sz w:val="26"/>
          <w:szCs w:val="26"/>
        </w:rPr>
      </w:pPr>
      <w:r w:rsidRPr="008A08F8">
        <w:rPr>
          <w:sz w:val="26"/>
          <w:szCs w:val="26"/>
        </w:rPr>
        <w:t>О выдаче квалификационных аттестатов аудитора</w:t>
      </w:r>
      <w:r w:rsidR="00F5344C">
        <w:rPr>
          <w:sz w:val="26"/>
          <w:szCs w:val="26"/>
        </w:rPr>
        <w:t>.</w:t>
      </w:r>
    </w:p>
    <w:p w:rsidR="008901A3" w:rsidRDefault="008901A3" w:rsidP="00A1289F">
      <w:pPr>
        <w:numPr>
          <w:ilvl w:val="0"/>
          <w:numId w:val="6"/>
        </w:num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О приеме в члены СРО ААС.</w:t>
      </w:r>
    </w:p>
    <w:p w:rsidR="00F5344C" w:rsidRDefault="00F5344C" w:rsidP="00F5344C">
      <w:pPr>
        <w:numPr>
          <w:ilvl w:val="0"/>
          <w:numId w:val="6"/>
        </w:numPr>
        <w:ind w:right="-1"/>
        <w:jc w:val="both"/>
        <w:rPr>
          <w:sz w:val="26"/>
          <w:szCs w:val="26"/>
        </w:rPr>
      </w:pPr>
      <w:r w:rsidRPr="00F5344C">
        <w:rPr>
          <w:sz w:val="26"/>
          <w:szCs w:val="26"/>
        </w:rPr>
        <w:t>О восстановлении членства в СРО ААС</w:t>
      </w:r>
      <w:r>
        <w:rPr>
          <w:sz w:val="26"/>
          <w:szCs w:val="26"/>
        </w:rPr>
        <w:t>.</w:t>
      </w:r>
    </w:p>
    <w:p w:rsidR="008901A3" w:rsidRPr="00A1289F" w:rsidRDefault="008901A3" w:rsidP="00A1289F">
      <w:pPr>
        <w:ind w:right="-1"/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b/>
          <w:sz w:val="26"/>
          <w:szCs w:val="26"/>
        </w:rPr>
        <w:t xml:space="preserve">Решили: </w:t>
      </w: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утвердить повестку дня заседания Правления СРО ААС.</w:t>
      </w:r>
    </w:p>
    <w:p w:rsidR="008901A3" w:rsidRPr="00A1289F" w:rsidRDefault="008901A3" w:rsidP="00A1289F">
      <w:pPr>
        <w:ind w:right="-1"/>
        <w:jc w:val="both"/>
        <w:rPr>
          <w:b/>
          <w:sz w:val="26"/>
          <w:szCs w:val="26"/>
        </w:rPr>
      </w:pPr>
      <w:r w:rsidRPr="00A1289F">
        <w:rPr>
          <w:b/>
          <w:sz w:val="26"/>
          <w:szCs w:val="26"/>
        </w:rPr>
        <w:t>Решение принято единогласно</w:t>
      </w:r>
    </w:p>
    <w:p w:rsidR="008901A3" w:rsidRPr="00A1289F" w:rsidRDefault="008901A3" w:rsidP="00A1289F">
      <w:pPr>
        <w:ind w:right="-1"/>
        <w:jc w:val="both"/>
        <w:rPr>
          <w:b/>
          <w:i/>
          <w:sz w:val="26"/>
          <w:szCs w:val="26"/>
          <w:u w:val="single"/>
        </w:rPr>
      </w:pPr>
    </w:p>
    <w:p w:rsidR="00605579" w:rsidRPr="004E08DA" w:rsidRDefault="00605579" w:rsidP="00605579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4E08DA">
        <w:rPr>
          <w:b/>
          <w:i/>
          <w:sz w:val="26"/>
          <w:szCs w:val="26"/>
          <w:u w:val="single"/>
        </w:rPr>
        <w:t>По первому вопросу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4E08DA">
        <w:rPr>
          <w:b/>
          <w:sz w:val="26"/>
          <w:szCs w:val="26"/>
        </w:rPr>
        <w:t xml:space="preserve">О выдаче квалификационных аттестатов аудитора 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Решили:</w:t>
      </w:r>
    </w:p>
    <w:p w:rsidR="00605579" w:rsidRPr="00D36FDB" w:rsidRDefault="00605579" w:rsidP="00605579">
      <w:pPr>
        <w:jc w:val="both"/>
        <w:rPr>
          <w:sz w:val="26"/>
          <w:szCs w:val="26"/>
        </w:rPr>
      </w:pPr>
      <w:r w:rsidRPr="00D36FDB">
        <w:rPr>
          <w:sz w:val="26"/>
          <w:szCs w:val="26"/>
        </w:rPr>
        <w:t>1.1. Выдать квалификационные аттестаты аудитора (для вновь аттестуемых аудиторов) 4 аудиторам</w:t>
      </w:r>
      <w:r w:rsidR="00D36FDB" w:rsidRPr="00D36FDB">
        <w:rPr>
          <w:sz w:val="26"/>
          <w:szCs w:val="26"/>
        </w:rPr>
        <w:t>.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Решение принято единогласно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5579" w:rsidRPr="004E08DA" w:rsidRDefault="00605579" w:rsidP="00605579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4E08DA">
        <w:rPr>
          <w:b/>
          <w:i/>
          <w:sz w:val="26"/>
          <w:szCs w:val="26"/>
          <w:u w:val="single"/>
        </w:rPr>
        <w:t>По второму вопросу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4E08DA">
        <w:rPr>
          <w:b/>
          <w:sz w:val="26"/>
          <w:szCs w:val="26"/>
        </w:rPr>
        <w:t>О приеме в члены СРО ААС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Решили:</w:t>
      </w:r>
    </w:p>
    <w:p w:rsidR="00605579" w:rsidRPr="00D36FDB" w:rsidRDefault="00605579" w:rsidP="00605579">
      <w:pPr>
        <w:jc w:val="both"/>
        <w:rPr>
          <w:sz w:val="26"/>
          <w:szCs w:val="26"/>
        </w:rPr>
      </w:pPr>
      <w:r w:rsidRPr="00D36FDB">
        <w:rPr>
          <w:sz w:val="26"/>
          <w:szCs w:val="26"/>
        </w:rPr>
        <w:lastRenderedPageBreak/>
        <w:t>2.1. Принять в члены СРО ААС 1 аудитора</w:t>
      </w:r>
      <w:r w:rsidR="00D36FDB" w:rsidRPr="00D36FDB">
        <w:rPr>
          <w:sz w:val="26"/>
          <w:szCs w:val="26"/>
        </w:rPr>
        <w:t>;</w:t>
      </w:r>
    </w:p>
    <w:p w:rsidR="00605579" w:rsidRPr="00D36FDB" w:rsidRDefault="00605579" w:rsidP="00605579">
      <w:pPr>
        <w:jc w:val="both"/>
        <w:rPr>
          <w:sz w:val="26"/>
          <w:szCs w:val="26"/>
        </w:rPr>
      </w:pPr>
      <w:r w:rsidRPr="00D36FDB">
        <w:rPr>
          <w:sz w:val="26"/>
          <w:szCs w:val="26"/>
        </w:rPr>
        <w:t>2.2. Принять в члены СРО ААС 3 аудиторские организации</w:t>
      </w:r>
      <w:r w:rsidR="00D36FDB" w:rsidRPr="00D36FDB">
        <w:rPr>
          <w:sz w:val="26"/>
          <w:szCs w:val="26"/>
        </w:rPr>
        <w:t>.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Решение принято единогласно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5579" w:rsidRPr="004E08DA" w:rsidRDefault="00605579" w:rsidP="00605579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4E08DA">
        <w:rPr>
          <w:b/>
          <w:i/>
          <w:sz w:val="26"/>
          <w:szCs w:val="26"/>
          <w:u w:val="single"/>
        </w:rPr>
        <w:t>По третьему вопросу</w:t>
      </w:r>
    </w:p>
    <w:p w:rsidR="00605579" w:rsidRPr="004E08DA" w:rsidRDefault="00605579" w:rsidP="00605579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 xml:space="preserve">О восстановлении членства в СРО ААС </w:t>
      </w: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5579" w:rsidRPr="004E08DA" w:rsidRDefault="00605579" w:rsidP="0060557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Решили:</w:t>
      </w:r>
    </w:p>
    <w:p w:rsidR="00605579" w:rsidRPr="00931AFE" w:rsidRDefault="00605579" w:rsidP="00605579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931AFE">
        <w:rPr>
          <w:sz w:val="26"/>
          <w:szCs w:val="26"/>
        </w:rPr>
        <w:t xml:space="preserve">3.1. Восстановить членство в СРО ААС 1 аудиторской организации в связи с истечением срока приостановления членства по Предписанию Управления Федерального казначейства по Нижегородской области </w:t>
      </w:r>
      <w:r w:rsidR="00931AFE" w:rsidRPr="00931AFE">
        <w:rPr>
          <w:sz w:val="26"/>
          <w:szCs w:val="26"/>
        </w:rPr>
        <w:t>от 10.04.2018.</w:t>
      </w:r>
    </w:p>
    <w:p w:rsidR="00605579" w:rsidRPr="004E08DA" w:rsidRDefault="00605579" w:rsidP="00605579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4E08DA">
        <w:rPr>
          <w:b/>
          <w:sz w:val="26"/>
          <w:szCs w:val="26"/>
        </w:rPr>
        <w:t>Решение принято единогласно</w:t>
      </w:r>
    </w:p>
    <w:p w:rsidR="00043301" w:rsidRPr="00A1289F" w:rsidRDefault="00043301" w:rsidP="00A1289F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Подсчет голосов проводился секретарем заседания Правления СРО ААС Носовой О.А.</w:t>
      </w: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</w:p>
    <w:p w:rsidR="008901A3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Подписи:</w:t>
      </w:r>
    </w:p>
    <w:p w:rsidR="00F5344C" w:rsidRPr="00A1289F" w:rsidRDefault="00F5344C" w:rsidP="00A1289F">
      <w:pPr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 xml:space="preserve">Председатель Правления СРО ААС ______________________ А.Д. </w:t>
      </w:r>
      <w:proofErr w:type="spellStart"/>
      <w:r w:rsidRPr="00A1289F">
        <w:rPr>
          <w:sz w:val="26"/>
          <w:szCs w:val="26"/>
        </w:rPr>
        <w:t>Шеремет</w:t>
      </w:r>
      <w:proofErr w:type="spellEnd"/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</w:p>
    <w:p w:rsidR="008901A3" w:rsidRPr="00A1289F" w:rsidRDefault="008901A3" w:rsidP="00A1289F">
      <w:pPr>
        <w:ind w:right="-1"/>
        <w:jc w:val="both"/>
        <w:rPr>
          <w:sz w:val="26"/>
          <w:szCs w:val="26"/>
        </w:rPr>
      </w:pPr>
      <w:r w:rsidRPr="00A1289F">
        <w:rPr>
          <w:sz w:val="26"/>
          <w:szCs w:val="26"/>
        </w:rPr>
        <w:t>Секретарь Правления СРО ААС      ______________________ О.А. Носова</w:t>
      </w:r>
    </w:p>
    <w:sectPr w:rsidR="008901A3" w:rsidRPr="00A1289F" w:rsidSect="0029148B">
      <w:footerReference w:type="default" r:id="rId11"/>
      <w:pgSz w:w="11906" w:h="16838"/>
      <w:pgMar w:top="567" w:right="424" w:bottom="142" w:left="993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E6" w:rsidRDefault="00CB59E6" w:rsidP="007746A4">
      <w:r>
        <w:separator/>
      </w:r>
    </w:p>
  </w:endnote>
  <w:endnote w:type="continuationSeparator" w:id="0">
    <w:p w:rsidR="00CB59E6" w:rsidRDefault="00CB59E6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E6" w:rsidRDefault="00CB59E6" w:rsidP="00D63867">
    <w:pPr>
      <w:pStyle w:val="ac"/>
      <w:tabs>
        <w:tab w:val="clear" w:pos="9355"/>
        <w:tab w:val="right" w:pos="10206"/>
      </w:tabs>
    </w:pPr>
    <w:r w:rsidRPr="007746A4">
      <w:rPr>
        <w:i/>
      </w:rPr>
      <w:t>_____________________________________________________</w:t>
    </w:r>
    <w:r>
      <w:rPr>
        <w:i/>
      </w:rPr>
      <w:t>___</w:t>
    </w:r>
    <w:r w:rsidRPr="007746A4">
      <w:rPr>
        <w:i/>
      </w:rPr>
      <w:t>____________</w:t>
    </w:r>
    <w:r>
      <w:rPr>
        <w:i/>
      </w:rPr>
      <w:t>__________________</w:t>
    </w:r>
    <w:r w:rsidRPr="007746A4">
      <w:rPr>
        <w:i/>
      </w:rPr>
      <w:t xml:space="preserve">_ </w:t>
    </w:r>
    <w:r>
      <w:rPr>
        <w:i/>
      </w:rPr>
      <w:t>П</w:t>
    </w:r>
    <w:r w:rsidRPr="007746A4">
      <w:rPr>
        <w:i/>
        <w:sz w:val="22"/>
        <w:szCs w:val="22"/>
      </w:rPr>
      <w:t xml:space="preserve">ротокол № </w:t>
    </w:r>
    <w:r w:rsidR="008A08F8">
      <w:rPr>
        <w:i/>
        <w:sz w:val="22"/>
        <w:szCs w:val="22"/>
      </w:rPr>
      <w:t>37</w:t>
    </w:r>
    <w:r w:rsidR="00605579">
      <w:rPr>
        <w:i/>
        <w:sz w:val="22"/>
        <w:szCs w:val="22"/>
      </w:rPr>
      <w:t>4</w:t>
    </w:r>
    <w:r w:rsidRPr="007746A4">
      <w:rPr>
        <w:i/>
        <w:sz w:val="22"/>
        <w:szCs w:val="22"/>
      </w:rPr>
      <w:t xml:space="preserve"> </w:t>
    </w:r>
    <w:r>
      <w:rPr>
        <w:i/>
        <w:sz w:val="22"/>
        <w:szCs w:val="22"/>
      </w:rPr>
      <w:t>з</w:t>
    </w:r>
    <w:r w:rsidRPr="007746A4">
      <w:rPr>
        <w:i/>
        <w:sz w:val="22"/>
        <w:szCs w:val="22"/>
      </w:rPr>
      <w:t xml:space="preserve">аседания Правления </w:t>
    </w:r>
    <w:r>
      <w:rPr>
        <w:i/>
        <w:sz w:val="22"/>
        <w:szCs w:val="22"/>
      </w:rPr>
      <w:t>СРО</w:t>
    </w:r>
    <w:r w:rsidRPr="007746A4">
      <w:rPr>
        <w:i/>
        <w:sz w:val="22"/>
        <w:szCs w:val="22"/>
      </w:rPr>
      <w:t xml:space="preserve"> ААС от</w:t>
    </w:r>
    <w:r w:rsidR="00605579">
      <w:rPr>
        <w:i/>
        <w:sz w:val="22"/>
        <w:szCs w:val="22"/>
      </w:rPr>
      <w:t xml:space="preserve"> 15</w:t>
    </w:r>
    <w:r>
      <w:rPr>
        <w:i/>
        <w:sz w:val="22"/>
        <w:szCs w:val="22"/>
      </w:rPr>
      <w:t xml:space="preserve"> </w:t>
    </w:r>
    <w:r w:rsidR="00605579">
      <w:rPr>
        <w:i/>
        <w:sz w:val="22"/>
        <w:szCs w:val="22"/>
      </w:rPr>
      <w:t>октября</w:t>
    </w:r>
    <w:r>
      <w:rPr>
        <w:i/>
        <w:sz w:val="22"/>
        <w:szCs w:val="22"/>
      </w:rPr>
      <w:t xml:space="preserve"> </w:t>
    </w:r>
    <w:r w:rsidRPr="007746A4">
      <w:rPr>
        <w:i/>
        <w:sz w:val="22"/>
        <w:szCs w:val="22"/>
      </w:rPr>
      <w:t>201</w:t>
    </w:r>
    <w:r>
      <w:rPr>
        <w:i/>
        <w:sz w:val="22"/>
        <w:szCs w:val="22"/>
      </w:rPr>
      <w:t>8</w:t>
    </w:r>
    <w:r w:rsidRPr="007746A4">
      <w:rPr>
        <w:i/>
        <w:sz w:val="22"/>
        <w:szCs w:val="22"/>
      </w:rPr>
      <w:t xml:space="preserve"> г. </w:t>
    </w:r>
    <w:r>
      <w:rPr>
        <w:i/>
        <w:sz w:val="22"/>
        <w:szCs w:val="22"/>
      </w:rPr>
      <w:t xml:space="preserve">                                            </w:t>
    </w:r>
    <w:r w:rsidRPr="007746A4">
      <w:rPr>
        <w:i/>
        <w:sz w:val="22"/>
        <w:szCs w:val="22"/>
      </w:rPr>
      <w:t xml:space="preserve"> стр. </w:t>
    </w:r>
    <w:r w:rsidRPr="007746A4">
      <w:rPr>
        <w:i/>
        <w:sz w:val="22"/>
        <w:szCs w:val="22"/>
      </w:rPr>
      <w:fldChar w:fldCharType="begin"/>
    </w:r>
    <w:r w:rsidRPr="007746A4">
      <w:rPr>
        <w:i/>
        <w:sz w:val="22"/>
        <w:szCs w:val="22"/>
      </w:rPr>
      <w:instrText xml:space="preserve"> PAGE </w:instrText>
    </w:r>
    <w:r w:rsidRPr="007746A4">
      <w:rPr>
        <w:i/>
        <w:sz w:val="22"/>
        <w:szCs w:val="22"/>
      </w:rPr>
      <w:fldChar w:fldCharType="separate"/>
    </w:r>
    <w:r w:rsidR="00447386">
      <w:rPr>
        <w:i/>
        <w:noProof/>
        <w:sz w:val="22"/>
        <w:szCs w:val="22"/>
      </w:rPr>
      <w:t>1</w:t>
    </w:r>
    <w:r w:rsidRPr="007746A4">
      <w:rPr>
        <w:i/>
        <w:sz w:val="22"/>
        <w:szCs w:val="22"/>
      </w:rPr>
      <w:fldChar w:fldCharType="end"/>
    </w:r>
    <w:r w:rsidRPr="007746A4">
      <w:rPr>
        <w:i/>
        <w:sz w:val="22"/>
        <w:szCs w:val="22"/>
      </w:rPr>
      <w:t xml:space="preserve"> из </w:t>
    </w:r>
    <w:r w:rsidR="00605579">
      <w:rPr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E6" w:rsidRDefault="00CB59E6" w:rsidP="007746A4">
      <w:r>
        <w:separator/>
      </w:r>
    </w:p>
  </w:footnote>
  <w:footnote w:type="continuationSeparator" w:id="0">
    <w:p w:rsidR="00CB59E6" w:rsidRDefault="00CB59E6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F14"/>
    <w:multiLevelType w:val="hybridMultilevel"/>
    <w:tmpl w:val="944A5400"/>
    <w:lvl w:ilvl="0" w:tplc="99304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3C14"/>
    <w:multiLevelType w:val="hybridMultilevel"/>
    <w:tmpl w:val="EE863D2A"/>
    <w:lvl w:ilvl="0" w:tplc="93163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00426A"/>
    <w:multiLevelType w:val="hybridMultilevel"/>
    <w:tmpl w:val="CB7E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702"/>
    <w:multiLevelType w:val="hybridMultilevel"/>
    <w:tmpl w:val="CEAE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4ECE"/>
    <w:multiLevelType w:val="hybridMultilevel"/>
    <w:tmpl w:val="028E64AA"/>
    <w:lvl w:ilvl="0" w:tplc="65E6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44824"/>
    <w:multiLevelType w:val="hybridMultilevel"/>
    <w:tmpl w:val="84228030"/>
    <w:lvl w:ilvl="0" w:tplc="47A60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C5D50"/>
    <w:multiLevelType w:val="hybridMultilevel"/>
    <w:tmpl w:val="E3B8A89C"/>
    <w:lvl w:ilvl="0" w:tplc="DF905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5025"/>
    <w:multiLevelType w:val="hybridMultilevel"/>
    <w:tmpl w:val="1FBCF764"/>
    <w:lvl w:ilvl="0" w:tplc="EB4EB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14F9"/>
    <w:multiLevelType w:val="hybridMultilevel"/>
    <w:tmpl w:val="FC16A430"/>
    <w:lvl w:ilvl="0" w:tplc="7A00E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E2D"/>
    <w:multiLevelType w:val="hybridMultilevel"/>
    <w:tmpl w:val="1B36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60129"/>
    <w:multiLevelType w:val="hybridMultilevel"/>
    <w:tmpl w:val="70665114"/>
    <w:lvl w:ilvl="0" w:tplc="E6A02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E619E"/>
    <w:multiLevelType w:val="hybridMultilevel"/>
    <w:tmpl w:val="594C43CC"/>
    <w:lvl w:ilvl="0" w:tplc="B510C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81997"/>
    <w:multiLevelType w:val="hybridMultilevel"/>
    <w:tmpl w:val="CBDA1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2EAF10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362D"/>
    <w:multiLevelType w:val="hybridMultilevel"/>
    <w:tmpl w:val="58145358"/>
    <w:lvl w:ilvl="0" w:tplc="B510C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A6EEE"/>
    <w:multiLevelType w:val="hybridMultilevel"/>
    <w:tmpl w:val="4086D2FE"/>
    <w:lvl w:ilvl="0" w:tplc="7A5A3B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7590"/>
    <w:multiLevelType w:val="hybridMultilevel"/>
    <w:tmpl w:val="950EB376"/>
    <w:lvl w:ilvl="0" w:tplc="E6A022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47D29"/>
    <w:multiLevelType w:val="hybridMultilevel"/>
    <w:tmpl w:val="7CD219FE"/>
    <w:lvl w:ilvl="0" w:tplc="7C123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7C6A"/>
    <w:multiLevelType w:val="hybridMultilevel"/>
    <w:tmpl w:val="874E2498"/>
    <w:lvl w:ilvl="0" w:tplc="EFA4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94C4A"/>
    <w:multiLevelType w:val="hybridMultilevel"/>
    <w:tmpl w:val="650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E2AB0"/>
    <w:multiLevelType w:val="hybridMultilevel"/>
    <w:tmpl w:val="C2CEC99C"/>
    <w:lvl w:ilvl="0" w:tplc="47A60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3445A"/>
    <w:multiLevelType w:val="hybridMultilevel"/>
    <w:tmpl w:val="48C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96A39"/>
    <w:multiLevelType w:val="hybridMultilevel"/>
    <w:tmpl w:val="347CF858"/>
    <w:lvl w:ilvl="0" w:tplc="10C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3921"/>
    <w:multiLevelType w:val="hybridMultilevel"/>
    <w:tmpl w:val="AC84E590"/>
    <w:lvl w:ilvl="0" w:tplc="9920D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3936"/>
    <w:multiLevelType w:val="hybridMultilevel"/>
    <w:tmpl w:val="E2AA3452"/>
    <w:lvl w:ilvl="0" w:tplc="81A87DE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F5855"/>
    <w:multiLevelType w:val="hybridMultilevel"/>
    <w:tmpl w:val="46209448"/>
    <w:lvl w:ilvl="0" w:tplc="B510C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16AAA"/>
    <w:multiLevelType w:val="hybridMultilevel"/>
    <w:tmpl w:val="8FCE35D2"/>
    <w:lvl w:ilvl="0" w:tplc="EB4EB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045"/>
    <w:multiLevelType w:val="hybridMultilevel"/>
    <w:tmpl w:val="1E88A21E"/>
    <w:lvl w:ilvl="0" w:tplc="DB26F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758D8"/>
    <w:multiLevelType w:val="hybridMultilevel"/>
    <w:tmpl w:val="5DDC5A1C"/>
    <w:lvl w:ilvl="0" w:tplc="EB4EB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96685"/>
    <w:multiLevelType w:val="hybridMultilevel"/>
    <w:tmpl w:val="8B7C7CA2"/>
    <w:lvl w:ilvl="0" w:tplc="B510C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77B86"/>
    <w:multiLevelType w:val="hybridMultilevel"/>
    <w:tmpl w:val="E4565820"/>
    <w:lvl w:ilvl="0" w:tplc="54687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30"/>
  </w:num>
  <w:num w:numId="4">
    <w:abstractNumId w:val="24"/>
  </w:num>
  <w:num w:numId="5">
    <w:abstractNumId w:val="3"/>
  </w:num>
  <w:num w:numId="6">
    <w:abstractNumId w:val="2"/>
  </w:num>
  <w:num w:numId="7">
    <w:abstractNumId w:val="11"/>
  </w:num>
  <w:num w:numId="8">
    <w:abstractNumId w:val="16"/>
  </w:num>
  <w:num w:numId="9">
    <w:abstractNumId w:val="7"/>
  </w:num>
  <w:num w:numId="10">
    <w:abstractNumId w:val="14"/>
  </w:num>
  <w:num w:numId="11">
    <w:abstractNumId w:val="12"/>
  </w:num>
  <w:num w:numId="12">
    <w:abstractNumId w:val="29"/>
  </w:num>
  <w:num w:numId="13">
    <w:abstractNumId w:val="25"/>
  </w:num>
  <w:num w:numId="14">
    <w:abstractNumId w:val="15"/>
  </w:num>
  <w:num w:numId="15">
    <w:abstractNumId w:val="5"/>
  </w:num>
  <w:num w:numId="16">
    <w:abstractNumId w:val="26"/>
  </w:num>
  <w:num w:numId="17">
    <w:abstractNumId w:val="28"/>
  </w:num>
  <w:num w:numId="18">
    <w:abstractNumId w:val="8"/>
  </w:num>
  <w:num w:numId="19">
    <w:abstractNumId w:val="0"/>
  </w:num>
  <w:num w:numId="20">
    <w:abstractNumId w:val="23"/>
  </w:num>
  <w:num w:numId="21">
    <w:abstractNumId w:val="20"/>
  </w:num>
  <w:num w:numId="22">
    <w:abstractNumId w:val="6"/>
  </w:num>
  <w:num w:numId="23">
    <w:abstractNumId w:val="10"/>
  </w:num>
  <w:num w:numId="24">
    <w:abstractNumId w:val="17"/>
  </w:num>
  <w:num w:numId="25">
    <w:abstractNumId w:val="2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1"/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34"/>
    <w:rsid w:val="00011FB7"/>
    <w:rsid w:val="00015541"/>
    <w:rsid w:val="00022252"/>
    <w:rsid w:val="00022C90"/>
    <w:rsid w:val="00043301"/>
    <w:rsid w:val="00057AE8"/>
    <w:rsid w:val="000667EA"/>
    <w:rsid w:val="000712CA"/>
    <w:rsid w:val="00074B04"/>
    <w:rsid w:val="00077D1C"/>
    <w:rsid w:val="000B4254"/>
    <w:rsid w:val="000C4DA8"/>
    <w:rsid w:val="000D45B0"/>
    <w:rsid w:val="000E08C4"/>
    <w:rsid w:val="000E6514"/>
    <w:rsid w:val="000F1525"/>
    <w:rsid w:val="000F3D5F"/>
    <w:rsid w:val="00107705"/>
    <w:rsid w:val="001104BF"/>
    <w:rsid w:val="001132A3"/>
    <w:rsid w:val="00117AB8"/>
    <w:rsid w:val="001272D5"/>
    <w:rsid w:val="0013261E"/>
    <w:rsid w:val="001460CC"/>
    <w:rsid w:val="0016512B"/>
    <w:rsid w:val="00172400"/>
    <w:rsid w:val="00175A03"/>
    <w:rsid w:val="00185EF3"/>
    <w:rsid w:val="00187B05"/>
    <w:rsid w:val="001A4FC9"/>
    <w:rsid w:val="001A7729"/>
    <w:rsid w:val="001B537B"/>
    <w:rsid w:val="001C491C"/>
    <w:rsid w:val="001D5D41"/>
    <w:rsid w:val="001E1BBB"/>
    <w:rsid w:val="001E308F"/>
    <w:rsid w:val="001F2E10"/>
    <w:rsid w:val="00211E12"/>
    <w:rsid w:val="0021385C"/>
    <w:rsid w:val="00215244"/>
    <w:rsid w:val="00216087"/>
    <w:rsid w:val="002217E7"/>
    <w:rsid w:val="0022266C"/>
    <w:rsid w:val="00234E18"/>
    <w:rsid w:val="002752F3"/>
    <w:rsid w:val="0027763C"/>
    <w:rsid w:val="0029148B"/>
    <w:rsid w:val="002A4607"/>
    <w:rsid w:val="002A46AF"/>
    <w:rsid w:val="002A76AE"/>
    <w:rsid w:val="002B1041"/>
    <w:rsid w:val="002B3888"/>
    <w:rsid w:val="002F58EF"/>
    <w:rsid w:val="002F5B5B"/>
    <w:rsid w:val="002F73F3"/>
    <w:rsid w:val="00303E8E"/>
    <w:rsid w:val="003108C3"/>
    <w:rsid w:val="00357F6D"/>
    <w:rsid w:val="003605EC"/>
    <w:rsid w:val="0036247B"/>
    <w:rsid w:val="003730B9"/>
    <w:rsid w:val="00381EED"/>
    <w:rsid w:val="003A35E0"/>
    <w:rsid w:val="003A6287"/>
    <w:rsid w:val="003B37AE"/>
    <w:rsid w:val="003B75C9"/>
    <w:rsid w:val="003C4695"/>
    <w:rsid w:val="003C47EF"/>
    <w:rsid w:val="003D5C71"/>
    <w:rsid w:val="003E2627"/>
    <w:rsid w:val="003F1C37"/>
    <w:rsid w:val="003F2FE9"/>
    <w:rsid w:val="00402397"/>
    <w:rsid w:val="00425D67"/>
    <w:rsid w:val="00425E76"/>
    <w:rsid w:val="00427736"/>
    <w:rsid w:val="004340B0"/>
    <w:rsid w:val="00447386"/>
    <w:rsid w:val="00457334"/>
    <w:rsid w:val="00473F30"/>
    <w:rsid w:val="004925CC"/>
    <w:rsid w:val="004941C1"/>
    <w:rsid w:val="004C5805"/>
    <w:rsid w:val="004D20AB"/>
    <w:rsid w:val="004D2890"/>
    <w:rsid w:val="004E1ED3"/>
    <w:rsid w:val="005123E8"/>
    <w:rsid w:val="005254AA"/>
    <w:rsid w:val="00534561"/>
    <w:rsid w:val="00537DC0"/>
    <w:rsid w:val="005400E5"/>
    <w:rsid w:val="00552C44"/>
    <w:rsid w:val="00552C5C"/>
    <w:rsid w:val="00556DAF"/>
    <w:rsid w:val="00565BD0"/>
    <w:rsid w:val="00585643"/>
    <w:rsid w:val="00597D2E"/>
    <w:rsid w:val="005A0F6D"/>
    <w:rsid w:val="005A2CFE"/>
    <w:rsid w:val="005A73FA"/>
    <w:rsid w:val="005B1D87"/>
    <w:rsid w:val="005B42C4"/>
    <w:rsid w:val="005B48F9"/>
    <w:rsid w:val="005C1AA3"/>
    <w:rsid w:val="005C1B5E"/>
    <w:rsid w:val="005C7428"/>
    <w:rsid w:val="005D1372"/>
    <w:rsid w:val="005E3F0A"/>
    <w:rsid w:val="005E552A"/>
    <w:rsid w:val="005E5D4B"/>
    <w:rsid w:val="005E6014"/>
    <w:rsid w:val="005F51FB"/>
    <w:rsid w:val="00605579"/>
    <w:rsid w:val="006112E7"/>
    <w:rsid w:val="00616D6C"/>
    <w:rsid w:val="00620B72"/>
    <w:rsid w:val="00624963"/>
    <w:rsid w:val="00643F44"/>
    <w:rsid w:val="00651122"/>
    <w:rsid w:val="0066287D"/>
    <w:rsid w:val="006747EF"/>
    <w:rsid w:val="00683294"/>
    <w:rsid w:val="0068471D"/>
    <w:rsid w:val="0068550A"/>
    <w:rsid w:val="006873BA"/>
    <w:rsid w:val="006A1C70"/>
    <w:rsid w:val="006A42A2"/>
    <w:rsid w:val="006C7110"/>
    <w:rsid w:val="006D178C"/>
    <w:rsid w:val="006D3759"/>
    <w:rsid w:val="006E7900"/>
    <w:rsid w:val="00715AAA"/>
    <w:rsid w:val="007317ED"/>
    <w:rsid w:val="00736543"/>
    <w:rsid w:val="00737A8B"/>
    <w:rsid w:val="00751F99"/>
    <w:rsid w:val="007560EF"/>
    <w:rsid w:val="00766302"/>
    <w:rsid w:val="007746A4"/>
    <w:rsid w:val="007753D2"/>
    <w:rsid w:val="007760CF"/>
    <w:rsid w:val="007B171D"/>
    <w:rsid w:val="007B3E0A"/>
    <w:rsid w:val="007D633C"/>
    <w:rsid w:val="007D6CB4"/>
    <w:rsid w:val="007E2D1C"/>
    <w:rsid w:val="007F2A37"/>
    <w:rsid w:val="00810649"/>
    <w:rsid w:val="00814EB6"/>
    <w:rsid w:val="00816770"/>
    <w:rsid w:val="00825003"/>
    <w:rsid w:val="008465B3"/>
    <w:rsid w:val="008507AB"/>
    <w:rsid w:val="00855598"/>
    <w:rsid w:val="008601AD"/>
    <w:rsid w:val="00860ACD"/>
    <w:rsid w:val="008713E5"/>
    <w:rsid w:val="00871E64"/>
    <w:rsid w:val="00881CCC"/>
    <w:rsid w:val="008901A3"/>
    <w:rsid w:val="00891739"/>
    <w:rsid w:val="0089640A"/>
    <w:rsid w:val="008A08F8"/>
    <w:rsid w:val="008A56AD"/>
    <w:rsid w:val="008B5F51"/>
    <w:rsid w:val="008D2EA7"/>
    <w:rsid w:val="008E29DC"/>
    <w:rsid w:val="009001C4"/>
    <w:rsid w:val="009203D7"/>
    <w:rsid w:val="00920D83"/>
    <w:rsid w:val="00931AFE"/>
    <w:rsid w:val="009356B3"/>
    <w:rsid w:val="00950BBF"/>
    <w:rsid w:val="00960D41"/>
    <w:rsid w:val="00963CA4"/>
    <w:rsid w:val="00971D17"/>
    <w:rsid w:val="009770D8"/>
    <w:rsid w:val="00980442"/>
    <w:rsid w:val="00995A98"/>
    <w:rsid w:val="009A0AEA"/>
    <w:rsid w:val="009A78E4"/>
    <w:rsid w:val="009B321E"/>
    <w:rsid w:val="009C0296"/>
    <w:rsid w:val="009D70F4"/>
    <w:rsid w:val="009D7AF0"/>
    <w:rsid w:val="009E0E6B"/>
    <w:rsid w:val="009F3C53"/>
    <w:rsid w:val="009F6530"/>
    <w:rsid w:val="00A1289F"/>
    <w:rsid w:val="00A134AD"/>
    <w:rsid w:val="00A163B1"/>
    <w:rsid w:val="00A321C6"/>
    <w:rsid w:val="00A34FB0"/>
    <w:rsid w:val="00A55284"/>
    <w:rsid w:val="00A60803"/>
    <w:rsid w:val="00A72755"/>
    <w:rsid w:val="00A77849"/>
    <w:rsid w:val="00AA1B88"/>
    <w:rsid w:val="00AB20B3"/>
    <w:rsid w:val="00AB4A6E"/>
    <w:rsid w:val="00AC4EE6"/>
    <w:rsid w:val="00AD512D"/>
    <w:rsid w:val="00AE7741"/>
    <w:rsid w:val="00AF6DC5"/>
    <w:rsid w:val="00B04860"/>
    <w:rsid w:val="00B16322"/>
    <w:rsid w:val="00B16B70"/>
    <w:rsid w:val="00B2475C"/>
    <w:rsid w:val="00B26875"/>
    <w:rsid w:val="00B3101B"/>
    <w:rsid w:val="00B465AC"/>
    <w:rsid w:val="00B64824"/>
    <w:rsid w:val="00B650D8"/>
    <w:rsid w:val="00B6730A"/>
    <w:rsid w:val="00B72A10"/>
    <w:rsid w:val="00B95091"/>
    <w:rsid w:val="00B978ED"/>
    <w:rsid w:val="00BB677C"/>
    <w:rsid w:val="00BC0E9A"/>
    <w:rsid w:val="00BC175C"/>
    <w:rsid w:val="00BC20BB"/>
    <w:rsid w:val="00BC4431"/>
    <w:rsid w:val="00BD2FD0"/>
    <w:rsid w:val="00BD3077"/>
    <w:rsid w:val="00BD741C"/>
    <w:rsid w:val="00BE1785"/>
    <w:rsid w:val="00BE3C5D"/>
    <w:rsid w:val="00BE42B2"/>
    <w:rsid w:val="00BF0D3C"/>
    <w:rsid w:val="00C00006"/>
    <w:rsid w:val="00C015F8"/>
    <w:rsid w:val="00C0291C"/>
    <w:rsid w:val="00C043BF"/>
    <w:rsid w:val="00C1305C"/>
    <w:rsid w:val="00C143A0"/>
    <w:rsid w:val="00C14441"/>
    <w:rsid w:val="00C17162"/>
    <w:rsid w:val="00C20B8D"/>
    <w:rsid w:val="00C2175E"/>
    <w:rsid w:val="00C25827"/>
    <w:rsid w:val="00C35A15"/>
    <w:rsid w:val="00C3681B"/>
    <w:rsid w:val="00C36FAB"/>
    <w:rsid w:val="00C37EDA"/>
    <w:rsid w:val="00C450B2"/>
    <w:rsid w:val="00C51C54"/>
    <w:rsid w:val="00C77EBC"/>
    <w:rsid w:val="00C943D1"/>
    <w:rsid w:val="00CA3C82"/>
    <w:rsid w:val="00CB313C"/>
    <w:rsid w:val="00CB3408"/>
    <w:rsid w:val="00CB59E6"/>
    <w:rsid w:val="00CD1228"/>
    <w:rsid w:val="00CE7D8C"/>
    <w:rsid w:val="00CF17FA"/>
    <w:rsid w:val="00D0525F"/>
    <w:rsid w:val="00D21C5B"/>
    <w:rsid w:val="00D23FE0"/>
    <w:rsid w:val="00D24049"/>
    <w:rsid w:val="00D255E7"/>
    <w:rsid w:val="00D27C12"/>
    <w:rsid w:val="00D35AEE"/>
    <w:rsid w:val="00D36FDB"/>
    <w:rsid w:val="00D54904"/>
    <w:rsid w:val="00D63867"/>
    <w:rsid w:val="00DB0C35"/>
    <w:rsid w:val="00DB0F36"/>
    <w:rsid w:val="00DB12CD"/>
    <w:rsid w:val="00DB5729"/>
    <w:rsid w:val="00DC13EE"/>
    <w:rsid w:val="00DC43AD"/>
    <w:rsid w:val="00DC54D5"/>
    <w:rsid w:val="00E132A9"/>
    <w:rsid w:val="00E26903"/>
    <w:rsid w:val="00E31CEE"/>
    <w:rsid w:val="00E415AD"/>
    <w:rsid w:val="00E4289B"/>
    <w:rsid w:val="00E53402"/>
    <w:rsid w:val="00E60E10"/>
    <w:rsid w:val="00E61B99"/>
    <w:rsid w:val="00E655AD"/>
    <w:rsid w:val="00E92E2F"/>
    <w:rsid w:val="00E94813"/>
    <w:rsid w:val="00E96985"/>
    <w:rsid w:val="00EA0D9D"/>
    <w:rsid w:val="00EA324A"/>
    <w:rsid w:val="00EB3641"/>
    <w:rsid w:val="00EC3FD4"/>
    <w:rsid w:val="00F02793"/>
    <w:rsid w:val="00F125F4"/>
    <w:rsid w:val="00F35658"/>
    <w:rsid w:val="00F46A95"/>
    <w:rsid w:val="00F5344C"/>
    <w:rsid w:val="00F56CBE"/>
    <w:rsid w:val="00F929D1"/>
    <w:rsid w:val="00FA0289"/>
    <w:rsid w:val="00FB2A37"/>
    <w:rsid w:val="00FB6536"/>
    <w:rsid w:val="00FC0E87"/>
    <w:rsid w:val="00FF071A"/>
    <w:rsid w:val="00FF0912"/>
    <w:rsid w:val="00FF1BD6"/>
    <w:rsid w:val="00FF489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4569388-FF0A-4E14-ABB3-64D1643D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3C82"/>
    <w:rPr>
      <w:b/>
      <w:bCs/>
    </w:rPr>
  </w:style>
  <w:style w:type="paragraph" w:styleId="a8">
    <w:name w:val="Balloon Text"/>
    <w:basedOn w:val="a"/>
    <w:link w:val="a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rsid w:val="00556DA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4E1E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E1E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Текст сноски1"/>
    <w:basedOn w:val="a"/>
    <w:next w:val="af"/>
    <w:link w:val="af0"/>
    <w:uiPriority w:val="99"/>
    <w:semiHidden/>
    <w:unhideWhenUsed/>
    <w:rsid w:val="00FF610E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11"/>
    <w:uiPriority w:val="99"/>
    <w:semiHidden/>
    <w:rsid w:val="00FF610E"/>
    <w:rPr>
      <w:rFonts w:ascii="Calibri" w:hAnsi="Calibri" w:cs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F610E"/>
    <w:rPr>
      <w:vertAlign w:val="superscript"/>
    </w:rPr>
  </w:style>
  <w:style w:type="paragraph" w:styleId="af">
    <w:name w:val="footnote text"/>
    <w:basedOn w:val="a"/>
    <w:link w:val="12"/>
    <w:uiPriority w:val="99"/>
    <w:semiHidden/>
    <w:unhideWhenUsed/>
    <w:rsid w:val="00FF610E"/>
    <w:rPr>
      <w:sz w:val="20"/>
      <w:szCs w:val="20"/>
    </w:rPr>
  </w:style>
  <w:style w:type="character" w:customStyle="1" w:styleId="12">
    <w:name w:val="Текст сноски Знак1"/>
    <w:basedOn w:val="a0"/>
    <w:link w:val="af"/>
    <w:uiPriority w:val="99"/>
    <w:semiHidden/>
    <w:rsid w:val="00FF6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8901A3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8901A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ditor-s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FC282-2F67-4A7F-A302-0E0BFFB4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СРО ААС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Выписка из Протокола</dc:subject>
  <dc:creator>Носова ОА</dc:creator>
  <cp:lastModifiedBy>Александр Гришаев</cp:lastModifiedBy>
  <cp:revision>3</cp:revision>
  <cp:lastPrinted>2014-12-05T05:40:00Z</cp:lastPrinted>
  <dcterms:created xsi:type="dcterms:W3CDTF">2018-10-16T09:45:00Z</dcterms:created>
  <dcterms:modified xsi:type="dcterms:W3CDTF">2018-10-17T07:26:00Z</dcterms:modified>
</cp:coreProperties>
</file>