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8B" w:rsidRDefault="001956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9568B" w:rsidRDefault="0019568B">
      <w:pPr>
        <w:pStyle w:val="ConsPlusNormal"/>
        <w:jc w:val="both"/>
        <w:outlineLvl w:val="0"/>
      </w:pPr>
    </w:p>
    <w:p w:rsidR="0019568B" w:rsidRDefault="0019568B">
      <w:pPr>
        <w:pStyle w:val="ConsPlusTitle"/>
        <w:jc w:val="center"/>
      </w:pPr>
      <w:r>
        <w:t>МИНИСТЕРСТВО ФИНАНСОВ РОССИЙСКОЙ ФЕДЕРАЦИИ</w:t>
      </w:r>
    </w:p>
    <w:p w:rsidR="0019568B" w:rsidRDefault="0019568B">
      <w:pPr>
        <w:pStyle w:val="ConsPlusTitle"/>
        <w:jc w:val="center"/>
      </w:pPr>
    </w:p>
    <w:p w:rsidR="0019568B" w:rsidRDefault="0019568B">
      <w:pPr>
        <w:pStyle w:val="ConsPlusTitle"/>
        <w:jc w:val="center"/>
      </w:pPr>
      <w:r>
        <w:t>ИНФОРМАЦИОННОЕ СООБЩЕНИЕ</w:t>
      </w:r>
    </w:p>
    <w:p w:rsidR="0019568B" w:rsidRDefault="0019568B">
      <w:pPr>
        <w:pStyle w:val="ConsPlusTitle"/>
        <w:jc w:val="center"/>
      </w:pPr>
      <w:r>
        <w:t>от 10 апреля 2020 г. N ИС-учет-27</w:t>
      </w:r>
    </w:p>
    <w:p w:rsidR="0019568B" w:rsidRDefault="0019568B">
      <w:pPr>
        <w:pStyle w:val="ConsPlusTitle"/>
        <w:jc w:val="center"/>
      </w:pPr>
    </w:p>
    <w:p w:rsidR="0019568B" w:rsidRDefault="0019568B">
      <w:pPr>
        <w:pStyle w:val="ConsPlusTitle"/>
        <w:jc w:val="center"/>
      </w:pPr>
      <w:r>
        <w:t>НОВОЕ В БУХГАЛТЕРСКОМ ЗАКОНОДАТЕЛЬСТВЕ: ФАКТЫ И КОММЕНТАРИИ</w:t>
      </w:r>
    </w:p>
    <w:p w:rsidR="0019568B" w:rsidRDefault="0019568B">
      <w:pPr>
        <w:pStyle w:val="ConsPlusNormal"/>
        <w:ind w:firstLine="540"/>
        <w:jc w:val="both"/>
      </w:pPr>
    </w:p>
    <w:p w:rsidR="0019568B" w:rsidRDefault="0019568B">
      <w:pPr>
        <w:pStyle w:val="ConsPlusNormal"/>
        <w:ind w:firstLine="540"/>
        <w:jc w:val="both"/>
      </w:pPr>
      <w:r>
        <w:t xml:space="preserve">Приказом Минфина России от 15 ноября 2019 г. N 180н утвержден Федеральный </w:t>
      </w:r>
      <w:hyperlink r:id="rId5" w:history="1">
        <w:r>
          <w:rPr>
            <w:color w:val="0000FF"/>
          </w:rPr>
          <w:t>стандарт</w:t>
        </w:r>
      </w:hyperlink>
      <w:r>
        <w:t xml:space="preserve"> бухгалтерского учета ФСБУ 5/2019 "Запасы". Цель </w:t>
      </w:r>
      <w:hyperlink r:id="rId6" w:history="1">
        <w:r>
          <w:rPr>
            <w:color w:val="0000FF"/>
          </w:rPr>
          <w:t>ФСБУ 5/2019</w:t>
        </w:r>
      </w:hyperlink>
      <w:r>
        <w:t xml:space="preserve"> - определить требования к формированию в бухгалтерском учете информации о запасах организаций.</w:t>
      </w:r>
    </w:p>
    <w:p w:rsidR="0019568B" w:rsidRDefault="0019568B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ФСБУ 5/2019</w:t>
        </w:r>
      </w:hyperlink>
      <w:r>
        <w:t xml:space="preserve"> разработан на основе </w:t>
      </w:r>
      <w:hyperlink r:id="rId8" w:history="1">
        <w:r>
          <w:rPr>
            <w:color w:val="0000FF"/>
          </w:rPr>
          <w:t>МСФО (IAS) 2</w:t>
        </w:r>
      </w:hyperlink>
      <w:r>
        <w:t xml:space="preserve"> "Запасы", введенного в действие на территории Российской Федерации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Минфина России от 28 декабря 2015 г. N 217н.</w:t>
      </w:r>
    </w:p>
    <w:p w:rsidR="0019568B" w:rsidRDefault="0019568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ФСБУ 5/2019</w:t>
        </w:r>
      </w:hyperlink>
      <w:r>
        <w:t xml:space="preserve"> заменяет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по бухгалтерскому учету (ПБУ5/01) "Учет материально-производственных запасов", утвержденное приказом Минфина России от 9 июня 2001 г. N 44н. В связи с принятием этого </w:t>
      </w:r>
      <w:hyperlink r:id="rId12" w:history="1">
        <w:r>
          <w:rPr>
            <w:color w:val="0000FF"/>
          </w:rPr>
          <w:t>стандарта</w:t>
        </w:r>
      </w:hyperlink>
      <w:r>
        <w:t xml:space="preserve"> утрачивают силу (с 1 января 2021 г.) Методические </w:t>
      </w:r>
      <w:hyperlink r:id="rId13" w:history="1">
        <w:r>
          <w:rPr>
            <w:color w:val="0000FF"/>
          </w:rPr>
          <w:t>указания</w:t>
        </w:r>
      </w:hyperlink>
      <w:r>
        <w:t xml:space="preserve"> по бухгалтерскому учету материально-производственных запасов", утвержденные приказом Минфина России от 28 декабря 2001 г. N 119н, и Методические </w:t>
      </w:r>
      <w:hyperlink r:id="rId14" w:history="1">
        <w:r>
          <w:rPr>
            <w:color w:val="0000FF"/>
          </w:rPr>
          <w:t>указания</w:t>
        </w:r>
      </w:hyperlink>
      <w:r>
        <w:t xml:space="preserve"> по бухгалтерскому учету специального инструмента, специальных приспособлений, специального оборудования и специальной одежды, утвержденные приказом Минфина России от 26 декабря 2002 г. N 135н.</w:t>
      </w:r>
    </w:p>
    <w:p w:rsidR="0019568B" w:rsidRDefault="0019568B">
      <w:pPr>
        <w:pStyle w:val="ConsPlusNormal"/>
        <w:ind w:firstLine="540"/>
        <w:jc w:val="both"/>
      </w:pPr>
    </w:p>
    <w:p w:rsidR="0019568B" w:rsidRDefault="0019568B">
      <w:pPr>
        <w:pStyle w:val="ConsPlusTitle"/>
        <w:jc w:val="center"/>
        <w:outlineLvl w:val="0"/>
      </w:pPr>
      <w:r>
        <w:t>Основные новации</w:t>
      </w:r>
    </w:p>
    <w:p w:rsidR="0019568B" w:rsidRDefault="0019568B">
      <w:pPr>
        <w:pStyle w:val="ConsPlusNormal"/>
        <w:jc w:val="center"/>
      </w:pPr>
    </w:p>
    <w:p w:rsidR="0019568B" w:rsidRDefault="0019568B">
      <w:pPr>
        <w:pStyle w:val="ConsPlusNormal"/>
        <w:ind w:firstLine="540"/>
        <w:jc w:val="both"/>
      </w:pPr>
      <w:r>
        <w:t>1. Для целей бухгалтерского учета запасы определены как активы, потребляемые или продаваемые в рамках обычного операционного цикла организации, либо используемые в течение периода не более 12 месяцев (ранее - общее определение не формулировалось).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2. Уточнена сфера применения стандарта: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а) действие стандарта распространено на незавершенное производство (ранее - не распространялось);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 xml:space="preserve">б) стандарт не распространяется на материальные ценности, полученные некоммерческой организацией для безвозмездной передачи гражданам или юридическим лицам (ранее - распространялся). </w:t>
      </w:r>
      <w:proofErr w:type="gramStart"/>
      <w:r>
        <w:t>Это</w:t>
      </w:r>
      <w:proofErr w:type="gramEnd"/>
      <w:r>
        <w:t xml:space="preserve"> однако не означает, что некоммерческая организация не должна наладить и осуществлять надлежащий контроль наличия и движения таких ценностей;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в) организация вправе принять решение не применять стандарт в отношении запасов, предназначенных для управленческих нужд. В этом случае затраты, которые в соответствии со стандартом должны были бы включаться в стоимость запасов, признаются расходами периода, в котором были понесены (ранее - запасы, предназначенные для управленческих нужд, учитывались в общем порядке).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3. Установлены условия, одновременное соблюдение которых необходимо для признания запасов в бухгалтерском учете (ранее - условия не формулировались):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а) затраты, понесенные в связи с приобретением или созданием запасов, обеспечат получение в будущем экономических выгод организацией (достижение некоммерческой организацией целей, ради которых она создана);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б) определена сумма затрат, понесенных в связи с приобретением или созданием запасов, или приравненная к ней величина.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lastRenderedPageBreak/>
        <w:t>4. В качестве допустимой определена возможность последующего (после признания в бухгалтерском учете) изменения единиц учета запасов (ранее - не предусматривалось).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5. Установлен общий подход к определению затрат, включаемых в фактическую себестоимость запасов (ранее - общий подход не формулировался). Затратами считается выбытие (уменьшение) активов организации или возникновение (увеличение) ее обязательств, связанных с приобретением (созданием) запасов. При этом не считается затратами предварительная оплата поставщику (подрядчику) до момента исполнения им своих договорных обязанностей предоставления запасов, выполнения работ, оказания услуг.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6. Изменен порядок определения фактической себестоимости запасов: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а) приобретенных на условиях отсрочки (рассрочки) платежа на период, превышающий 12 месяцев или установленный организацией меньший срок. Сумма, которую организация должна уплатить за такие запасы, рассчитывается путем дисконтирования (ранее - суммы, фактически уплаченные поставщику по договору);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 xml:space="preserve">б) приобретенных по договорам, предусматривающим оплату неденежными средствами. Затратами, включаемыми в фактическую себестоимость запасов (в части оплаты неденежными средствами), считается справедливая стоимость передаваемого имущества, имущественных прав, работ, услуг (ранее - стоимость переданных или подлежащих передаче активов). При этом справедливая стоимость определяется в порядке, предусмотренном </w:t>
      </w:r>
      <w:hyperlink r:id="rId15" w:history="1">
        <w:r>
          <w:rPr>
            <w:color w:val="0000FF"/>
          </w:rPr>
          <w:t>МСФО (IFRS) 13</w:t>
        </w:r>
      </w:hyperlink>
      <w:r>
        <w:t xml:space="preserve"> "Оценка справедливой стоимости", введенным в действие на территории Российской Федерации от 28 декабря 2015 г. </w:t>
      </w:r>
      <w:hyperlink r:id="rId16" w:history="1">
        <w:r>
          <w:rPr>
            <w:color w:val="0000FF"/>
          </w:rPr>
          <w:t>N 217н</w:t>
        </w:r>
      </w:hyperlink>
      <w:r>
        <w:t>;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в) полученных безвозмездно. Затратами, включаемыми в фактическую себестоимость запасов, считается справедливая стоимость этих запасов (ранее - исходя из текущей рыночной стоимости на дату принятия к бухгалтерскому учету);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г) остающихся от выбытия (в том числе частичного) внеоборотных активов или извлекаемых в процессе текущего содержания, ремонта, модернизации, реконструкции внеоборотных активов. Затратами, включаемыми в фактическую себестоимость запасов, считается наименьшая из следующих величин: стоимости, по которой учитываются аналогичные запасы, приобретенные (созданные) организацией в рамках обычного операционного цикла, либо сумма балансовой стоимости списываемых активов и затрат, понесенных в связи с демонтажем и разборкой объектов, извлечением материальных ценностей и приведением их в состояние, необходимое для потребления (продажи, использования) в качестве запасов (ранее - исходя из текущей рыночной стоимости на дату принятия к бухгалтерскому учету).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В себестоимость приобретаемых (создаваемых) запасов не включаются расходы на их хранение, за исключением случаев, когда хранение является частью технологии подготовки запасов к потреблению (продаже, использованию) или обусловлено условиями приобретения (создания) запасов (ранее - включались).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7. Установлены общие правила формирования фактической себестоимости незавершенного производства (ранее - такие правила устанавливались разными актами). В частности, в фактическую себестоимость незавершенного производства (и соответственно готовой продукции) не включается сверхнормативный расход сырья, материалов, энергии, труда, потери от простоев, брака, нарушений трудовой и технологической дисциплины, иные затраты, возникшие в связи с ненадлежащей организацией производственного процесса (ранее - подлежали включению в фактическую себестоимость). Стандартом не предусмотрена оценка незавершенного производства по стоимости сырья, материалов и полуфабрикатов (ранее - допускалась).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 xml:space="preserve">8. Организация вправе оценивать (при признании и далее) продукцию сельского, лесного и рыбного хозяйства собственного производства, а также товары, торгуемые на организованных </w:t>
      </w:r>
      <w:r>
        <w:lastRenderedPageBreak/>
        <w:t>торгах, по фактической себестоимости либо справедливой стоимости (ранее - только по фактической себестоимости).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9. Изменен порядок оценки запасов после признания. Запасы оцениваются на отчетную дату, как правило, по наименьшей из следующих величин: фактическая себестоимость запасов либо чистая стоимость продажи запасов (ранее - в установленных случаях по текущей рыночной стоимости (фактическая себестоимость за минусом резерва под снижение стоимости материальных ценностей), а в остальных случаях - по фактической себестоимости). Данное правило обязательно для коммерческих организаций; некоммерческие организации применяют его при учете запасов, используемых в приносящей доход деятельности.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10. Изменен порядок восстановления резерва под обесценение запасов: величина восстановления относится на уменьшение суммы расходов, признанных в этом же периоде в связи с продажей запасов (ранее - восстановление резерва под снижение стоимости материальных ценностей признавалось прочим доходом).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11. Запасы подлежат списанию при выбытии и при возникновении обстоятельств, в связи с которыми организация не ожидает поступление экономических выгод в будущем от потребления (продажи, использования) запасов (ранее - только при выбытии).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12. Уточнены требования к раскрытию информации о запасах в бухгалтерской отчетности организации, в частности, введено обязательное включение в бухгалтерскую отчетность сверки остатков запасов на начало и конец отчетного периода и движения запасов за отчетный период (в разрезе фактической себестоимости и обесценения).</w:t>
      </w:r>
    </w:p>
    <w:p w:rsidR="0019568B" w:rsidRDefault="0019568B">
      <w:pPr>
        <w:pStyle w:val="ConsPlusNormal"/>
        <w:ind w:firstLine="540"/>
        <w:jc w:val="both"/>
      </w:pPr>
    </w:p>
    <w:p w:rsidR="0019568B" w:rsidRDefault="0019568B">
      <w:pPr>
        <w:pStyle w:val="ConsPlusTitle"/>
        <w:jc w:val="center"/>
        <w:outlineLvl w:val="0"/>
      </w:pPr>
      <w:r>
        <w:t>Упрощенные способы ведения бухгалтерского учета запасов</w:t>
      </w:r>
    </w:p>
    <w:p w:rsidR="0019568B" w:rsidRDefault="0019568B">
      <w:pPr>
        <w:pStyle w:val="ConsPlusNormal"/>
        <w:ind w:firstLine="540"/>
        <w:jc w:val="both"/>
      </w:pPr>
    </w:p>
    <w:p w:rsidR="0019568B" w:rsidRDefault="0019568B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ФСБУ 5/2019</w:t>
        </w:r>
      </w:hyperlink>
      <w:r>
        <w:t xml:space="preserve"> предусмотрены следующие упрощенные способы ведения бухгалтерского учета запасов для организаций, которые вправе применять такие способы: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а) определение себестоимости приобретенных запасов в размере сумм, уплаченных и (или) подлежащих уплате (безо всех скидок, уступок, вычетов, премий, льгот, предоставляемых организации, равно как без дисконтирования в случае отсрочки (рассрочки) платежа на период, превышающий 12 месяцев);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б) признание фактической себестоимостью запасов, приобретенных по договорам, предусматривающим оплату неденежными средствами, балансовой стоимости передаваемых активов, фактических затрат, понесенных на выполнение работ, оказание услуг;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в) оценка запасов на отчетную дату по фактической себестоимости;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>г) признание затрат на приобретение запасов, предназначенных для управленческих нужд, расходами периода, в котором были понесены.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 xml:space="preserve">Кроме того, микропредприятия могут не применять </w:t>
      </w:r>
      <w:hyperlink r:id="rId18" w:history="1">
        <w:r>
          <w:rPr>
            <w:color w:val="0000FF"/>
          </w:rPr>
          <w:t>ФСБУ 5/2019</w:t>
        </w:r>
      </w:hyperlink>
      <w:r>
        <w:t>, а затраты, которые в соответствии со стандартом должны были бы включаться в стоимость запасов, признавать расходами периода, в котором были понесены.</w:t>
      </w:r>
    </w:p>
    <w:p w:rsidR="0019568B" w:rsidRDefault="0019568B">
      <w:pPr>
        <w:pStyle w:val="ConsPlusNormal"/>
        <w:jc w:val="center"/>
      </w:pPr>
    </w:p>
    <w:p w:rsidR="0019568B" w:rsidRDefault="0019568B">
      <w:pPr>
        <w:pStyle w:val="ConsPlusTitle"/>
        <w:jc w:val="center"/>
        <w:outlineLvl w:val="0"/>
      </w:pPr>
      <w:r>
        <w:t>Начало применения стандарта</w:t>
      </w:r>
    </w:p>
    <w:p w:rsidR="0019568B" w:rsidRDefault="0019568B">
      <w:pPr>
        <w:pStyle w:val="ConsPlusNormal"/>
        <w:ind w:firstLine="540"/>
        <w:jc w:val="both"/>
      </w:pPr>
    </w:p>
    <w:p w:rsidR="0019568B" w:rsidRDefault="0019568B">
      <w:pPr>
        <w:pStyle w:val="ConsPlusNormal"/>
        <w:ind w:firstLine="540"/>
        <w:jc w:val="both"/>
      </w:pPr>
      <w:r>
        <w:t xml:space="preserve">Организация обязана начать применять </w:t>
      </w:r>
      <w:hyperlink r:id="rId19" w:history="1">
        <w:r>
          <w:rPr>
            <w:color w:val="0000FF"/>
          </w:rPr>
          <w:t>ФСБУ 5/2019</w:t>
        </w:r>
      </w:hyperlink>
      <w:r>
        <w:t>, начиная с бухгалтерской отчетности за 2021 г. Вместе с тем организация вправе принять решение о досрочном применении этого стандарта.</w:t>
      </w:r>
    </w:p>
    <w:p w:rsidR="0019568B" w:rsidRDefault="0019568B">
      <w:pPr>
        <w:pStyle w:val="ConsPlusNormal"/>
        <w:jc w:val="center"/>
      </w:pPr>
    </w:p>
    <w:p w:rsidR="0019568B" w:rsidRDefault="0019568B">
      <w:pPr>
        <w:pStyle w:val="ConsPlusTitle"/>
        <w:jc w:val="center"/>
        <w:outlineLvl w:val="0"/>
      </w:pPr>
      <w:r>
        <w:t>Переходные положения</w:t>
      </w:r>
    </w:p>
    <w:p w:rsidR="0019568B" w:rsidRDefault="0019568B">
      <w:pPr>
        <w:pStyle w:val="ConsPlusNormal"/>
        <w:jc w:val="center"/>
      </w:pPr>
    </w:p>
    <w:p w:rsidR="0019568B" w:rsidRDefault="0019568B">
      <w:pPr>
        <w:pStyle w:val="ConsPlusNormal"/>
        <w:ind w:firstLine="540"/>
        <w:jc w:val="both"/>
      </w:pPr>
      <w:r>
        <w:t xml:space="preserve">Последствия изменения учетной политики организации в связи с началом применения </w:t>
      </w:r>
      <w:hyperlink r:id="rId20" w:history="1">
        <w:r>
          <w:rPr>
            <w:color w:val="0000FF"/>
          </w:rPr>
          <w:t>ФСБУ 5/2019</w:t>
        </w:r>
      </w:hyperlink>
      <w:r>
        <w:t xml:space="preserve"> отражаются по выбору организации ретроспективно (как если бы стандарт применялся с момента возникновения затрагиваемых им фактов хозяйственной жизни) либо перспективно (только в отношении фактов хозяйственной жизни, имевших место после начала применения стандарта, без изменения сформированных ранее данных бухгалтерского учета).</w:t>
      </w:r>
    </w:p>
    <w:p w:rsidR="0019568B" w:rsidRDefault="0019568B">
      <w:pPr>
        <w:pStyle w:val="ConsPlusNormal"/>
        <w:spacing w:before="220"/>
        <w:ind w:firstLine="540"/>
        <w:jc w:val="both"/>
      </w:pPr>
      <w:r>
        <w:t xml:space="preserve">Избранный организацией способ отражения последствий изменения учетной политики раскрывается в первой бухгалтерской отчетности, составленной с применением </w:t>
      </w:r>
      <w:hyperlink r:id="rId21" w:history="1">
        <w:r>
          <w:rPr>
            <w:color w:val="0000FF"/>
          </w:rPr>
          <w:t>ФСБУ 5/2019</w:t>
        </w:r>
      </w:hyperlink>
      <w:r>
        <w:t>.</w:t>
      </w:r>
    </w:p>
    <w:p w:rsidR="0019568B" w:rsidRDefault="0019568B">
      <w:pPr>
        <w:pStyle w:val="ConsPlusNormal"/>
        <w:ind w:firstLine="540"/>
        <w:jc w:val="both"/>
      </w:pPr>
    </w:p>
    <w:p w:rsidR="0019568B" w:rsidRDefault="0019568B">
      <w:pPr>
        <w:pStyle w:val="ConsPlusNormal"/>
        <w:jc w:val="right"/>
      </w:pPr>
      <w:r>
        <w:t>Департамент регулирования</w:t>
      </w:r>
    </w:p>
    <w:p w:rsidR="0019568B" w:rsidRDefault="0019568B">
      <w:pPr>
        <w:pStyle w:val="ConsPlusNormal"/>
        <w:jc w:val="right"/>
      </w:pPr>
      <w:r>
        <w:t>бухгалтерского учета, финансовой</w:t>
      </w:r>
    </w:p>
    <w:p w:rsidR="0019568B" w:rsidRDefault="0019568B">
      <w:pPr>
        <w:pStyle w:val="ConsPlusNormal"/>
        <w:jc w:val="right"/>
      </w:pPr>
      <w:r>
        <w:t>отчетности, аудиторской деятельности,</w:t>
      </w:r>
    </w:p>
    <w:p w:rsidR="0019568B" w:rsidRDefault="0019568B">
      <w:pPr>
        <w:pStyle w:val="ConsPlusNormal"/>
        <w:jc w:val="right"/>
      </w:pPr>
      <w:r>
        <w:t>валютной сферы и негосударственных</w:t>
      </w:r>
    </w:p>
    <w:p w:rsidR="0019568B" w:rsidRDefault="0019568B">
      <w:pPr>
        <w:pStyle w:val="ConsPlusNormal"/>
        <w:jc w:val="right"/>
      </w:pPr>
      <w:r>
        <w:t>пенсионных фондов Минфина России</w:t>
      </w:r>
    </w:p>
    <w:p w:rsidR="0019568B" w:rsidRDefault="0019568B">
      <w:pPr>
        <w:pStyle w:val="ConsPlusNormal"/>
        <w:ind w:firstLine="540"/>
        <w:jc w:val="both"/>
      </w:pPr>
    </w:p>
    <w:p w:rsidR="0019568B" w:rsidRDefault="0019568B">
      <w:pPr>
        <w:pStyle w:val="ConsPlusNormal"/>
        <w:ind w:firstLine="540"/>
        <w:jc w:val="both"/>
      </w:pPr>
    </w:p>
    <w:p w:rsidR="0019568B" w:rsidRDefault="001956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B4D" w:rsidRDefault="00D30B4D">
      <w:bookmarkStart w:id="0" w:name="_GoBack"/>
      <w:bookmarkEnd w:id="0"/>
    </w:p>
    <w:sectPr w:rsidR="00D30B4D" w:rsidSect="008A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8B"/>
    <w:rsid w:val="00007BD4"/>
    <w:rsid w:val="00011335"/>
    <w:rsid w:val="0002011F"/>
    <w:rsid w:val="00034419"/>
    <w:rsid w:val="000456B5"/>
    <w:rsid w:val="00060109"/>
    <w:rsid w:val="0006343F"/>
    <w:rsid w:val="000655FA"/>
    <w:rsid w:val="00070E46"/>
    <w:rsid w:val="00074021"/>
    <w:rsid w:val="0008029D"/>
    <w:rsid w:val="00083E4E"/>
    <w:rsid w:val="000937E0"/>
    <w:rsid w:val="00097C69"/>
    <w:rsid w:val="000A2878"/>
    <w:rsid w:val="000A4F86"/>
    <w:rsid w:val="000B0B75"/>
    <w:rsid w:val="000B2B7F"/>
    <w:rsid w:val="000B32F4"/>
    <w:rsid w:val="000B5FBC"/>
    <w:rsid w:val="000B7315"/>
    <w:rsid w:val="000C445B"/>
    <w:rsid w:val="000D2E57"/>
    <w:rsid w:val="000D54E2"/>
    <w:rsid w:val="001142F7"/>
    <w:rsid w:val="001306A3"/>
    <w:rsid w:val="001509FB"/>
    <w:rsid w:val="001524B1"/>
    <w:rsid w:val="001554AB"/>
    <w:rsid w:val="001732AF"/>
    <w:rsid w:val="00180101"/>
    <w:rsid w:val="001844BD"/>
    <w:rsid w:val="00184976"/>
    <w:rsid w:val="00193A9E"/>
    <w:rsid w:val="001950E1"/>
    <w:rsid w:val="0019568B"/>
    <w:rsid w:val="00196739"/>
    <w:rsid w:val="001A4462"/>
    <w:rsid w:val="001B5662"/>
    <w:rsid w:val="001B62C2"/>
    <w:rsid w:val="001B6544"/>
    <w:rsid w:val="001C4F27"/>
    <w:rsid w:val="001D2C45"/>
    <w:rsid w:val="001D4827"/>
    <w:rsid w:val="001D68AD"/>
    <w:rsid w:val="001D765D"/>
    <w:rsid w:val="001D7ED4"/>
    <w:rsid w:val="001E0B60"/>
    <w:rsid w:val="001E1286"/>
    <w:rsid w:val="001E2711"/>
    <w:rsid w:val="001F16E1"/>
    <w:rsid w:val="001F32BE"/>
    <w:rsid w:val="001F6486"/>
    <w:rsid w:val="001F73F9"/>
    <w:rsid w:val="00210167"/>
    <w:rsid w:val="00217BC7"/>
    <w:rsid w:val="00242AA5"/>
    <w:rsid w:val="002469CA"/>
    <w:rsid w:val="0025384A"/>
    <w:rsid w:val="00260117"/>
    <w:rsid w:val="00271F5D"/>
    <w:rsid w:val="00274EDD"/>
    <w:rsid w:val="002841CB"/>
    <w:rsid w:val="00286180"/>
    <w:rsid w:val="00294305"/>
    <w:rsid w:val="002978B2"/>
    <w:rsid w:val="002A1AD8"/>
    <w:rsid w:val="002A2EDC"/>
    <w:rsid w:val="002B1DB2"/>
    <w:rsid w:val="002B2678"/>
    <w:rsid w:val="002B3ED6"/>
    <w:rsid w:val="002C12C9"/>
    <w:rsid w:val="002C3D33"/>
    <w:rsid w:val="002D2EB4"/>
    <w:rsid w:val="002D7F93"/>
    <w:rsid w:val="002F0BD1"/>
    <w:rsid w:val="002F40C0"/>
    <w:rsid w:val="00311695"/>
    <w:rsid w:val="00311C2B"/>
    <w:rsid w:val="00313C26"/>
    <w:rsid w:val="00314EF9"/>
    <w:rsid w:val="00315500"/>
    <w:rsid w:val="003222B5"/>
    <w:rsid w:val="00323547"/>
    <w:rsid w:val="0033149B"/>
    <w:rsid w:val="00331BE2"/>
    <w:rsid w:val="00335038"/>
    <w:rsid w:val="00341799"/>
    <w:rsid w:val="00353D49"/>
    <w:rsid w:val="0036094F"/>
    <w:rsid w:val="0036570F"/>
    <w:rsid w:val="00365990"/>
    <w:rsid w:val="00365A0F"/>
    <w:rsid w:val="0036748F"/>
    <w:rsid w:val="0036776B"/>
    <w:rsid w:val="00376C8B"/>
    <w:rsid w:val="00387659"/>
    <w:rsid w:val="003931A3"/>
    <w:rsid w:val="00393411"/>
    <w:rsid w:val="003B5A68"/>
    <w:rsid w:val="003C6ADA"/>
    <w:rsid w:val="003D05AD"/>
    <w:rsid w:val="003D1906"/>
    <w:rsid w:val="003D5A8D"/>
    <w:rsid w:val="003E6B46"/>
    <w:rsid w:val="003F130F"/>
    <w:rsid w:val="003F5F82"/>
    <w:rsid w:val="00400935"/>
    <w:rsid w:val="00401363"/>
    <w:rsid w:val="00401CAD"/>
    <w:rsid w:val="00404F95"/>
    <w:rsid w:val="004113B2"/>
    <w:rsid w:val="00415AB4"/>
    <w:rsid w:val="00424E94"/>
    <w:rsid w:val="0043550D"/>
    <w:rsid w:val="00437D71"/>
    <w:rsid w:val="00452241"/>
    <w:rsid w:val="00456570"/>
    <w:rsid w:val="00457331"/>
    <w:rsid w:val="0047454F"/>
    <w:rsid w:val="0049150E"/>
    <w:rsid w:val="004946F2"/>
    <w:rsid w:val="00494CD7"/>
    <w:rsid w:val="00495977"/>
    <w:rsid w:val="00496DFC"/>
    <w:rsid w:val="004A147D"/>
    <w:rsid w:val="004A430C"/>
    <w:rsid w:val="004B3C20"/>
    <w:rsid w:val="004E0BC6"/>
    <w:rsid w:val="004E2662"/>
    <w:rsid w:val="004F179C"/>
    <w:rsid w:val="004F76A3"/>
    <w:rsid w:val="00515F9D"/>
    <w:rsid w:val="0052036C"/>
    <w:rsid w:val="00520C0C"/>
    <w:rsid w:val="00522D9F"/>
    <w:rsid w:val="005430B6"/>
    <w:rsid w:val="00546F65"/>
    <w:rsid w:val="00551150"/>
    <w:rsid w:val="005566FD"/>
    <w:rsid w:val="0056448C"/>
    <w:rsid w:val="0057701A"/>
    <w:rsid w:val="005915B6"/>
    <w:rsid w:val="00597339"/>
    <w:rsid w:val="005A5ECF"/>
    <w:rsid w:val="005B360B"/>
    <w:rsid w:val="005C6497"/>
    <w:rsid w:val="005E2D36"/>
    <w:rsid w:val="005E51F4"/>
    <w:rsid w:val="005E7EB1"/>
    <w:rsid w:val="005F6C54"/>
    <w:rsid w:val="00604153"/>
    <w:rsid w:val="00606CB0"/>
    <w:rsid w:val="00607616"/>
    <w:rsid w:val="006155C7"/>
    <w:rsid w:val="00635927"/>
    <w:rsid w:val="00640B1E"/>
    <w:rsid w:val="00642C8F"/>
    <w:rsid w:val="00647BB2"/>
    <w:rsid w:val="00666357"/>
    <w:rsid w:val="00673373"/>
    <w:rsid w:val="00674D4A"/>
    <w:rsid w:val="00677694"/>
    <w:rsid w:val="00694363"/>
    <w:rsid w:val="006B4752"/>
    <w:rsid w:val="006C1CBD"/>
    <w:rsid w:val="006C332D"/>
    <w:rsid w:val="006C6424"/>
    <w:rsid w:val="006D666D"/>
    <w:rsid w:val="006E5B54"/>
    <w:rsid w:val="006F2E51"/>
    <w:rsid w:val="00701E5A"/>
    <w:rsid w:val="00702CB9"/>
    <w:rsid w:val="00703BE1"/>
    <w:rsid w:val="00704031"/>
    <w:rsid w:val="007225A6"/>
    <w:rsid w:val="00726B75"/>
    <w:rsid w:val="00737B8F"/>
    <w:rsid w:val="007408EA"/>
    <w:rsid w:val="00742F76"/>
    <w:rsid w:val="00757715"/>
    <w:rsid w:val="00771FD2"/>
    <w:rsid w:val="00772EEA"/>
    <w:rsid w:val="00773A77"/>
    <w:rsid w:val="007744AD"/>
    <w:rsid w:val="00783FD6"/>
    <w:rsid w:val="007A46F3"/>
    <w:rsid w:val="007A46FB"/>
    <w:rsid w:val="007C01E3"/>
    <w:rsid w:val="007C65BF"/>
    <w:rsid w:val="007F22AE"/>
    <w:rsid w:val="00800C97"/>
    <w:rsid w:val="00812C4F"/>
    <w:rsid w:val="00817D44"/>
    <w:rsid w:val="00821ADC"/>
    <w:rsid w:val="008327F1"/>
    <w:rsid w:val="00843861"/>
    <w:rsid w:val="00844F53"/>
    <w:rsid w:val="008474D8"/>
    <w:rsid w:val="00847535"/>
    <w:rsid w:val="00853330"/>
    <w:rsid w:val="00855BA2"/>
    <w:rsid w:val="00855DDB"/>
    <w:rsid w:val="0086286E"/>
    <w:rsid w:val="0086374F"/>
    <w:rsid w:val="00864B6E"/>
    <w:rsid w:val="0087042A"/>
    <w:rsid w:val="00872B72"/>
    <w:rsid w:val="00875D55"/>
    <w:rsid w:val="008778BE"/>
    <w:rsid w:val="00883892"/>
    <w:rsid w:val="00892248"/>
    <w:rsid w:val="008A1359"/>
    <w:rsid w:val="008A2E25"/>
    <w:rsid w:val="008B0A50"/>
    <w:rsid w:val="008B313A"/>
    <w:rsid w:val="008B42FF"/>
    <w:rsid w:val="008B5A03"/>
    <w:rsid w:val="008C1F49"/>
    <w:rsid w:val="008D1106"/>
    <w:rsid w:val="008E3A26"/>
    <w:rsid w:val="008F014E"/>
    <w:rsid w:val="008F0214"/>
    <w:rsid w:val="008F4114"/>
    <w:rsid w:val="008F4B25"/>
    <w:rsid w:val="008F5949"/>
    <w:rsid w:val="008F72DF"/>
    <w:rsid w:val="00904DD2"/>
    <w:rsid w:val="00911E92"/>
    <w:rsid w:val="00926815"/>
    <w:rsid w:val="00932682"/>
    <w:rsid w:val="0093410C"/>
    <w:rsid w:val="00950F7A"/>
    <w:rsid w:val="009524DB"/>
    <w:rsid w:val="0095632B"/>
    <w:rsid w:val="00965162"/>
    <w:rsid w:val="00966A7D"/>
    <w:rsid w:val="00990CB8"/>
    <w:rsid w:val="009A3BFD"/>
    <w:rsid w:val="009A61AF"/>
    <w:rsid w:val="009B10C4"/>
    <w:rsid w:val="009C1831"/>
    <w:rsid w:val="009E3C8A"/>
    <w:rsid w:val="009E5022"/>
    <w:rsid w:val="009F1815"/>
    <w:rsid w:val="009F564D"/>
    <w:rsid w:val="009F7B8E"/>
    <w:rsid w:val="00A0537B"/>
    <w:rsid w:val="00A11583"/>
    <w:rsid w:val="00A42E49"/>
    <w:rsid w:val="00A440D9"/>
    <w:rsid w:val="00A45C44"/>
    <w:rsid w:val="00A51459"/>
    <w:rsid w:val="00A625D3"/>
    <w:rsid w:val="00A80F4B"/>
    <w:rsid w:val="00A81C2C"/>
    <w:rsid w:val="00A82072"/>
    <w:rsid w:val="00A9149C"/>
    <w:rsid w:val="00A9174B"/>
    <w:rsid w:val="00A93228"/>
    <w:rsid w:val="00AA1EA8"/>
    <w:rsid w:val="00AA385A"/>
    <w:rsid w:val="00AA485B"/>
    <w:rsid w:val="00AB799C"/>
    <w:rsid w:val="00AC428F"/>
    <w:rsid w:val="00AC7C0F"/>
    <w:rsid w:val="00AF7C07"/>
    <w:rsid w:val="00B00F6B"/>
    <w:rsid w:val="00B04866"/>
    <w:rsid w:val="00B056F6"/>
    <w:rsid w:val="00B1425E"/>
    <w:rsid w:val="00B209DD"/>
    <w:rsid w:val="00B20B3B"/>
    <w:rsid w:val="00B21047"/>
    <w:rsid w:val="00B26D38"/>
    <w:rsid w:val="00B27F2A"/>
    <w:rsid w:val="00B34D92"/>
    <w:rsid w:val="00B437B6"/>
    <w:rsid w:val="00B5392E"/>
    <w:rsid w:val="00B554BB"/>
    <w:rsid w:val="00B6542B"/>
    <w:rsid w:val="00B65AA3"/>
    <w:rsid w:val="00B6707F"/>
    <w:rsid w:val="00B73A90"/>
    <w:rsid w:val="00B74B9B"/>
    <w:rsid w:val="00B93581"/>
    <w:rsid w:val="00B97AC3"/>
    <w:rsid w:val="00BC0500"/>
    <w:rsid w:val="00BD26E4"/>
    <w:rsid w:val="00BD7F6C"/>
    <w:rsid w:val="00BE4007"/>
    <w:rsid w:val="00BF1390"/>
    <w:rsid w:val="00BF1C85"/>
    <w:rsid w:val="00C036A6"/>
    <w:rsid w:val="00C03820"/>
    <w:rsid w:val="00C068D3"/>
    <w:rsid w:val="00C128AB"/>
    <w:rsid w:val="00C22C6B"/>
    <w:rsid w:val="00C26AE9"/>
    <w:rsid w:val="00C27A4B"/>
    <w:rsid w:val="00C31302"/>
    <w:rsid w:val="00C40568"/>
    <w:rsid w:val="00C47EDF"/>
    <w:rsid w:val="00C52BE6"/>
    <w:rsid w:val="00C55747"/>
    <w:rsid w:val="00C60D7F"/>
    <w:rsid w:val="00C624FD"/>
    <w:rsid w:val="00C636FA"/>
    <w:rsid w:val="00C709A4"/>
    <w:rsid w:val="00C77455"/>
    <w:rsid w:val="00C83393"/>
    <w:rsid w:val="00C83D88"/>
    <w:rsid w:val="00C84DA7"/>
    <w:rsid w:val="00C878FE"/>
    <w:rsid w:val="00C93F28"/>
    <w:rsid w:val="00C94150"/>
    <w:rsid w:val="00C94D52"/>
    <w:rsid w:val="00CA1A8A"/>
    <w:rsid w:val="00CA7F19"/>
    <w:rsid w:val="00CB0E07"/>
    <w:rsid w:val="00CB262D"/>
    <w:rsid w:val="00CB2E31"/>
    <w:rsid w:val="00CB4F17"/>
    <w:rsid w:val="00CB630C"/>
    <w:rsid w:val="00CC3AE8"/>
    <w:rsid w:val="00CF7C34"/>
    <w:rsid w:val="00D002E4"/>
    <w:rsid w:val="00D05FC3"/>
    <w:rsid w:val="00D06218"/>
    <w:rsid w:val="00D10A6C"/>
    <w:rsid w:val="00D13455"/>
    <w:rsid w:val="00D13FFF"/>
    <w:rsid w:val="00D14DEE"/>
    <w:rsid w:val="00D261E8"/>
    <w:rsid w:val="00D30B4D"/>
    <w:rsid w:val="00D40A0B"/>
    <w:rsid w:val="00D43C46"/>
    <w:rsid w:val="00D4514E"/>
    <w:rsid w:val="00D51531"/>
    <w:rsid w:val="00D54199"/>
    <w:rsid w:val="00D54BC0"/>
    <w:rsid w:val="00D573FD"/>
    <w:rsid w:val="00D57614"/>
    <w:rsid w:val="00D7528D"/>
    <w:rsid w:val="00D83F0B"/>
    <w:rsid w:val="00D90B65"/>
    <w:rsid w:val="00D92EBB"/>
    <w:rsid w:val="00DA5467"/>
    <w:rsid w:val="00DC659A"/>
    <w:rsid w:val="00DD45E2"/>
    <w:rsid w:val="00DE2D3B"/>
    <w:rsid w:val="00DE3198"/>
    <w:rsid w:val="00DF2A79"/>
    <w:rsid w:val="00DF6765"/>
    <w:rsid w:val="00E2064E"/>
    <w:rsid w:val="00E2460F"/>
    <w:rsid w:val="00E37042"/>
    <w:rsid w:val="00E61D28"/>
    <w:rsid w:val="00E70EB9"/>
    <w:rsid w:val="00E77C06"/>
    <w:rsid w:val="00E77FA9"/>
    <w:rsid w:val="00E92CE9"/>
    <w:rsid w:val="00E92F2E"/>
    <w:rsid w:val="00E932F5"/>
    <w:rsid w:val="00EA2B17"/>
    <w:rsid w:val="00EB4B86"/>
    <w:rsid w:val="00EB7314"/>
    <w:rsid w:val="00EC0D62"/>
    <w:rsid w:val="00EC1CED"/>
    <w:rsid w:val="00EC2CC5"/>
    <w:rsid w:val="00EC6B15"/>
    <w:rsid w:val="00EC78A5"/>
    <w:rsid w:val="00ED077F"/>
    <w:rsid w:val="00EF6B57"/>
    <w:rsid w:val="00F058FA"/>
    <w:rsid w:val="00F17C11"/>
    <w:rsid w:val="00F22D6F"/>
    <w:rsid w:val="00F22E88"/>
    <w:rsid w:val="00F261A2"/>
    <w:rsid w:val="00F36EFE"/>
    <w:rsid w:val="00F40D4B"/>
    <w:rsid w:val="00F416A6"/>
    <w:rsid w:val="00F468FC"/>
    <w:rsid w:val="00F615A8"/>
    <w:rsid w:val="00F64507"/>
    <w:rsid w:val="00F67635"/>
    <w:rsid w:val="00F7155D"/>
    <w:rsid w:val="00F715BF"/>
    <w:rsid w:val="00F92DC2"/>
    <w:rsid w:val="00FA50A8"/>
    <w:rsid w:val="00FB5713"/>
    <w:rsid w:val="00FC1267"/>
    <w:rsid w:val="00FC1B4C"/>
    <w:rsid w:val="00FD1CE6"/>
    <w:rsid w:val="00FE2F85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60952-DCA9-43F5-9401-10A83575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5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8905DF2809FEA36C44819D7F80F97E252DB48B5973389CF66305573977BECA7677351DC5E808FCCE2AD28EAFBBs0P" TargetMode="External"/><Relationship Id="rId13" Type="http://schemas.openxmlformats.org/officeDocument/2006/relationships/hyperlink" Target="consultantplus://offline/ref=5B8905DF2809FEA36C44819D7F80F97E252DBF885F76389CF66305573977BECA64776D11C5EC16FDC93F84DFE9E5C0BA600DD687399D41EEB4s5P" TargetMode="External"/><Relationship Id="rId18" Type="http://schemas.openxmlformats.org/officeDocument/2006/relationships/hyperlink" Target="consultantplus://offline/ref=5B8905DF2809FEA36C44819D7F80F97E2429BE895F70389CF66305573977BECA64776D11C5EC16FEC93F84DFE9E5C0BA600DD687399D41EEB4s5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8905DF2809FEA36C44819D7F80F97E2429BE895F70389CF66305573977BECA64776D11C5EC16FEC93F84DFE9E5C0BA600DD687399D41EEB4s5P" TargetMode="External"/><Relationship Id="rId7" Type="http://schemas.openxmlformats.org/officeDocument/2006/relationships/hyperlink" Target="consultantplus://offline/ref=5B8905DF2809FEA36C44819D7F80F97E2429BE895F70389CF66305573977BECA64776D11C5EC16FEC93F84DFE9E5C0BA600DD687399D41EEB4s5P" TargetMode="External"/><Relationship Id="rId12" Type="http://schemas.openxmlformats.org/officeDocument/2006/relationships/hyperlink" Target="consultantplus://offline/ref=5B8905DF2809FEA36C44819D7F80F97E2429BE895F70389CF66305573977BECA64776D11C5EC16FEC93F84DFE9E5C0BA600DD687399D41EEB4s5P" TargetMode="External"/><Relationship Id="rId17" Type="http://schemas.openxmlformats.org/officeDocument/2006/relationships/hyperlink" Target="consultantplus://offline/ref=5B8905DF2809FEA36C44819D7F80F97E2429BE895F70389CF66305573977BECA64776D11C5EC16FBCA3F84DFE9E5C0BA600DD687399D41EEB4s5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8905DF2809FEA36C44819D7F80F97E242CB08D5472389CF66305573977BECA7677351DC5E808FCCE2AD28EAFBBs0P" TargetMode="External"/><Relationship Id="rId20" Type="http://schemas.openxmlformats.org/officeDocument/2006/relationships/hyperlink" Target="consultantplus://offline/ref=5B8905DF2809FEA36C44819D7F80F97E2429BE895F70389CF66305573977BECA64776D11C5EC17F8C03F84DFE9E5C0BA600DD687399D41EEB4s5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8905DF2809FEA36C44819D7F80F97E2429BE895F70389CF66305573977BECA64776D11C5EC16FEC93F84DFE9E5C0BA600DD687399D41EEB4s5P" TargetMode="External"/><Relationship Id="rId11" Type="http://schemas.openxmlformats.org/officeDocument/2006/relationships/hyperlink" Target="consultantplus://offline/ref=5B8905DF2809FEA36C44819D7F80F97E2624BF885576389CF66305573977BECA64776D11C5EC16FDCD3F84DFE9E5C0BA600DD687399D41EEB4s5P" TargetMode="External"/><Relationship Id="rId5" Type="http://schemas.openxmlformats.org/officeDocument/2006/relationships/hyperlink" Target="consultantplus://offline/ref=5B8905DF2809FEA36C44819D7F80F97E2429BE895F70389CF66305573977BECA64776D11C5EC16FEC93F84DFE9E5C0BA600DD687399D41EEB4s5P" TargetMode="External"/><Relationship Id="rId15" Type="http://schemas.openxmlformats.org/officeDocument/2006/relationships/hyperlink" Target="consultantplus://offline/ref=5B8905DF2809FEA36C44819D7F80F97E252DB48B5970389CF66305573977BECA64776D11C5EC16FCC03F84DFE9E5C0BA600DD687399D41EEB4s5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B8905DF2809FEA36C44819D7F80F97E2429BE895F70389CF66305573977BECA64776D11C5EC16FEC93F84DFE9E5C0BA600DD687399D41EEB4s5P" TargetMode="External"/><Relationship Id="rId19" Type="http://schemas.openxmlformats.org/officeDocument/2006/relationships/hyperlink" Target="consultantplus://offline/ref=5B8905DF2809FEA36C44819D7F80F97E2429BE895F70389CF66305573977BECA64776D11C5EC16FECE3F84DFE9E5C0BA600DD687399D41EEB4s5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B8905DF2809FEA36C44819D7F80F97E242CB08D5472389CF66305573977BECA64776D11C5EC16FCC03F84DFE9E5C0BA600DD687399D41EEB4s5P" TargetMode="External"/><Relationship Id="rId14" Type="http://schemas.openxmlformats.org/officeDocument/2006/relationships/hyperlink" Target="consultantplus://offline/ref=5B8905DF2809FEA36C44819D7F80F97E262CB78C5870389CF66305573977BECA64776D11C5EC16FDC93F84DFE9E5C0BA600DD687399D41EEB4s5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1</cp:revision>
  <dcterms:created xsi:type="dcterms:W3CDTF">2020-06-04T15:43:00Z</dcterms:created>
  <dcterms:modified xsi:type="dcterms:W3CDTF">2020-06-04T15:44:00Z</dcterms:modified>
</cp:coreProperties>
</file>