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3AB4" w14:textId="77777777" w:rsidR="001B7D0F" w:rsidRPr="00D2603A" w:rsidRDefault="009B1B51">
      <w:pPr>
        <w:rPr>
          <w:rFonts w:ascii="Times New Roman" w:hAnsi="Times New Roman" w:cs="Times New Roman"/>
          <w:sz w:val="24"/>
          <w:szCs w:val="24"/>
        </w:rPr>
      </w:pPr>
      <w:r w:rsidRPr="00D2603A">
        <w:rPr>
          <w:rFonts w:ascii="Times New Roman" w:hAnsi="Times New Roman" w:cs="Times New Roman"/>
          <w:sz w:val="24"/>
          <w:szCs w:val="24"/>
        </w:rPr>
        <w:t xml:space="preserve">СУДЕБНАЯ </w:t>
      </w:r>
      <w:r w:rsidR="00226B40" w:rsidRPr="00D2603A">
        <w:rPr>
          <w:rFonts w:ascii="Times New Roman" w:hAnsi="Times New Roman" w:cs="Times New Roman"/>
          <w:sz w:val="24"/>
          <w:szCs w:val="24"/>
        </w:rPr>
        <w:t>ПРАКТИКА П</w:t>
      </w:r>
      <w:r w:rsidRPr="00D2603A">
        <w:rPr>
          <w:rFonts w:ascii="Times New Roman" w:hAnsi="Times New Roman" w:cs="Times New Roman"/>
          <w:sz w:val="24"/>
          <w:szCs w:val="24"/>
        </w:rPr>
        <w:t>О ТЕМЕ ПРОТИВОДЕЙСТВИЯ КОРРУПЦИИ</w:t>
      </w:r>
    </w:p>
    <w:p w14:paraId="1AD4F8F0" w14:textId="77777777" w:rsidR="007855AC" w:rsidRPr="00D2603A" w:rsidRDefault="007855AC">
      <w:pPr>
        <w:rPr>
          <w:rFonts w:ascii="Times New Roman" w:hAnsi="Times New Roman" w:cs="Times New Roman"/>
          <w:sz w:val="24"/>
          <w:szCs w:val="24"/>
        </w:rPr>
      </w:pPr>
    </w:p>
    <w:tbl>
      <w:tblPr>
        <w:tblStyle w:val="TableGrid"/>
        <w:tblW w:w="14454" w:type="dxa"/>
        <w:tblLook w:val="04A0" w:firstRow="1" w:lastRow="0" w:firstColumn="1" w:lastColumn="0" w:noHBand="0" w:noVBand="1"/>
      </w:tblPr>
      <w:tblGrid>
        <w:gridCol w:w="419"/>
        <w:gridCol w:w="2553"/>
        <w:gridCol w:w="2431"/>
        <w:gridCol w:w="4808"/>
        <w:gridCol w:w="4243"/>
      </w:tblGrid>
      <w:tr w:rsidR="00D2603A" w:rsidRPr="00D2603A" w14:paraId="6A3AE9D8" w14:textId="77777777" w:rsidTr="00A9634E">
        <w:tc>
          <w:tcPr>
            <w:tcW w:w="419" w:type="dxa"/>
          </w:tcPr>
          <w:p w14:paraId="775ED83D" w14:textId="77777777" w:rsidR="007855AC" w:rsidRPr="00D2603A" w:rsidRDefault="007855AC">
            <w:pPr>
              <w:rPr>
                <w:rFonts w:ascii="Times New Roman" w:hAnsi="Times New Roman" w:cs="Times New Roman"/>
                <w:b/>
                <w:bCs/>
                <w:sz w:val="24"/>
                <w:szCs w:val="24"/>
              </w:rPr>
            </w:pPr>
          </w:p>
        </w:tc>
        <w:tc>
          <w:tcPr>
            <w:tcW w:w="2553" w:type="dxa"/>
          </w:tcPr>
          <w:p w14:paraId="0C9AA030" w14:textId="77777777" w:rsidR="007855AC" w:rsidRPr="00D2603A" w:rsidRDefault="00DE7D02">
            <w:pPr>
              <w:rPr>
                <w:rFonts w:ascii="Times New Roman" w:hAnsi="Times New Roman" w:cs="Times New Roman"/>
                <w:b/>
                <w:bCs/>
                <w:sz w:val="24"/>
                <w:szCs w:val="24"/>
              </w:rPr>
            </w:pPr>
            <w:r w:rsidRPr="00D2603A">
              <w:rPr>
                <w:rFonts w:ascii="Times New Roman" w:hAnsi="Times New Roman" w:cs="Times New Roman"/>
                <w:b/>
                <w:bCs/>
                <w:sz w:val="24"/>
                <w:szCs w:val="24"/>
              </w:rPr>
              <w:t>Требовани</w:t>
            </w:r>
            <w:r w:rsidR="009B1B51" w:rsidRPr="00D2603A">
              <w:rPr>
                <w:rFonts w:ascii="Times New Roman" w:hAnsi="Times New Roman" w:cs="Times New Roman"/>
                <w:b/>
                <w:bCs/>
                <w:sz w:val="24"/>
                <w:szCs w:val="24"/>
              </w:rPr>
              <w:t>е</w:t>
            </w:r>
          </w:p>
        </w:tc>
        <w:tc>
          <w:tcPr>
            <w:tcW w:w="2431" w:type="dxa"/>
          </w:tcPr>
          <w:p w14:paraId="23000703" w14:textId="77777777" w:rsidR="007855AC" w:rsidRPr="00D2603A" w:rsidRDefault="007855AC">
            <w:pPr>
              <w:rPr>
                <w:rFonts w:ascii="Times New Roman" w:hAnsi="Times New Roman" w:cs="Times New Roman"/>
                <w:b/>
                <w:bCs/>
                <w:sz w:val="24"/>
                <w:szCs w:val="24"/>
              </w:rPr>
            </w:pPr>
            <w:r w:rsidRPr="00D2603A">
              <w:rPr>
                <w:rFonts w:ascii="Times New Roman" w:hAnsi="Times New Roman" w:cs="Times New Roman"/>
                <w:b/>
                <w:bCs/>
                <w:sz w:val="24"/>
                <w:szCs w:val="24"/>
              </w:rPr>
              <w:t>Практика</w:t>
            </w:r>
          </w:p>
        </w:tc>
        <w:tc>
          <w:tcPr>
            <w:tcW w:w="4808" w:type="dxa"/>
          </w:tcPr>
          <w:p w14:paraId="5319D30F" w14:textId="77777777" w:rsidR="007855AC" w:rsidRPr="00D2603A" w:rsidRDefault="007855AC">
            <w:pPr>
              <w:rPr>
                <w:rFonts w:ascii="Times New Roman" w:hAnsi="Times New Roman" w:cs="Times New Roman"/>
                <w:b/>
                <w:bCs/>
                <w:sz w:val="24"/>
                <w:szCs w:val="24"/>
              </w:rPr>
            </w:pPr>
            <w:r w:rsidRPr="00D2603A">
              <w:rPr>
                <w:rFonts w:ascii="Times New Roman" w:hAnsi="Times New Roman" w:cs="Times New Roman"/>
                <w:b/>
                <w:bCs/>
                <w:sz w:val="24"/>
                <w:szCs w:val="24"/>
              </w:rPr>
              <w:t>Краткие выдержки из практики</w:t>
            </w:r>
          </w:p>
        </w:tc>
        <w:tc>
          <w:tcPr>
            <w:tcW w:w="4243" w:type="dxa"/>
          </w:tcPr>
          <w:p w14:paraId="20C2BF8B" w14:textId="77777777" w:rsidR="007855AC" w:rsidRPr="00D2603A" w:rsidRDefault="007855AC">
            <w:pPr>
              <w:rPr>
                <w:rFonts w:ascii="Times New Roman" w:hAnsi="Times New Roman" w:cs="Times New Roman"/>
                <w:b/>
                <w:bCs/>
                <w:sz w:val="24"/>
                <w:szCs w:val="24"/>
              </w:rPr>
            </w:pPr>
            <w:r w:rsidRPr="00D2603A">
              <w:rPr>
                <w:rFonts w:ascii="Times New Roman" w:hAnsi="Times New Roman" w:cs="Times New Roman"/>
                <w:b/>
                <w:bCs/>
                <w:sz w:val="24"/>
                <w:szCs w:val="24"/>
              </w:rPr>
              <w:t>Комментарии</w:t>
            </w:r>
          </w:p>
        </w:tc>
      </w:tr>
      <w:tr w:rsidR="003B2B6B" w:rsidRPr="00D2603A" w14:paraId="0FDC89F9" w14:textId="77777777" w:rsidTr="00A9634E">
        <w:tc>
          <w:tcPr>
            <w:tcW w:w="419" w:type="dxa"/>
            <w:vMerge w:val="restart"/>
          </w:tcPr>
          <w:p w14:paraId="712A0611"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1</w:t>
            </w:r>
          </w:p>
        </w:tc>
        <w:tc>
          <w:tcPr>
            <w:tcW w:w="2553" w:type="dxa"/>
            <w:vMerge w:val="restart"/>
          </w:tcPr>
          <w:p w14:paraId="7437AB04"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Обязанность разработки мер по ст. 13.3 273-ФЗ</w:t>
            </w:r>
          </w:p>
        </w:tc>
        <w:tc>
          <w:tcPr>
            <w:tcW w:w="2431" w:type="dxa"/>
          </w:tcPr>
          <w:p w14:paraId="16A8A793"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Решение Сызранского городского суда Самарской области от 20 апреля 2020 г. по делу N 2-1160/2020</w:t>
            </w:r>
          </w:p>
        </w:tc>
        <w:tc>
          <w:tcPr>
            <w:tcW w:w="4808" w:type="dxa"/>
          </w:tcPr>
          <w:p w14:paraId="5F317443"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Неисполнение требований законодательства в части предотвращения, профилактики коррупции, в том числе путем принятия и реализации предусмотренных законом локальных актов, нарушает основные принципы противодействия коррупции в обществе, основывающиеся на приоритетном применении мер по предупреждению коррупции, чем нарушаются права и законные интересы неопределенного круга лиц и Российской Федерации.</w:t>
            </w:r>
          </w:p>
          <w:p w14:paraId="07462195" w14:textId="77777777" w:rsidR="003B2B6B" w:rsidRPr="00D2603A" w:rsidRDefault="003B2B6B" w:rsidP="00407C08">
            <w:pPr>
              <w:jc w:val="both"/>
              <w:rPr>
                <w:rFonts w:ascii="Times New Roman" w:hAnsi="Times New Roman" w:cs="Times New Roman"/>
                <w:sz w:val="24"/>
                <w:szCs w:val="24"/>
              </w:rPr>
            </w:pPr>
          </w:p>
          <w:p w14:paraId="2883128B"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При таких обстоятельствах, антикоррупционная политика должна быть разработана в соответствии с 273-ФЗ, поэтому исковые требования прокурора в интересах Российской Федерации и неопределенного круга лиц к ответчику подлежат удовлетворению.</w:t>
            </w:r>
          </w:p>
          <w:p w14:paraId="476B27ED" w14:textId="77777777" w:rsidR="003B2B6B" w:rsidRPr="00D2603A" w:rsidRDefault="003B2B6B" w:rsidP="00407C08">
            <w:pPr>
              <w:jc w:val="both"/>
              <w:rPr>
                <w:rFonts w:ascii="Times New Roman" w:hAnsi="Times New Roman" w:cs="Times New Roman"/>
                <w:sz w:val="24"/>
                <w:szCs w:val="24"/>
              </w:rPr>
            </w:pPr>
          </w:p>
        </w:tc>
        <w:tc>
          <w:tcPr>
            <w:tcW w:w="4243" w:type="dxa"/>
            <w:vMerge w:val="restart"/>
          </w:tcPr>
          <w:p w14:paraId="74E7893C"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-Отсутствие разработанных мерв рамках ст. 13.3 273-ФЗ или их фактическое неисполнение выявляет прокуратура в ходе проверки исполнения организацией законодательства о противодействии коррупции;</w:t>
            </w:r>
          </w:p>
          <w:p w14:paraId="7188B057" w14:textId="77777777" w:rsidR="003B2B6B" w:rsidRPr="00D2603A" w:rsidRDefault="003B2B6B" w:rsidP="00407C08">
            <w:pPr>
              <w:jc w:val="both"/>
              <w:rPr>
                <w:rFonts w:ascii="Times New Roman" w:hAnsi="Times New Roman" w:cs="Times New Roman"/>
                <w:sz w:val="24"/>
                <w:szCs w:val="24"/>
              </w:rPr>
            </w:pPr>
          </w:p>
          <w:p w14:paraId="23E1E907"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Существует обширная судебная практика, где суды поддерживают прокуратуру и обязывают организации исполнить предписание прокурора по организации мер по ст. 13.3 273-ФЗ;</w:t>
            </w:r>
          </w:p>
          <w:p w14:paraId="2CB568EB" w14:textId="77777777" w:rsidR="003B2B6B" w:rsidRPr="00D2603A" w:rsidRDefault="003B2B6B" w:rsidP="00407C08">
            <w:pPr>
              <w:jc w:val="both"/>
              <w:rPr>
                <w:rFonts w:ascii="Times New Roman" w:hAnsi="Times New Roman" w:cs="Times New Roman"/>
                <w:sz w:val="24"/>
                <w:szCs w:val="24"/>
              </w:rPr>
            </w:pPr>
          </w:p>
          <w:p w14:paraId="4686BBC3"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Список мер, указанных в ст. 13.3 273-ФЗ, является открытым. При указании конкретных мер, которые должны быть внедрены организацией, прокуратура и судебные органы могут ссылаться на Методические рекомендации по разработке и принятию организациями мер по предупреждению и противодействию коррупции (утв. Минтрудом в 2013 г., далее – «</w:t>
            </w:r>
            <w:r w:rsidRPr="00D2603A">
              <w:rPr>
                <w:rFonts w:ascii="Times New Roman" w:hAnsi="Times New Roman" w:cs="Times New Roman"/>
                <w:i/>
                <w:iCs/>
                <w:sz w:val="24"/>
                <w:szCs w:val="24"/>
              </w:rPr>
              <w:t>Методические рекомендации</w:t>
            </w:r>
            <w:r w:rsidRPr="00D2603A">
              <w:rPr>
                <w:rFonts w:ascii="Times New Roman" w:hAnsi="Times New Roman" w:cs="Times New Roman"/>
                <w:sz w:val="24"/>
                <w:szCs w:val="24"/>
              </w:rPr>
              <w:t>») и Меры по предупреждению коррупции в организациях (утв. Минтрудом в 2019 г., далее – «</w:t>
            </w:r>
            <w:r w:rsidRPr="00D2603A">
              <w:rPr>
                <w:rFonts w:ascii="Times New Roman" w:hAnsi="Times New Roman" w:cs="Times New Roman"/>
                <w:i/>
                <w:iCs/>
                <w:sz w:val="24"/>
                <w:szCs w:val="24"/>
              </w:rPr>
              <w:t>Меры</w:t>
            </w:r>
            <w:r w:rsidRPr="00D2603A">
              <w:rPr>
                <w:rFonts w:ascii="Times New Roman" w:hAnsi="Times New Roman" w:cs="Times New Roman"/>
                <w:sz w:val="24"/>
                <w:szCs w:val="24"/>
              </w:rPr>
              <w:t>»);</w:t>
            </w:r>
          </w:p>
          <w:p w14:paraId="39DE111D" w14:textId="77777777" w:rsidR="003B2B6B" w:rsidRPr="00D2603A" w:rsidRDefault="003B2B6B" w:rsidP="00407C08">
            <w:pPr>
              <w:jc w:val="both"/>
              <w:rPr>
                <w:rFonts w:ascii="Times New Roman" w:hAnsi="Times New Roman" w:cs="Times New Roman"/>
                <w:sz w:val="24"/>
                <w:szCs w:val="24"/>
              </w:rPr>
            </w:pPr>
          </w:p>
          <w:p w14:paraId="1743673F" w14:textId="77777777" w:rsidR="003B2B6B" w:rsidRPr="00D2603A" w:rsidRDefault="003B2B6B" w:rsidP="00407C08">
            <w:pPr>
              <w:tabs>
                <w:tab w:val="num" w:pos="720"/>
              </w:tabs>
              <w:jc w:val="both"/>
              <w:rPr>
                <w:rFonts w:ascii="Times New Roman" w:hAnsi="Times New Roman" w:cs="Times New Roman"/>
                <w:sz w:val="24"/>
                <w:szCs w:val="24"/>
              </w:rPr>
            </w:pPr>
            <w:r w:rsidRPr="00D2603A">
              <w:rPr>
                <w:rFonts w:ascii="Times New Roman" w:hAnsi="Times New Roman" w:cs="Times New Roman"/>
                <w:sz w:val="24"/>
                <w:szCs w:val="24"/>
              </w:rPr>
              <w:lastRenderedPageBreak/>
              <w:t>- За неисполнение предписания прокурора может последовать административная ответственность на основании ст. 17.7 КоАП (для должностных лиц штраф в размере от 2 до 3 тысяч рублей либо дисквалификация на срок от 6 месяцев до 1 года; для юридических лиц штраф от 50 тысяч до 100 тысяч рублей либо административное приостановление деятельности на срок до 90 суток).</w:t>
            </w:r>
          </w:p>
        </w:tc>
      </w:tr>
      <w:tr w:rsidR="003B2B6B" w:rsidRPr="00D2603A" w14:paraId="77F70BDB" w14:textId="77777777" w:rsidTr="00A9634E">
        <w:tc>
          <w:tcPr>
            <w:tcW w:w="419" w:type="dxa"/>
            <w:vMerge/>
          </w:tcPr>
          <w:p w14:paraId="1AA5BDC5" w14:textId="77777777" w:rsidR="003B2B6B" w:rsidRPr="00D2603A" w:rsidRDefault="003B2B6B" w:rsidP="00407C08">
            <w:pPr>
              <w:jc w:val="both"/>
              <w:rPr>
                <w:rFonts w:ascii="Times New Roman" w:hAnsi="Times New Roman" w:cs="Times New Roman"/>
                <w:sz w:val="24"/>
                <w:szCs w:val="24"/>
              </w:rPr>
            </w:pPr>
          </w:p>
        </w:tc>
        <w:tc>
          <w:tcPr>
            <w:tcW w:w="2553" w:type="dxa"/>
            <w:vMerge/>
          </w:tcPr>
          <w:p w14:paraId="636DFDC4" w14:textId="77777777" w:rsidR="003B2B6B" w:rsidRPr="00D2603A" w:rsidRDefault="003B2B6B" w:rsidP="00407C08">
            <w:pPr>
              <w:jc w:val="both"/>
              <w:rPr>
                <w:rFonts w:ascii="Times New Roman" w:hAnsi="Times New Roman" w:cs="Times New Roman"/>
                <w:sz w:val="24"/>
                <w:szCs w:val="24"/>
              </w:rPr>
            </w:pPr>
          </w:p>
        </w:tc>
        <w:tc>
          <w:tcPr>
            <w:tcW w:w="2431" w:type="dxa"/>
          </w:tcPr>
          <w:p w14:paraId="0DAD21D2"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Постановление Арбитражного суда Волго-Вятского округа от 04.02.2019 N Ф01-6942/2018 по делу N А39-2694/2018</w:t>
            </w:r>
          </w:p>
          <w:p w14:paraId="45F7320E" w14:textId="77777777" w:rsidR="003B2B6B" w:rsidRPr="00D2603A" w:rsidRDefault="003B2B6B" w:rsidP="00407C08">
            <w:pPr>
              <w:jc w:val="both"/>
              <w:rPr>
                <w:rFonts w:ascii="Times New Roman" w:hAnsi="Times New Roman" w:cs="Times New Roman"/>
                <w:sz w:val="24"/>
                <w:szCs w:val="24"/>
              </w:rPr>
            </w:pPr>
          </w:p>
        </w:tc>
        <w:tc>
          <w:tcPr>
            <w:tcW w:w="4808" w:type="dxa"/>
          </w:tcPr>
          <w:p w14:paraId="374828D7"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РФ разработаны Методические </w:t>
            </w:r>
            <w:hyperlink r:id="rId6" w:history="1">
              <w:r w:rsidRPr="00D2603A">
                <w:rPr>
                  <w:rFonts w:ascii="Times New Roman" w:hAnsi="Times New Roman" w:cs="Times New Roman"/>
                  <w:sz w:val="24"/>
                  <w:szCs w:val="24"/>
                </w:rPr>
                <w:t>рекомендации</w:t>
              </w:r>
            </w:hyperlink>
            <w:r w:rsidRPr="00D2603A">
              <w:rPr>
                <w:rFonts w:ascii="Times New Roman" w:hAnsi="Times New Roman" w:cs="Times New Roman"/>
                <w:sz w:val="24"/>
                <w:szCs w:val="24"/>
              </w:rPr>
              <w:t>.</w:t>
            </w:r>
          </w:p>
          <w:p w14:paraId="66538D34" w14:textId="77777777" w:rsidR="003B2B6B" w:rsidRPr="00D2603A" w:rsidRDefault="003B2B6B" w:rsidP="00407C08">
            <w:pPr>
              <w:jc w:val="both"/>
              <w:rPr>
                <w:rFonts w:ascii="Times New Roman" w:hAnsi="Times New Roman" w:cs="Times New Roman"/>
                <w:sz w:val="24"/>
                <w:szCs w:val="24"/>
              </w:rPr>
            </w:pPr>
          </w:p>
          <w:p w14:paraId="2E5D0093" w14:textId="77777777" w:rsidR="003B2B6B" w:rsidRPr="00D2603A" w:rsidRDefault="003B2B6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lastRenderedPageBreak/>
              <w:t>На основании анализа указанных норм (имеются в виду 273-ФЗ и Методические рекомендации) суд пришел к выводу о том, что организациям необходимо принимать весь комплекс необходимых мер по предотвращению коррупционных нарушений, включая сотрудничество с правоохранительными органами и контрагентами.</w:t>
            </w:r>
          </w:p>
          <w:p w14:paraId="40EBC478" w14:textId="77777777" w:rsidR="003B2B6B" w:rsidRPr="00D2603A" w:rsidRDefault="003B2B6B" w:rsidP="00407C08">
            <w:pPr>
              <w:jc w:val="both"/>
              <w:rPr>
                <w:rFonts w:ascii="Times New Roman" w:hAnsi="Times New Roman" w:cs="Times New Roman"/>
                <w:sz w:val="24"/>
                <w:szCs w:val="24"/>
              </w:rPr>
            </w:pPr>
          </w:p>
          <w:p w14:paraId="2FDD0ADC"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Несмотря на то, что организация разработала антикоррупционную политику и назначила ответственное лицо, суд признал, что (1) принцип проверки контрагентов, указанный в антикоррупционной политике, носит декларативный характер, без урегулированного порядка его реализации, (2) положений о порядке взаимодействия с правоохранительными органами в данном документе не содержится.</w:t>
            </w:r>
          </w:p>
          <w:p w14:paraId="4DF6568A" w14:textId="77777777" w:rsidR="003B2B6B" w:rsidRPr="00D2603A" w:rsidRDefault="003B2B6B" w:rsidP="00407C08">
            <w:pPr>
              <w:jc w:val="both"/>
              <w:rPr>
                <w:rFonts w:ascii="Times New Roman" w:hAnsi="Times New Roman" w:cs="Times New Roman"/>
                <w:sz w:val="24"/>
                <w:szCs w:val="24"/>
              </w:rPr>
            </w:pPr>
          </w:p>
          <w:p w14:paraId="7E62C3F2"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Организация не представила доказательств о принятии исчерпывающих мер, направленных на соблюдение требований законодательства в сфере противодействия коррупции. Суд отказал организации в признании незаконным соответствующего представления прокурора о принятии организацией мер по устранению нарушений и привлечению к дисциплинарной ответственности работников общества. </w:t>
            </w:r>
          </w:p>
          <w:p w14:paraId="2E04169F" w14:textId="77777777" w:rsidR="003B2B6B" w:rsidRPr="00D2603A" w:rsidRDefault="003B2B6B" w:rsidP="00407C08">
            <w:pPr>
              <w:jc w:val="both"/>
              <w:rPr>
                <w:rFonts w:ascii="Times New Roman" w:hAnsi="Times New Roman" w:cs="Times New Roman"/>
                <w:sz w:val="24"/>
                <w:szCs w:val="24"/>
              </w:rPr>
            </w:pPr>
          </w:p>
        </w:tc>
        <w:tc>
          <w:tcPr>
            <w:tcW w:w="4243" w:type="dxa"/>
            <w:vMerge/>
          </w:tcPr>
          <w:p w14:paraId="6DE4A767" w14:textId="77777777" w:rsidR="003B2B6B" w:rsidRPr="00D2603A" w:rsidRDefault="003B2B6B" w:rsidP="00407C08">
            <w:pPr>
              <w:tabs>
                <w:tab w:val="num" w:pos="720"/>
              </w:tabs>
              <w:jc w:val="both"/>
              <w:rPr>
                <w:rFonts w:ascii="Times New Roman" w:hAnsi="Times New Roman" w:cs="Times New Roman"/>
                <w:sz w:val="24"/>
                <w:szCs w:val="24"/>
              </w:rPr>
            </w:pPr>
          </w:p>
        </w:tc>
      </w:tr>
      <w:tr w:rsidR="003B2B6B" w:rsidRPr="00D2603A" w14:paraId="478D49F0" w14:textId="77777777" w:rsidTr="00A9634E">
        <w:tc>
          <w:tcPr>
            <w:tcW w:w="419" w:type="dxa"/>
            <w:vMerge/>
          </w:tcPr>
          <w:p w14:paraId="5B8ED10F" w14:textId="77777777" w:rsidR="003B2B6B" w:rsidRPr="00D2603A" w:rsidRDefault="003B2B6B" w:rsidP="00407C08">
            <w:pPr>
              <w:jc w:val="both"/>
              <w:rPr>
                <w:rFonts w:ascii="Times New Roman" w:hAnsi="Times New Roman" w:cs="Times New Roman"/>
                <w:sz w:val="24"/>
                <w:szCs w:val="24"/>
              </w:rPr>
            </w:pPr>
          </w:p>
        </w:tc>
        <w:tc>
          <w:tcPr>
            <w:tcW w:w="2553" w:type="dxa"/>
            <w:vMerge/>
          </w:tcPr>
          <w:p w14:paraId="10F71A13" w14:textId="77777777" w:rsidR="003B2B6B" w:rsidRPr="00D2603A" w:rsidRDefault="003B2B6B" w:rsidP="00407C08">
            <w:pPr>
              <w:jc w:val="both"/>
              <w:rPr>
                <w:rFonts w:ascii="Times New Roman" w:hAnsi="Times New Roman" w:cs="Times New Roman"/>
                <w:sz w:val="24"/>
                <w:szCs w:val="24"/>
              </w:rPr>
            </w:pPr>
          </w:p>
        </w:tc>
        <w:tc>
          <w:tcPr>
            <w:tcW w:w="2431" w:type="dxa"/>
          </w:tcPr>
          <w:p w14:paraId="72AFF469"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Решение Брюховецкого районного суда Краснодарского края от 24 декабря 2019 г. по делу N 2-1117/2019</w:t>
            </w:r>
          </w:p>
        </w:tc>
        <w:tc>
          <w:tcPr>
            <w:tcW w:w="4808" w:type="dxa"/>
          </w:tcPr>
          <w:p w14:paraId="6340521C"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Суд поддержал перечень конкретно поименованных организационных мер по предупреждению коррупции, предписанных прокурором для внедрения в организации:</w:t>
            </w:r>
          </w:p>
          <w:p w14:paraId="359AE0A7" w14:textId="77777777" w:rsidR="003B2B6B" w:rsidRPr="00D2603A" w:rsidRDefault="003B2B6B" w:rsidP="00407C08">
            <w:pPr>
              <w:jc w:val="both"/>
              <w:rPr>
                <w:rFonts w:ascii="Times New Roman" w:hAnsi="Times New Roman" w:cs="Times New Roman"/>
                <w:sz w:val="24"/>
                <w:szCs w:val="24"/>
              </w:rPr>
            </w:pPr>
          </w:p>
          <w:p w14:paraId="11A93067"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разработать и принять антикоррупционную политику (положение об антикоррупционной деятельности либо положение о профилактике коррупции) в организации;</w:t>
            </w:r>
          </w:p>
          <w:p w14:paraId="22B288B5"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-определить должностных лиц, ответственных за профилактику коррупционных и иных правонарушений;</w:t>
            </w:r>
          </w:p>
          <w:p w14:paraId="36333E74"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-разработать и утвердить положение о предотвращении и урегулировании конфликта интересов в организации;</w:t>
            </w:r>
          </w:p>
          <w:p w14:paraId="66EFB28B"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-разработать и принять </w:t>
            </w:r>
            <w:hyperlink r:id="rId7" w:history="1">
              <w:r w:rsidRPr="00D2603A">
                <w:rPr>
                  <w:rFonts w:ascii="Times New Roman" w:hAnsi="Times New Roman" w:cs="Times New Roman"/>
                  <w:sz w:val="24"/>
                  <w:szCs w:val="24"/>
                </w:rPr>
                <w:t>кодекс</w:t>
              </w:r>
            </w:hyperlink>
            <w:r w:rsidRPr="00D2603A">
              <w:rPr>
                <w:rFonts w:ascii="Times New Roman" w:hAnsi="Times New Roman" w:cs="Times New Roman"/>
                <w:sz w:val="24"/>
                <w:szCs w:val="24"/>
              </w:rPr>
              <w:t xml:space="preserve"> этики и служебного поведения работников организации;</w:t>
            </w:r>
          </w:p>
          <w:p w14:paraId="14A16680"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-разработать и принять порядок уведомления работниками работодателя о случаях склонения их к совершению коррупционных нарушений и порядка рассмотрения таких сообщений;</w:t>
            </w:r>
          </w:p>
          <w:p w14:paraId="0EE5F47A"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урегулировать порядок сотрудничества работников с правоохранительными органами;</w:t>
            </w:r>
          </w:p>
          <w:p w14:paraId="26E093BC"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-провести обучение и информирование работников посредством ознакомления работников под роспись с нормативными документами, регламентирующими вопросы предупреждения и противодействия коррупции в организации; проведения </w:t>
            </w:r>
            <w:r w:rsidRPr="00D2603A">
              <w:rPr>
                <w:rFonts w:ascii="Times New Roman" w:hAnsi="Times New Roman" w:cs="Times New Roman"/>
                <w:sz w:val="24"/>
                <w:szCs w:val="24"/>
              </w:rPr>
              <w:lastRenderedPageBreak/>
              <w:t>обучающих мероприятий по вопросам профилактики и противодействия коррупции; организации индивидуального консультирования работников по вопросам применения (соблюдения) антикоррупционных стандартов и процедур.</w:t>
            </w:r>
          </w:p>
          <w:p w14:paraId="10905B9B" w14:textId="77777777" w:rsidR="003B2B6B" w:rsidRPr="00D2603A" w:rsidRDefault="003B2B6B" w:rsidP="00407C08">
            <w:pPr>
              <w:jc w:val="both"/>
              <w:rPr>
                <w:rFonts w:ascii="Times New Roman" w:hAnsi="Times New Roman" w:cs="Times New Roman"/>
                <w:sz w:val="24"/>
                <w:szCs w:val="24"/>
              </w:rPr>
            </w:pPr>
          </w:p>
        </w:tc>
        <w:tc>
          <w:tcPr>
            <w:tcW w:w="4243" w:type="dxa"/>
            <w:vMerge/>
          </w:tcPr>
          <w:p w14:paraId="0D1707A7" w14:textId="77777777" w:rsidR="003B2B6B" w:rsidRPr="00D2603A" w:rsidRDefault="003B2B6B" w:rsidP="00407C08">
            <w:pPr>
              <w:tabs>
                <w:tab w:val="num" w:pos="720"/>
              </w:tabs>
              <w:jc w:val="both"/>
              <w:rPr>
                <w:rFonts w:ascii="Times New Roman" w:hAnsi="Times New Roman" w:cs="Times New Roman"/>
                <w:sz w:val="24"/>
                <w:szCs w:val="24"/>
              </w:rPr>
            </w:pPr>
          </w:p>
        </w:tc>
      </w:tr>
      <w:tr w:rsidR="003B2B6B" w:rsidRPr="00D2603A" w14:paraId="14487F86" w14:textId="77777777" w:rsidTr="00A9634E">
        <w:tc>
          <w:tcPr>
            <w:tcW w:w="419" w:type="dxa"/>
            <w:vMerge/>
          </w:tcPr>
          <w:p w14:paraId="125A65D7" w14:textId="77777777" w:rsidR="003B2B6B" w:rsidRPr="00D2603A" w:rsidRDefault="003B2B6B" w:rsidP="00407C08">
            <w:pPr>
              <w:jc w:val="both"/>
              <w:rPr>
                <w:rFonts w:ascii="Times New Roman" w:hAnsi="Times New Roman" w:cs="Times New Roman"/>
                <w:sz w:val="24"/>
                <w:szCs w:val="24"/>
              </w:rPr>
            </w:pPr>
          </w:p>
        </w:tc>
        <w:tc>
          <w:tcPr>
            <w:tcW w:w="2553" w:type="dxa"/>
            <w:vMerge/>
          </w:tcPr>
          <w:p w14:paraId="3101A0EE" w14:textId="77777777" w:rsidR="003B2B6B" w:rsidRPr="00D2603A" w:rsidRDefault="003B2B6B" w:rsidP="00407C08">
            <w:pPr>
              <w:jc w:val="both"/>
              <w:rPr>
                <w:rFonts w:ascii="Times New Roman" w:hAnsi="Times New Roman" w:cs="Times New Roman"/>
                <w:sz w:val="24"/>
                <w:szCs w:val="24"/>
              </w:rPr>
            </w:pPr>
          </w:p>
        </w:tc>
        <w:tc>
          <w:tcPr>
            <w:tcW w:w="2431" w:type="dxa"/>
          </w:tcPr>
          <w:p w14:paraId="26878A4D"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Постановление Шестого кассационного суда общей юрисдикции от 26.07.2021 N 16-5144/2021</w:t>
            </w:r>
          </w:p>
        </w:tc>
        <w:tc>
          <w:tcPr>
            <w:tcW w:w="4808" w:type="dxa"/>
          </w:tcPr>
          <w:p w14:paraId="38D17C85"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Вопреки доводам заявителя, разработанное положение о порядке уведомления работодателя о фактах совершения коррупционных правонарушений; антикоррупционная политика юридического лица; заключение трудового договора с директором общества К. и его должностная инструкция, содержащие антикоррупционные оговорки, согласно которым К., как должностное лицо общества, обязуется соблюдать антикоррупционную политику работодателя, не свидетельствуют об отсутствии в действиях общества состава вменяемого административного правонарушения и вины в его совершении.</w:t>
            </w:r>
          </w:p>
          <w:p w14:paraId="57A2DE45" w14:textId="77777777" w:rsidR="003B2B6B" w:rsidRPr="00D2603A" w:rsidRDefault="003B2B6B" w:rsidP="00407C08">
            <w:pPr>
              <w:jc w:val="both"/>
              <w:rPr>
                <w:rFonts w:ascii="Times New Roman" w:hAnsi="Times New Roman" w:cs="Times New Roman"/>
                <w:sz w:val="24"/>
                <w:szCs w:val="24"/>
              </w:rPr>
            </w:pPr>
            <w:r w:rsidRPr="00D2603A">
              <w:rPr>
                <w:rFonts w:ascii="Times New Roman" w:hAnsi="Times New Roman" w:cs="Times New Roman"/>
                <w:sz w:val="24"/>
                <w:szCs w:val="24"/>
              </w:rPr>
              <w:t>Таким образом, совершенное ООО "НУМиС" деяние образует объективную сторону состава административного правонарушения, предусмотренного частью 1 статьи 19.28 Кодекса Российской Федерации об административных правонарушениях.</w:t>
            </w:r>
          </w:p>
        </w:tc>
        <w:tc>
          <w:tcPr>
            <w:tcW w:w="4243" w:type="dxa"/>
          </w:tcPr>
          <w:p w14:paraId="1E35E2BF" w14:textId="77777777" w:rsidR="003B2B6B" w:rsidRPr="00D2603A" w:rsidRDefault="003B2B6B" w:rsidP="00407C08">
            <w:pPr>
              <w:tabs>
                <w:tab w:val="num" w:pos="720"/>
              </w:tabs>
              <w:jc w:val="both"/>
              <w:rPr>
                <w:rFonts w:ascii="Times New Roman" w:hAnsi="Times New Roman" w:cs="Times New Roman"/>
                <w:sz w:val="24"/>
                <w:szCs w:val="24"/>
              </w:rPr>
            </w:pPr>
            <w:r w:rsidRPr="00D2603A">
              <w:rPr>
                <w:rFonts w:ascii="Times New Roman" w:hAnsi="Times New Roman" w:cs="Times New Roman"/>
                <w:sz w:val="24"/>
                <w:szCs w:val="24"/>
              </w:rPr>
              <w:t>В случае, если обстоятельствами дела установлено, что незаконное вознаграждение в интересах общества имело место, то тот факт, что у общества внедрены все меры по т. 13.3 273-ФЗ не исключает ответственности общества за правонарушение, предусмотренное п. 1 ст. 19.28 КоАП</w:t>
            </w:r>
          </w:p>
        </w:tc>
      </w:tr>
      <w:tr w:rsidR="003B2B6B" w:rsidRPr="00D2603A" w14:paraId="507C43C0" w14:textId="77777777" w:rsidTr="00A9634E">
        <w:tc>
          <w:tcPr>
            <w:tcW w:w="419" w:type="dxa"/>
            <w:vMerge/>
          </w:tcPr>
          <w:p w14:paraId="0F1F14FA" w14:textId="77777777" w:rsidR="003B2B6B" w:rsidRPr="00D2603A" w:rsidRDefault="003B2B6B" w:rsidP="00407C08">
            <w:pPr>
              <w:jc w:val="both"/>
              <w:rPr>
                <w:rFonts w:ascii="Times New Roman" w:hAnsi="Times New Roman" w:cs="Times New Roman"/>
                <w:sz w:val="24"/>
                <w:szCs w:val="24"/>
              </w:rPr>
            </w:pPr>
          </w:p>
        </w:tc>
        <w:tc>
          <w:tcPr>
            <w:tcW w:w="2553" w:type="dxa"/>
            <w:vMerge/>
          </w:tcPr>
          <w:p w14:paraId="36746801" w14:textId="77777777" w:rsidR="003B2B6B" w:rsidRPr="00D2603A" w:rsidRDefault="003B2B6B" w:rsidP="00407C08">
            <w:pPr>
              <w:jc w:val="both"/>
              <w:rPr>
                <w:rFonts w:ascii="Times New Roman" w:hAnsi="Times New Roman" w:cs="Times New Roman"/>
                <w:sz w:val="24"/>
                <w:szCs w:val="24"/>
              </w:rPr>
            </w:pPr>
          </w:p>
        </w:tc>
        <w:tc>
          <w:tcPr>
            <w:tcW w:w="2431" w:type="dxa"/>
          </w:tcPr>
          <w:p w14:paraId="2AC6B625" w14:textId="7765E840" w:rsidR="003B2B6B" w:rsidRPr="003D2BA8" w:rsidRDefault="003B2B6B" w:rsidP="00407C08">
            <w:pPr>
              <w:jc w:val="both"/>
              <w:rPr>
                <w:rFonts w:ascii="Times New Roman" w:hAnsi="Times New Roman" w:cs="Times New Roman"/>
                <w:sz w:val="24"/>
                <w:szCs w:val="24"/>
              </w:rPr>
            </w:pPr>
            <w:r w:rsidRPr="003D2BA8">
              <w:rPr>
                <w:rFonts w:ascii="Times New Roman" w:hAnsi="Times New Roman" w:cs="Times New Roman"/>
                <w:sz w:val="24"/>
                <w:szCs w:val="24"/>
              </w:rPr>
              <w:t xml:space="preserve">Постановление Арбитражного суда Уральского округа от </w:t>
            </w:r>
            <w:r w:rsidRPr="003D2BA8">
              <w:rPr>
                <w:rFonts w:ascii="Times New Roman" w:hAnsi="Times New Roman" w:cs="Times New Roman"/>
                <w:sz w:val="24"/>
                <w:szCs w:val="24"/>
              </w:rPr>
              <w:lastRenderedPageBreak/>
              <w:t>27.10.2021 N Ф09-7911/21 по делу N А34-3041/2020 Об отмене представления прокуратуры об устранении нарушений законодательства.</w:t>
            </w:r>
          </w:p>
        </w:tc>
        <w:tc>
          <w:tcPr>
            <w:tcW w:w="4808" w:type="dxa"/>
          </w:tcPr>
          <w:p w14:paraId="6724C1CF" w14:textId="78B3EC8F" w:rsidR="003B2B6B" w:rsidRPr="003D2BA8" w:rsidRDefault="003B2B6B" w:rsidP="00407C08">
            <w:pPr>
              <w:jc w:val="both"/>
              <w:rPr>
                <w:rFonts w:ascii="Times New Roman" w:hAnsi="Times New Roman" w:cs="Times New Roman"/>
                <w:sz w:val="24"/>
                <w:szCs w:val="24"/>
              </w:rPr>
            </w:pPr>
            <w:r w:rsidRPr="003D2BA8">
              <w:rPr>
                <w:rFonts w:ascii="Times New Roman" w:hAnsi="Times New Roman" w:cs="Times New Roman"/>
                <w:sz w:val="24"/>
                <w:szCs w:val="24"/>
              </w:rPr>
              <w:lastRenderedPageBreak/>
              <w:t xml:space="preserve">Во исполнение подпункта "б" пункта 25 Указа Президента Российской Федерации от 02.04.2013 N 309 "О мерах по реализации </w:t>
            </w:r>
            <w:r w:rsidRPr="003D2BA8">
              <w:rPr>
                <w:rFonts w:ascii="Times New Roman" w:hAnsi="Times New Roman" w:cs="Times New Roman"/>
                <w:sz w:val="24"/>
                <w:szCs w:val="24"/>
              </w:rPr>
              <w:lastRenderedPageBreak/>
              <w:t xml:space="preserve">отдельных положений Федерального закона "О противодействии коррупции", Минтруда России 08.11.2013 утвердило Методические рекомендации по разработке и принятию организациями мер по предупреждению и противодействию коррупции, целью которых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 </w:t>
            </w:r>
          </w:p>
          <w:p w14:paraId="082BFEF7" w14:textId="77777777" w:rsidR="003B2B6B" w:rsidRPr="003D2BA8" w:rsidRDefault="003B2B6B" w:rsidP="00407C08">
            <w:pPr>
              <w:jc w:val="both"/>
              <w:rPr>
                <w:rFonts w:ascii="Times New Roman" w:hAnsi="Times New Roman" w:cs="Times New Roman"/>
                <w:sz w:val="24"/>
                <w:szCs w:val="24"/>
              </w:rPr>
            </w:pPr>
            <w:r w:rsidRPr="003D2BA8">
              <w:rPr>
                <w:rFonts w:ascii="Times New Roman" w:hAnsi="Times New Roman" w:cs="Times New Roman"/>
                <w:sz w:val="24"/>
                <w:szCs w:val="24"/>
              </w:rPr>
              <w:t>Судами из материалов дела установлено, что, в нарушение указанных норм права, в ООО "Берилл" кодекс этики и служебного поведения работников организации, какие-либо документы, направленные на профилактику и противодействие коррупции, не приняты, а также не определены подразделения или должностные лица, ответственные за профилактику коррупционных и иных правонарушений.</w:t>
            </w:r>
          </w:p>
          <w:p w14:paraId="244683BB" w14:textId="1AE0F843" w:rsidR="003B2B6B" w:rsidRPr="003D2BA8" w:rsidRDefault="003B2B6B" w:rsidP="00407C08">
            <w:pPr>
              <w:jc w:val="both"/>
              <w:rPr>
                <w:rFonts w:ascii="Times New Roman" w:hAnsi="Times New Roman" w:cs="Times New Roman"/>
                <w:sz w:val="24"/>
                <w:szCs w:val="24"/>
              </w:rPr>
            </w:pPr>
            <w:r w:rsidRPr="003D2BA8">
              <w:rPr>
                <w:rFonts w:ascii="Times New Roman" w:hAnsi="Times New Roman" w:cs="Times New Roman"/>
                <w:sz w:val="24"/>
                <w:szCs w:val="24"/>
              </w:rPr>
              <w:t>С учетом установленных обстоятельств, судами обоснованно признано доказанным нарушение обществом пункта 13.3 Закона о противодействии коррупции и Методических рекомендаций.</w:t>
            </w:r>
          </w:p>
        </w:tc>
        <w:tc>
          <w:tcPr>
            <w:tcW w:w="4243" w:type="dxa"/>
          </w:tcPr>
          <w:p w14:paraId="2C1D1C22" w14:textId="77777777" w:rsidR="003B2B6B" w:rsidRPr="003D2BA8" w:rsidRDefault="003B2B6B" w:rsidP="00407C08">
            <w:pPr>
              <w:autoSpaceDE w:val="0"/>
              <w:autoSpaceDN w:val="0"/>
              <w:adjustRightInd w:val="0"/>
              <w:jc w:val="both"/>
              <w:rPr>
                <w:rFonts w:ascii="Times New Roman" w:hAnsi="Times New Roman" w:cs="Times New Roman"/>
                <w:sz w:val="24"/>
                <w:szCs w:val="24"/>
              </w:rPr>
            </w:pPr>
            <w:r w:rsidRPr="003D2BA8">
              <w:rPr>
                <w:rFonts w:ascii="Times New Roman" w:hAnsi="Times New Roman" w:cs="Times New Roman"/>
                <w:sz w:val="24"/>
                <w:szCs w:val="24"/>
              </w:rPr>
              <w:lastRenderedPageBreak/>
              <w:t xml:space="preserve"> - Пункт 1, подпункт 4 пункта 2 приказа Генерального Прокурора Российской Федерации от 29.08.2014 N 454 "Об </w:t>
            </w:r>
            <w:r w:rsidRPr="003D2BA8">
              <w:rPr>
                <w:rFonts w:ascii="Times New Roman" w:hAnsi="Times New Roman" w:cs="Times New Roman"/>
                <w:sz w:val="24"/>
                <w:szCs w:val="24"/>
              </w:rPr>
              <w:lastRenderedPageBreak/>
              <w:t xml:space="preserve">организации прокурорского надзора за исполнением законодательства о противодействии коррупции" указано, что в ходе проводимых проверок необходимо принимать надлежащие меры к обеспечению неотвратимости ответственности за совершенное коррупционное правонарушение, повышенное внимание уделять вопросам соблюдения организациями требований статьи 13.3 Федерального закона от 25.12.2008 N 273-ФЗ "О противодействии коррупции". По мнению суда в совокупности с правом на общий надзор за требованиями законодательства это дает прокуратуре право проверять соблюдение законодательства о противодействии коррупции в ходе иных проверок  в данном случае проверки целью и предметом которой являлся надзор за исполнением федерального законодательства операторами связи, в частности, законодательства о связи (включая установление тарифов). </w:t>
            </w:r>
          </w:p>
          <w:p w14:paraId="1BCA74FB" w14:textId="77777777" w:rsidR="003B2B6B" w:rsidRPr="003D2BA8" w:rsidRDefault="003B2B6B" w:rsidP="00407C08">
            <w:pPr>
              <w:autoSpaceDE w:val="0"/>
              <w:autoSpaceDN w:val="0"/>
              <w:adjustRightInd w:val="0"/>
              <w:jc w:val="both"/>
              <w:rPr>
                <w:rFonts w:ascii="Times New Roman" w:hAnsi="Times New Roman" w:cs="Times New Roman"/>
                <w:sz w:val="24"/>
                <w:szCs w:val="24"/>
              </w:rPr>
            </w:pPr>
          </w:p>
          <w:p w14:paraId="4038720D" w14:textId="38D52293" w:rsidR="003B2B6B" w:rsidRPr="003D2BA8" w:rsidRDefault="003B2B6B" w:rsidP="00407C08">
            <w:pPr>
              <w:autoSpaceDE w:val="0"/>
              <w:autoSpaceDN w:val="0"/>
              <w:adjustRightInd w:val="0"/>
              <w:jc w:val="both"/>
              <w:rPr>
                <w:rFonts w:ascii="Times New Roman" w:hAnsi="Times New Roman" w:cs="Times New Roman"/>
                <w:sz w:val="24"/>
                <w:szCs w:val="24"/>
              </w:rPr>
            </w:pPr>
            <w:r w:rsidRPr="003D2BA8">
              <w:rPr>
                <w:rFonts w:ascii="Times New Roman" w:hAnsi="Times New Roman" w:cs="Times New Roman"/>
                <w:sz w:val="24"/>
                <w:szCs w:val="24"/>
              </w:rPr>
              <w:t xml:space="preserve">- Нарушение Методических рекомендаций Минтруда России от 08.11.2013 рассматривается как нарушение обязательных требований законодательства о противодействии коррупции. </w:t>
            </w:r>
          </w:p>
        </w:tc>
      </w:tr>
      <w:tr w:rsidR="003B2B6B" w:rsidRPr="00D2603A" w14:paraId="48145673" w14:textId="77777777" w:rsidTr="00A9634E">
        <w:tc>
          <w:tcPr>
            <w:tcW w:w="419" w:type="dxa"/>
            <w:vMerge/>
          </w:tcPr>
          <w:p w14:paraId="14ACFA8A" w14:textId="77777777" w:rsidR="003B2B6B" w:rsidRPr="00D2603A" w:rsidRDefault="003B2B6B" w:rsidP="00407C08">
            <w:pPr>
              <w:jc w:val="both"/>
              <w:rPr>
                <w:rFonts w:ascii="Times New Roman" w:hAnsi="Times New Roman" w:cs="Times New Roman"/>
                <w:sz w:val="24"/>
                <w:szCs w:val="24"/>
              </w:rPr>
            </w:pPr>
          </w:p>
        </w:tc>
        <w:tc>
          <w:tcPr>
            <w:tcW w:w="2553" w:type="dxa"/>
            <w:vMerge/>
          </w:tcPr>
          <w:p w14:paraId="4B14448B" w14:textId="77777777" w:rsidR="003B2B6B" w:rsidRPr="00D2603A" w:rsidRDefault="003B2B6B" w:rsidP="00407C08">
            <w:pPr>
              <w:jc w:val="both"/>
              <w:rPr>
                <w:rFonts w:ascii="Times New Roman" w:hAnsi="Times New Roman" w:cs="Times New Roman"/>
                <w:sz w:val="24"/>
                <w:szCs w:val="24"/>
              </w:rPr>
            </w:pPr>
          </w:p>
        </w:tc>
        <w:tc>
          <w:tcPr>
            <w:tcW w:w="2431" w:type="dxa"/>
          </w:tcPr>
          <w:p w14:paraId="63965C1D" w14:textId="09842121" w:rsidR="003B2B6B" w:rsidRPr="00EC3E1B" w:rsidRDefault="003B2B6B" w:rsidP="00407C08">
            <w:pPr>
              <w:jc w:val="both"/>
              <w:rPr>
                <w:rFonts w:ascii="Times New Roman" w:hAnsi="Times New Roman" w:cs="Times New Roman"/>
                <w:sz w:val="24"/>
                <w:szCs w:val="24"/>
              </w:rPr>
            </w:pPr>
            <w:r w:rsidRPr="00EC3E1B">
              <w:rPr>
                <w:rFonts w:ascii="Times New Roman" w:hAnsi="Times New Roman" w:cs="Times New Roman"/>
                <w:sz w:val="24"/>
                <w:szCs w:val="24"/>
              </w:rPr>
              <w:t>Кассационное определение Восьмого кассационного суда общей юрисдикции от 03.08.2022 N 88А-13415/2022 по делу N 2а-9989/2021</w:t>
            </w:r>
          </w:p>
        </w:tc>
        <w:tc>
          <w:tcPr>
            <w:tcW w:w="4808" w:type="dxa"/>
          </w:tcPr>
          <w:p w14:paraId="52A4BBCA" w14:textId="77777777" w:rsidR="00977B39" w:rsidRPr="00EC3E1B" w:rsidRDefault="003B2B6B" w:rsidP="00407C08">
            <w:pPr>
              <w:jc w:val="both"/>
              <w:rPr>
                <w:rFonts w:ascii="Times New Roman" w:hAnsi="Times New Roman" w:cs="Times New Roman"/>
                <w:sz w:val="24"/>
                <w:szCs w:val="24"/>
              </w:rPr>
            </w:pPr>
            <w:r w:rsidRPr="00EC3E1B">
              <w:rPr>
                <w:rFonts w:ascii="Times New Roman" w:hAnsi="Times New Roman" w:cs="Times New Roman"/>
                <w:sz w:val="24"/>
                <w:szCs w:val="24"/>
              </w:rPr>
              <w:t xml:space="preserve">Трудовая инспекция </w:t>
            </w:r>
            <w:r w:rsidR="00D8104E" w:rsidRPr="00EC3E1B">
              <w:rPr>
                <w:rFonts w:ascii="Times New Roman" w:hAnsi="Times New Roman" w:cs="Times New Roman"/>
                <w:sz w:val="24"/>
                <w:szCs w:val="24"/>
              </w:rPr>
              <w:t xml:space="preserve">посчитала, что установление в приказе </w:t>
            </w:r>
            <w:r w:rsidR="006F6CE8" w:rsidRPr="00EC3E1B">
              <w:rPr>
                <w:rFonts w:ascii="Times New Roman" w:hAnsi="Times New Roman" w:cs="Times New Roman"/>
                <w:sz w:val="24"/>
                <w:szCs w:val="24"/>
              </w:rPr>
              <w:t xml:space="preserve">общества </w:t>
            </w:r>
            <w:r w:rsidR="00D8104E" w:rsidRPr="00EC3E1B">
              <w:rPr>
                <w:rFonts w:ascii="Times New Roman" w:hAnsi="Times New Roman" w:cs="Times New Roman"/>
                <w:sz w:val="24"/>
                <w:szCs w:val="24"/>
              </w:rPr>
              <w:t>обязанности для некоторых категорий работников предоставлять сведения о доходах, имуществе и обязательствах имущественного характера, а также о доходах супругов и несовершеннолетних детей, незаконно</w:t>
            </w:r>
            <w:r w:rsidR="00977B39" w:rsidRPr="00EC3E1B">
              <w:rPr>
                <w:rFonts w:ascii="Times New Roman" w:hAnsi="Times New Roman" w:cs="Times New Roman"/>
                <w:sz w:val="24"/>
                <w:szCs w:val="24"/>
              </w:rPr>
              <w:t xml:space="preserve">, </w:t>
            </w:r>
            <w:r w:rsidR="00D8104E" w:rsidRPr="00EC3E1B">
              <w:rPr>
                <w:rFonts w:ascii="Times New Roman" w:hAnsi="Times New Roman" w:cs="Times New Roman"/>
                <w:sz w:val="24"/>
                <w:szCs w:val="24"/>
              </w:rPr>
              <w:t xml:space="preserve"> </w:t>
            </w:r>
            <w:r w:rsidR="00977B39" w:rsidRPr="00EC3E1B">
              <w:rPr>
                <w:rFonts w:ascii="Times New Roman" w:hAnsi="Times New Roman" w:cs="Times New Roman"/>
                <w:sz w:val="24"/>
                <w:szCs w:val="24"/>
              </w:rPr>
              <w:t>поскольку действующим законодательством о труде не предусмотрена обязанность работников предоставлять сведения о доходах, имуществе и обязательствах имущественного характера, пункты 4, 5, 6 обжалуемого приказа являются недействительными и не подлежат применению. Федеральный закон от 25.12.2008 N 273-ФЗ «О противодействии коррупции» распространяется на определенный круг лиц, к которым не относится работники общества и общество не является нанимателем (работодателем), иным уполномоченным лицом, определенным Федеральный закон от 25.12.2008 N 273-ФЗ «О противодействии коррупции" и другими нормативными правовыми актами Российской Федерации».</w:t>
            </w:r>
          </w:p>
          <w:p w14:paraId="1A58B9A7" w14:textId="1BD641B2" w:rsidR="003B2B6B" w:rsidRPr="00EC3E1B" w:rsidRDefault="00977B39" w:rsidP="00407C08">
            <w:pPr>
              <w:jc w:val="both"/>
              <w:rPr>
                <w:rFonts w:ascii="Times New Roman" w:hAnsi="Times New Roman" w:cs="Times New Roman"/>
                <w:sz w:val="24"/>
                <w:szCs w:val="24"/>
              </w:rPr>
            </w:pPr>
            <w:r w:rsidRPr="00EC3E1B">
              <w:rPr>
                <w:rFonts w:ascii="Times New Roman" w:hAnsi="Times New Roman" w:cs="Times New Roman"/>
                <w:sz w:val="24"/>
                <w:szCs w:val="24"/>
              </w:rPr>
              <w:t xml:space="preserve">Суд не согласился с доводами трудовой инспекции и признал право общества законным.  В соответствии с положениями статьи 13.3 Федерального закона N 273-ФЗ организации обязаны разрабатывать и принимать меры по предупреждению коррупции. Организации вправе выбирать </w:t>
            </w:r>
            <w:r w:rsidRPr="00EC3E1B">
              <w:rPr>
                <w:rFonts w:ascii="Times New Roman" w:hAnsi="Times New Roman" w:cs="Times New Roman"/>
                <w:sz w:val="24"/>
                <w:szCs w:val="24"/>
              </w:rPr>
              <w:lastRenderedPageBreak/>
              <w:t>любые меры по противодействию коррупции по своему усмотрению.</w:t>
            </w:r>
          </w:p>
        </w:tc>
        <w:tc>
          <w:tcPr>
            <w:tcW w:w="4243" w:type="dxa"/>
          </w:tcPr>
          <w:p w14:paraId="58D6EB79" w14:textId="495B012C" w:rsidR="00977B39" w:rsidRPr="00EC3E1B" w:rsidRDefault="00977B39" w:rsidP="00407C08">
            <w:pPr>
              <w:autoSpaceDE w:val="0"/>
              <w:autoSpaceDN w:val="0"/>
              <w:adjustRightInd w:val="0"/>
              <w:jc w:val="both"/>
              <w:rPr>
                <w:rFonts w:ascii="Times New Roman" w:hAnsi="Times New Roman" w:cs="Times New Roman"/>
                <w:sz w:val="24"/>
                <w:szCs w:val="24"/>
              </w:rPr>
            </w:pPr>
            <w:r w:rsidRPr="00EC3E1B">
              <w:rPr>
                <w:rFonts w:ascii="Times New Roman" w:hAnsi="Times New Roman" w:cs="Times New Roman"/>
                <w:sz w:val="24"/>
                <w:szCs w:val="24"/>
              </w:rPr>
              <w:lastRenderedPageBreak/>
              <w:t xml:space="preserve"> Общество имеет право принимать локальные нормативные акты, устанавливающие меры, направленные на предупреждение коррупции, в том числе устанавливать обязанности, направленные на данное предупреждение, для своих работников представления информации о доходах, имуществе и обязательствах имущественного характера своих, супругов и несовершеннолетних детей, соответственно определять круг лиц, которые должны данную информацию представлять, и перечень лиц, ответственных за анализ и проверку полноты и достоверности информации; при этом обязанность представления данной информации не ограничивают трудовые права работников истца, тем более не снижают установленный трудовым законодательством уровень гарантий работников.</w:t>
            </w:r>
          </w:p>
        </w:tc>
      </w:tr>
      <w:tr w:rsidR="00EC3E1B" w:rsidRPr="00D2603A" w14:paraId="153473C5" w14:textId="77777777" w:rsidTr="00A9634E">
        <w:tc>
          <w:tcPr>
            <w:tcW w:w="419" w:type="dxa"/>
            <w:vMerge w:val="restart"/>
          </w:tcPr>
          <w:p w14:paraId="3C50EBC1"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2</w:t>
            </w:r>
          </w:p>
        </w:tc>
        <w:tc>
          <w:tcPr>
            <w:tcW w:w="2553" w:type="dxa"/>
            <w:vMerge w:val="restart"/>
          </w:tcPr>
          <w:p w14:paraId="07712E2C" w14:textId="3F910082"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Прием на работу бывших госслужащих</w:t>
            </w:r>
          </w:p>
        </w:tc>
        <w:tc>
          <w:tcPr>
            <w:tcW w:w="2431" w:type="dxa"/>
          </w:tcPr>
          <w:p w14:paraId="1C050668"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П. 12 Постановления Пленума Верховного Суда РФ от 28.11.2017 N 46</w:t>
            </w:r>
          </w:p>
          <w:p w14:paraId="07D39502"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p>
          <w:p w14:paraId="5B081D4E" w14:textId="77777777" w:rsidR="00EC3E1B" w:rsidRPr="00D2603A" w:rsidRDefault="00EC3E1B" w:rsidP="00407C08">
            <w:pPr>
              <w:jc w:val="both"/>
              <w:rPr>
                <w:rFonts w:ascii="Times New Roman" w:hAnsi="Times New Roman" w:cs="Times New Roman"/>
                <w:sz w:val="24"/>
                <w:szCs w:val="24"/>
              </w:rPr>
            </w:pPr>
          </w:p>
          <w:p w14:paraId="61592049" w14:textId="77777777" w:rsidR="00EC3E1B" w:rsidRPr="00D2603A" w:rsidRDefault="00EC3E1B" w:rsidP="00407C08">
            <w:pPr>
              <w:jc w:val="both"/>
              <w:rPr>
                <w:rFonts w:ascii="Times New Roman" w:hAnsi="Times New Roman" w:cs="Times New Roman"/>
                <w:sz w:val="24"/>
                <w:szCs w:val="24"/>
              </w:rPr>
            </w:pPr>
          </w:p>
          <w:p w14:paraId="33388063" w14:textId="77777777" w:rsidR="00EC3E1B" w:rsidRPr="00D2603A" w:rsidRDefault="00EC3E1B" w:rsidP="00407C08">
            <w:pPr>
              <w:jc w:val="both"/>
              <w:rPr>
                <w:rFonts w:ascii="Times New Roman" w:hAnsi="Times New Roman" w:cs="Times New Roman"/>
                <w:sz w:val="24"/>
                <w:szCs w:val="24"/>
              </w:rPr>
            </w:pPr>
          </w:p>
          <w:p w14:paraId="19A23713" w14:textId="77777777" w:rsidR="00EC3E1B" w:rsidRPr="00D2603A" w:rsidRDefault="00EC3E1B" w:rsidP="00407C08">
            <w:pPr>
              <w:jc w:val="both"/>
              <w:rPr>
                <w:rFonts w:ascii="Times New Roman" w:hAnsi="Times New Roman" w:cs="Times New Roman"/>
                <w:sz w:val="24"/>
                <w:szCs w:val="24"/>
              </w:rPr>
            </w:pPr>
          </w:p>
        </w:tc>
        <w:tc>
          <w:tcPr>
            <w:tcW w:w="4808" w:type="dxa"/>
          </w:tcPr>
          <w:p w14:paraId="7F2796F6"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С учетом того, что обязанность по сообщению сведений о замещаемой гражданином в течение предшествующих трудоустройству двух лет должности государственной (муниципальной) службы, включенной в Перечни, возложена на бывшего государственного (муниципального) служащего, невыполнение данной обязанности указанным лицом при отсутствии у работодателя сведений о ранее замещаемой им должности государственной (муниципальной) службы, включенной в Перечни (например, отсутствие указанных сведений в трудовой книжке, документах воинского учета, военном билете, заполняемой гражданином при трудоустройстве анкете), свидетельствует об отсутствии оснований для привлечения работодателя к административной ответственности по </w:t>
            </w:r>
            <w:hyperlink r:id="rId8" w:history="1">
              <w:r w:rsidRPr="00D2603A">
                <w:rPr>
                  <w:rFonts w:ascii="Times New Roman" w:hAnsi="Times New Roman" w:cs="Times New Roman"/>
                  <w:sz w:val="24"/>
                  <w:szCs w:val="24"/>
                </w:rPr>
                <w:t>статье 19.29</w:t>
              </w:r>
            </w:hyperlink>
            <w:r w:rsidRPr="00D2603A">
              <w:rPr>
                <w:rFonts w:ascii="Times New Roman" w:hAnsi="Times New Roman" w:cs="Times New Roman"/>
                <w:sz w:val="24"/>
                <w:szCs w:val="24"/>
              </w:rPr>
              <w:t xml:space="preserve"> КоАП РФ.</w:t>
            </w:r>
          </w:p>
          <w:p w14:paraId="2CD74B03" w14:textId="77777777" w:rsidR="00EC3E1B" w:rsidRPr="00D2603A" w:rsidRDefault="00EC3E1B" w:rsidP="00407C08">
            <w:pPr>
              <w:jc w:val="both"/>
              <w:rPr>
                <w:rFonts w:ascii="Times New Roman" w:hAnsi="Times New Roman" w:cs="Times New Roman"/>
                <w:sz w:val="24"/>
                <w:szCs w:val="24"/>
              </w:rPr>
            </w:pPr>
          </w:p>
          <w:p w14:paraId="5A657E71" w14:textId="77777777" w:rsidR="00EC3E1B" w:rsidRPr="00D2603A" w:rsidRDefault="00EC3E1B" w:rsidP="00407C08">
            <w:pPr>
              <w:jc w:val="both"/>
              <w:rPr>
                <w:rFonts w:ascii="Times New Roman" w:hAnsi="Times New Roman" w:cs="Times New Roman"/>
                <w:sz w:val="24"/>
                <w:szCs w:val="24"/>
              </w:rPr>
            </w:pPr>
          </w:p>
          <w:p w14:paraId="02B0926A" w14:textId="77777777" w:rsidR="00EC3E1B" w:rsidRPr="00D2603A" w:rsidRDefault="00EC3E1B" w:rsidP="00407C08">
            <w:pPr>
              <w:jc w:val="both"/>
              <w:rPr>
                <w:rFonts w:ascii="Times New Roman" w:hAnsi="Times New Roman" w:cs="Times New Roman"/>
                <w:sz w:val="24"/>
                <w:szCs w:val="24"/>
              </w:rPr>
            </w:pPr>
          </w:p>
          <w:p w14:paraId="4AEDAC6C" w14:textId="77777777" w:rsidR="00EC3E1B" w:rsidRPr="00D2603A" w:rsidRDefault="00EC3E1B" w:rsidP="00407C08">
            <w:pPr>
              <w:jc w:val="both"/>
              <w:rPr>
                <w:rFonts w:ascii="Times New Roman" w:hAnsi="Times New Roman" w:cs="Times New Roman"/>
                <w:sz w:val="24"/>
                <w:szCs w:val="24"/>
              </w:rPr>
            </w:pPr>
          </w:p>
        </w:tc>
        <w:tc>
          <w:tcPr>
            <w:tcW w:w="4243" w:type="dxa"/>
            <w:vMerge w:val="restart"/>
          </w:tcPr>
          <w:p w14:paraId="1AFC82C1" w14:textId="77777777" w:rsidR="00EC3E1B" w:rsidRPr="00D2603A" w:rsidRDefault="00EC3E1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На основании п. 4 ст. 12 273-ФЗ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6430F696" w14:textId="77777777" w:rsidR="00EC3E1B" w:rsidRPr="00D2603A" w:rsidRDefault="00EC3E1B" w:rsidP="00407C08">
            <w:pPr>
              <w:autoSpaceDE w:val="0"/>
              <w:autoSpaceDN w:val="0"/>
              <w:adjustRightInd w:val="0"/>
              <w:jc w:val="both"/>
              <w:rPr>
                <w:rFonts w:ascii="Times New Roman" w:hAnsi="Times New Roman" w:cs="Times New Roman"/>
                <w:sz w:val="24"/>
                <w:szCs w:val="24"/>
              </w:rPr>
            </w:pPr>
          </w:p>
          <w:p w14:paraId="4570B57A" w14:textId="77777777" w:rsidR="00EC3E1B" w:rsidRPr="00D2603A" w:rsidRDefault="00EC3E1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Невыполнение указанной выше обязанности влечет административную ответственность по ст. 19.29 КоАП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0FEEF31F" w14:textId="77777777" w:rsidR="00EC3E1B" w:rsidRPr="00D2603A" w:rsidRDefault="00EC3E1B" w:rsidP="00407C08">
            <w:pPr>
              <w:autoSpaceDE w:val="0"/>
              <w:autoSpaceDN w:val="0"/>
              <w:adjustRightInd w:val="0"/>
              <w:jc w:val="both"/>
              <w:rPr>
                <w:rFonts w:ascii="Times New Roman" w:hAnsi="Times New Roman" w:cs="Times New Roman"/>
                <w:sz w:val="24"/>
                <w:szCs w:val="24"/>
              </w:rPr>
            </w:pPr>
          </w:p>
          <w:p w14:paraId="5CF1B205" w14:textId="77777777" w:rsidR="00EC3E1B" w:rsidRPr="00D2603A" w:rsidRDefault="00EC3E1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 С учетом постановления Пленума и Обзора судебной практики ВС, работодатель не может привлекаться к </w:t>
            </w:r>
            <w:r w:rsidRPr="00D2603A">
              <w:rPr>
                <w:rFonts w:ascii="Times New Roman" w:hAnsi="Times New Roman" w:cs="Times New Roman"/>
                <w:sz w:val="24"/>
                <w:szCs w:val="24"/>
              </w:rPr>
              <w:lastRenderedPageBreak/>
              <w:t xml:space="preserve">административной ответственности, если он не может узнать о бывшем месте работы нанимаемого работника из его трудовой книжки. </w:t>
            </w:r>
          </w:p>
          <w:p w14:paraId="3F4747C7" w14:textId="77777777" w:rsidR="00EC3E1B" w:rsidRPr="00D2603A" w:rsidRDefault="00EC3E1B" w:rsidP="00407C08">
            <w:pPr>
              <w:autoSpaceDE w:val="0"/>
              <w:autoSpaceDN w:val="0"/>
              <w:adjustRightInd w:val="0"/>
              <w:jc w:val="both"/>
              <w:rPr>
                <w:rFonts w:ascii="Times New Roman" w:hAnsi="Times New Roman" w:cs="Times New Roman"/>
                <w:sz w:val="24"/>
                <w:szCs w:val="24"/>
              </w:rPr>
            </w:pPr>
          </w:p>
          <w:p w14:paraId="2C996E97" w14:textId="77777777" w:rsidR="00EC3E1B" w:rsidRPr="00D2603A" w:rsidRDefault="00EC3E1B" w:rsidP="00407C08">
            <w:pPr>
              <w:jc w:val="both"/>
              <w:rPr>
                <w:rFonts w:ascii="Times New Roman" w:hAnsi="Times New Roman" w:cs="Times New Roman"/>
                <w:sz w:val="24"/>
                <w:szCs w:val="24"/>
              </w:rPr>
            </w:pPr>
          </w:p>
        </w:tc>
      </w:tr>
      <w:tr w:rsidR="00EC3E1B" w:rsidRPr="00D2603A" w14:paraId="3803E55C" w14:textId="77777777" w:rsidTr="00A9634E">
        <w:tc>
          <w:tcPr>
            <w:tcW w:w="419" w:type="dxa"/>
            <w:vMerge/>
          </w:tcPr>
          <w:p w14:paraId="184A0909"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6B496826" w14:textId="77777777" w:rsidR="00EC3E1B" w:rsidRPr="00D2603A" w:rsidRDefault="00EC3E1B" w:rsidP="00407C08">
            <w:pPr>
              <w:jc w:val="both"/>
              <w:rPr>
                <w:rFonts w:ascii="Times New Roman" w:hAnsi="Times New Roman" w:cs="Times New Roman"/>
                <w:sz w:val="24"/>
                <w:szCs w:val="24"/>
              </w:rPr>
            </w:pPr>
          </w:p>
        </w:tc>
        <w:tc>
          <w:tcPr>
            <w:tcW w:w="2431" w:type="dxa"/>
          </w:tcPr>
          <w:p w14:paraId="7A2D5763"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П. 49 Обзора судебной практики Верховного Суда Российской Федерации N 4 (2019)</w:t>
            </w:r>
          </w:p>
          <w:p w14:paraId="387E6C39"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(утв. Президиумом Верховного Суда РФ 25.12.2019)</w:t>
            </w:r>
          </w:p>
          <w:p w14:paraId="650A98E7" w14:textId="77777777" w:rsidR="00EC3E1B" w:rsidRPr="00D2603A" w:rsidRDefault="00EC3E1B" w:rsidP="00407C08">
            <w:pPr>
              <w:jc w:val="both"/>
              <w:rPr>
                <w:rFonts w:ascii="Times New Roman" w:hAnsi="Times New Roman" w:cs="Times New Roman"/>
                <w:sz w:val="24"/>
                <w:szCs w:val="24"/>
              </w:rPr>
            </w:pPr>
          </w:p>
          <w:p w14:paraId="6298B9B8"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Постановление Шестого кассационного суда общей юрисдикции от 13.04.2020 N 16-2687/2020</w:t>
            </w:r>
          </w:p>
        </w:tc>
        <w:tc>
          <w:tcPr>
            <w:tcW w:w="4808" w:type="dxa"/>
          </w:tcPr>
          <w:p w14:paraId="1819C5F3"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 xml:space="preserve">При невозможности получения соответствующей информации из трудовой книжки гражданина или других представленных им при трудоустройстве документов у работодателя, заключающего с ним трудовой договор, отсутствует </w:t>
            </w:r>
            <w:r w:rsidRPr="00D2603A">
              <w:rPr>
                <w:rFonts w:ascii="Times New Roman" w:hAnsi="Times New Roman" w:cs="Times New Roman"/>
                <w:sz w:val="24"/>
                <w:szCs w:val="24"/>
              </w:rPr>
              <w:lastRenderedPageBreak/>
              <w:t>обязанность работодателя самостоятельно устанавливать путем запроса от иных лиц сведения о должности государственного или муниципального служащего, занимаемой им ранее.</w:t>
            </w:r>
          </w:p>
        </w:tc>
        <w:tc>
          <w:tcPr>
            <w:tcW w:w="4243" w:type="dxa"/>
            <w:vMerge/>
          </w:tcPr>
          <w:p w14:paraId="2FCBC9A7" w14:textId="77777777" w:rsidR="00EC3E1B" w:rsidRPr="00D2603A" w:rsidRDefault="00EC3E1B" w:rsidP="00407C08">
            <w:pPr>
              <w:jc w:val="both"/>
              <w:rPr>
                <w:rFonts w:ascii="Times New Roman" w:hAnsi="Times New Roman" w:cs="Times New Roman"/>
                <w:sz w:val="24"/>
                <w:szCs w:val="24"/>
              </w:rPr>
            </w:pPr>
          </w:p>
        </w:tc>
      </w:tr>
      <w:tr w:rsidR="00EC3E1B" w:rsidRPr="00D2603A" w14:paraId="2B403F5E" w14:textId="77777777" w:rsidTr="00A9634E">
        <w:tc>
          <w:tcPr>
            <w:tcW w:w="419" w:type="dxa"/>
            <w:vMerge/>
          </w:tcPr>
          <w:p w14:paraId="0882BE29"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1AC5E62A" w14:textId="77777777" w:rsidR="00EC3E1B" w:rsidRPr="00D2603A" w:rsidRDefault="00EC3E1B" w:rsidP="00407C08">
            <w:pPr>
              <w:jc w:val="both"/>
              <w:rPr>
                <w:rFonts w:ascii="Times New Roman" w:hAnsi="Times New Roman" w:cs="Times New Roman"/>
                <w:sz w:val="24"/>
                <w:szCs w:val="24"/>
              </w:rPr>
            </w:pPr>
          </w:p>
        </w:tc>
        <w:tc>
          <w:tcPr>
            <w:tcW w:w="2431" w:type="dxa"/>
          </w:tcPr>
          <w:p w14:paraId="351BA6BC" w14:textId="77777777" w:rsidR="00EC3E1B" w:rsidRPr="00D2603A" w:rsidRDefault="00EC3E1B" w:rsidP="00407C08">
            <w:pPr>
              <w:jc w:val="both"/>
              <w:rPr>
                <w:rFonts w:ascii="Times New Roman" w:hAnsi="Times New Roman" w:cs="Times New Roman"/>
                <w:bCs/>
                <w:sz w:val="24"/>
                <w:szCs w:val="24"/>
              </w:rPr>
            </w:pPr>
            <w:r w:rsidRPr="00D2603A">
              <w:rPr>
                <w:rFonts w:ascii="Times New Roman" w:hAnsi="Times New Roman" w:cs="Times New Roman"/>
                <w:bCs/>
                <w:sz w:val="24"/>
                <w:szCs w:val="24"/>
              </w:rPr>
              <w:t>ВЕРХОВНЫЙ СУД РОССИЙСКОЙ ФЕДЕРАЦИИ ПОСТАНОВЛЕНИЕ от 1 августа 2018 г. N 78-АД18-11</w:t>
            </w:r>
          </w:p>
          <w:p w14:paraId="00D84D19" w14:textId="77777777" w:rsidR="00EC3E1B" w:rsidRPr="00D2603A" w:rsidRDefault="00EC3E1B" w:rsidP="00407C08">
            <w:pPr>
              <w:jc w:val="both"/>
              <w:rPr>
                <w:rFonts w:ascii="Times New Roman" w:hAnsi="Times New Roman" w:cs="Times New Roman"/>
                <w:sz w:val="24"/>
                <w:szCs w:val="24"/>
              </w:rPr>
            </w:pPr>
          </w:p>
        </w:tc>
        <w:tc>
          <w:tcPr>
            <w:tcW w:w="4808" w:type="dxa"/>
          </w:tcPr>
          <w:p w14:paraId="0512608C"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В соответствии со </w:t>
            </w:r>
            <w:hyperlink r:id="rId9" w:history="1">
              <w:r w:rsidRPr="00D2603A">
                <w:rPr>
                  <w:rStyle w:val="Hyperlink"/>
                  <w:rFonts w:ascii="Times New Roman" w:hAnsi="Times New Roman" w:cs="Times New Roman"/>
                  <w:color w:val="auto"/>
                  <w:sz w:val="24"/>
                  <w:szCs w:val="24"/>
                </w:rPr>
                <w:t>статьей 19.29</w:t>
              </w:r>
            </w:hyperlink>
            <w:r w:rsidRPr="00D2603A">
              <w:rPr>
                <w:rFonts w:ascii="Times New Roman" w:hAnsi="Times New Roman" w:cs="Times New Roman"/>
                <w:sz w:val="24"/>
                <w:szCs w:val="24"/>
              </w:rPr>
              <w:t xml:space="preserve"> Кодекса Российской Федерации об административных правонарушениях (в редакции, действующей на момент возникновения обстоятельств, послуживших основанием для привлечения учреждения к административной ответственности)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 w:history="1">
              <w:r w:rsidRPr="00D2603A">
                <w:rPr>
                  <w:rStyle w:val="Hyperlink"/>
                  <w:rFonts w:ascii="Times New Roman" w:hAnsi="Times New Roman" w:cs="Times New Roman"/>
                  <w:color w:val="auto"/>
                  <w:sz w:val="24"/>
                  <w:szCs w:val="24"/>
                </w:rPr>
                <w:t>законом</w:t>
              </w:r>
            </w:hyperlink>
            <w:r w:rsidRPr="00D2603A">
              <w:rPr>
                <w:rFonts w:ascii="Times New Roman" w:hAnsi="Times New Roman" w:cs="Times New Roman"/>
                <w:sz w:val="24"/>
                <w:szCs w:val="24"/>
              </w:rPr>
              <w:t xml:space="preserve"> от 25.12.2008 N 273-ФЗ "О противодействии коррупции", влечет наложение административного штрафа на граждан в </w:t>
            </w:r>
            <w:r w:rsidRPr="00D2603A">
              <w:rPr>
                <w:rFonts w:ascii="Times New Roman" w:hAnsi="Times New Roman" w:cs="Times New Roman"/>
                <w:sz w:val="24"/>
                <w:szCs w:val="24"/>
              </w:rPr>
              <w:lastRenderedPageBreak/>
              <w:t>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2D0E91A2"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Учреждением не направлено в Пограничное управление ФСБ России по городу Санкт-Петербургу и Ленинградской области уведомление о заключении 13.10.2014 трудового договора с Ш. (замещавшим в названном государственном органе должность государственной (муниципальной) службы, включенную в </w:t>
            </w:r>
            <w:hyperlink r:id="rId11" w:history="1">
              <w:r w:rsidRPr="00D2603A">
                <w:rPr>
                  <w:rStyle w:val="Hyperlink"/>
                  <w:rFonts w:ascii="Times New Roman" w:hAnsi="Times New Roman" w:cs="Times New Roman"/>
                  <w:color w:val="auto"/>
                  <w:sz w:val="24"/>
                  <w:szCs w:val="24"/>
                </w:rPr>
                <w:t>перечень</w:t>
              </w:r>
            </w:hyperlink>
            <w:r w:rsidRPr="00D2603A">
              <w:rPr>
                <w:rFonts w:ascii="Times New Roman" w:hAnsi="Times New Roman" w:cs="Times New Roman"/>
                <w:sz w:val="24"/>
                <w:szCs w:val="24"/>
              </w:rPr>
              <w:t xml:space="preserve">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Президента Российской Федерации от 18.05.2009 N 557.</w:t>
            </w:r>
          </w:p>
          <w:p w14:paraId="22F5D0B9"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Учреждение законно привлечено к административной ответственности.</w:t>
            </w:r>
          </w:p>
          <w:p w14:paraId="4B550DBB" w14:textId="77777777" w:rsidR="00EC3E1B" w:rsidRPr="00D2603A" w:rsidRDefault="00EC3E1B" w:rsidP="00407C08">
            <w:pPr>
              <w:jc w:val="both"/>
              <w:rPr>
                <w:rFonts w:ascii="Times New Roman" w:hAnsi="Times New Roman" w:cs="Times New Roman"/>
                <w:sz w:val="24"/>
                <w:szCs w:val="24"/>
              </w:rPr>
            </w:pPr>
          </w:p>
        </w:tc>
        <w:tc>
          <w:tcPr>
            <w:tcW w:w="4243" w:type="dxa"/>
            <w:vMerge/>
          </w:tcPr>
          <w:p w14:paraId="18FC89D4" w14:textId="77777777" w:rsidR="00EC3E1B" w:rsidRPr="00D2603A" w:rsidRDefault="00EC3E1B" w:rsidP="00407C08">
            <w:pPr>
              <w:jc w:val="both"/>
              <w:rPr>
                <w:rFonts w:ascii="Times New Roman" w:hAnsi="Times New Roman" w:cs="Times New Roman"/>
                <w:sz w:val="24"/>
                <w:szCs w:val="24"/>
              </w:rPr>
            </w:pPr>
          </w:p>
        </w:tc>
      </w:tr>
      <w:tr w:rsidR="00EC3E1B" w:rsidRPr="00D2603A" w14:paraId="5939F16D" w14:textId="77777777" w:rsidTr="00A9634E">
        <w:tc>
          <w:tcPr>
            <w:tcW w:w="419" w:type="dxa"/>
            <w:vMerge/>
          </w:tcPr>
          <w:p w14:paraId="5ACBB936"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548D3212" w14:textId="77777777" w:rsidR="00EC3E1B" w:rsidRPr="00D2603A" w:rsidRDefault="00EC3E1B" w:rsidP="00407C08">
            <w:pPr>
              <w:jc w:val="both"/>
              <w:rPr>
                <w:rFonts w:ascii="Times New Roman" w:hAnsi="Times New Roman" w:cs="Times New Roman"/>
                <w:sz w:val="24"/>
                <w:szCs w:val="24"/>
              </w:rPr>
            </w:pPr>
          </w:p>
        </w:tc>
        <w:tc>
          <w:tcPr>
            <w:tcW w:w="2431" w:type="dxa"/>
          </w:tcPr>
          <w:p w14:paraId="47C6B421" w14:textId="77777777" w:rsidR="00EC3E1B" w:rsidRPr="00D2603A" w:rsidRDefault="00EC3E1B" w:rsidP="00407C08">
            <w:pPr>
              <w:jc w:val="both"/>
              <w:rPr>
                <w:rFonts w:ascii="Times New Roman" w:hAnsi="Times New Roman" w:cs="Times New Roman"/>
                <w:bCs/>
                <w:sz w:val="24"/>
                <w:szCs w:val="24"/>
              </w:rPr>
            </w:pPr>
            <w:r w:rsidRPr="00D2603A">
              <w:rPr>
                <w:rFonts w:ascii="Times New Roman" w:hAnsi="Times New Roman" w:cs="Times New Roman"/>
                <w:bCs/>
                <w:sz w:val="24"/>
                <w:szCs w:val="24"/>
              </w:rPr>
              <w:t xml:space="preserve">Постановление Третьего кассационного суда общей юрисдикции </w:t>
            </w:r>
            <w:r w:rsidRPr="00D2603A">
              <w:rPr>
                <w:rFonts w:ascii="Times New Roman" w:hAnsi="Times New Roman" w:cs="Times New Roman"/>
                <w:bCs/>
                <w:sz w:val="24"/>
                <w:szCs w:val="24"/>
              </w:rPr>
              <w:lastRenderedPageBreak/>
              <w:t>от 10.02.2021 N 16-104/2021(16-4619/2020) О привлечении к ответственности по ст. 19.29 КоАП РФ за незаконное привлечение к трудовой деятельности, выполнению работ, оказанию услуг государственного (муниципального) служащего.</w:t>
            </w:r>
          </w:p>
        </w:tc>
        <w:tc>
          <w:tcPr>
            <w:tcW w:w="4808" w:type="dxa"/>
          </w:tcPr>
          <w:p w14:paraId="2CF93CCB"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 xml:space="preserve">Незаконное привлечение к трудовой деятельности, выполнению работ, оказанию услуг государственного (муниципального) служащего является основанием для </w:t>
            </w:r>
            <w:r w:rsidRPr="00D2603A">
              <w:rPr>
                <w:rFonts w:ascii="Times New Roman" w:hAnsi="Times New Roman" w:cs="Times New Roman"/>
                <w:sz w:val="24"/>
                <w:szCs w:val="24"/>
              </w:rPr>
              <w:lastRenderedPageBreak/>
              <w:t>привлечения нанимателя к административной ответственности.</w:t>
            </w:r>
          </w:p>
          <w:p w14:paraId="709DF350" w14:textId="77777777" w:rsidR="00EC3E1B" w:rsidRPr="00D2603A" w:rsidRDefault="00EC3E1B" w:rsidP="00407C08">
            <w:pPr>
              <w:jc w:val="both"/>
              <w:rPr>
                <w:rFonts w:ascii="Times New Roman" w:hAnsi="Times New Roman" w:cs="Times New Roman"/>
                <w:sz w:val="24"/>
                <w:szCs w:val="24"/>
              </w:rPr>
            </w:pPr>
          </w:p>
          <w:p w14:paraId="768C2D69" w14:textId="77777777" w:rsidR="00EC3E1B" w:rsidRPr="00D2603A" w:rsidRDefault="00EC3E1B" w:rsidP="00407C08">
            <w:pPr>
              <w:jc w:val="both"/>
              <w:rPr>
                <w:rFonts w:ascii="Times New Roman" w:hAnsi="Times New Roman" w:cs="Times New Roman"/>
                <w:sz w:val="24"/>
                <w:szCs w:val="24"/>
              </w:rPr>
            </w:pPr>
            <w:r w:rsidRPr="00D2603A">
              <w:rPr>
                <w:rFonts w:ascii="Times New Roman" w:hAnsi="Times New Roman" w:cs="Times New Roman"/>
                <w:sz w:val="24"/>
                <w:szCs w:val="24"/>
              </w:rPr>
              <w:t>Основанием для привлечения ответчика к административной ответственности послужил факт принятия учреждением на должность заместителя директора по развитию учреждения работника, ранее замещавшего должность заместителя начальника Департамента лесного хозяйства и использования объектов животного мира, включенную в Перечень должностей государственной гражданской службы Калининградской области, при замещении которых государственные гражданские служащие Калининградской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tc>
        <w:tc>
          <w:tcPr>
            <w:tcW w:w="4243" w:type="dxa"/>
          </w:tcPr>
          <w:p w14:paraId="7AB6FDF7" w14:textId="77777777" w:rsidR="00EC3E1B" w:rsidRPr="00D2603A" w:rsidRDefault="00EC3E1B" w:rsidP="00407C08">
            <w:pPr>
              <w:jc w:val="both"/>
              <w:rPr>
                <w:rFonts w:ascii="Times New Roman" w:hAnsi="Times New Roman" w:cs="Times New Roman"/>
                <w:sz w:val="24"/>
                <w:szCs w:val="24"/>
              </w:rPr>
            </w:pPr>
          </w:p>
        </w:tc>
      </w:tr>
      <w:tr w:rsidR="00EC3E1B" w:rsidRPr="00D2603A" w14:paraId="052B7AA1" w14:textId="77777777" w:rsidTr="00A9634E">
        <w:tc>
          <w:tcPr>
            <w:tcW w:w="419" w:type="dxa"/>
            <w:vMerge/>
          </w:tcPr>
          <w:p w14:paraId="0170C03F"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5D8BDCCB" w14:textId="77777777" w:rsidR="00EC3E1B" w:rsidRPr="00D2603A" w:rsidRDefault="00EC3E1B" w:rsidP="00407C08">
            <w:pPr>
              <w:jc w:val="both"/>
              <w:rPr>
                <w:rFonts w:ascii="Times New Roman" w:hAnsi="Times New Roman" w:cs="Times New Roman"/>
                <w:sz w:val="24"/>
                <w:szCs w:val="24"/>
              </w:rPr>
            </w:pPr>
          </w:p>
        </w:tc>
        <w:tc>
          <w:tcPr>
            <w:tcW w:w="2431" w:type="dxa"/>
          </w:tcPr>
          <w:p w14:paraId="6D515F8F" w14:textId="77777777" w:rsidR="00EC3E1B" w:rsidRPr="003D2BA8" w:rsidRDefault="00EC3E1B" w:rsidP="00407C08">
            <w:pPr>
              <w:jc w:val="both"/>
              <w:rPr>
                <w:rFonts w:ascii="Times New Roman" w:hAnsi="Times New Roman" w:cs="Times New Roman"/>
                <w:bCs/>
                <w:sz w:val="24"/>
                <w:szCs w:val="24"/>
              </w:rPr>
            </w:pPr>
            <w:r w:rsidRPr="003D2BA8">
              <w:rPr>
                <w:rFonts w:ascii="Times New Roman" w:hAnsi="Times New Roman" w:cs="Times New Roman"/>
                <w:bCs/>
                <w:sz w:val="24"/>
                <w:szCs w:val="24"/>
              </w:rPr>
              <w:t>«Обзор судебной практики Верховного Суда Российской Федерации N 3 (2021)»</w:t>
            </w:r>
          </w:p>
          <w:p w14:paraId="59A24285" w14:textId="65CBE8D5" w:rsidR="00EC3E1B" w:rsidRPr="003D2BA8" w:rsidRDefault="00EC3E1B" w:rsidP="00407C08">
            <w:pPr>
              <w:jc w:val="both"/>
              <w:rPr>
                <w:rFonts w:ascii="Times New Roman" w:hAnsi="Times New Roman" w:cs="Times New Roman"/>
                <w:bCs/>
                <w:sz w:val="24"/>
                <w:szCs w:val="24"/>
              </w:rPr>
            </w:pPr>
            <w:r w:rsidRPr="003D2BA8">
              <w:rPr>
                <w:rFonts w:ascii="Times New Roman" w:hAnsi="Times New Roman" w:cs="Times New Roman"/>
                <w:bCs/>
                <w:sz w:val="24"/>
                <w:szCs w:val="24"/>
              </w:rPr>
              <w:lastRenderedPageBreak/>
              <w:t>(утв. Президиумом Верховного Суда РФ 10.11.2021)</w:t>
            </w:r>
          </w:p>
        </w:tc>
        <w:tc>
          <w:tcPr>
            <w:tcW w:w="4808" w:type="dxa"/>
          </w:tcPr>
          <w:p w14:paraId="25272B7D" w14:textId="77777777" w:rsidR="00EC3E1B" w:rsidRPr="003D2BA8" w:rsidRDefault="00EC3E1B" w:rsidP="00407C08">
            <w:pPr>
              <w:ind w:firstLine="577"/>
              <w:jc w:val="both"/>
              <w:rPr>
                <w:rFonts w:ascii="Times New Roman" w:hAnsi="Times New Roman" w:cs="Times New Roman"/>
                <w:sz w:val="24"/>
                <w:szCs w:val="24"/>
              </w:rPr>
            </w:pPr>
            <w:r w:rsidRPr="003D2BA8">
              <w:rPr>
                <w:rFonts w:ascii="Times New Roman" w:hAnsi="Times New Roman" w:cs="Times New Roman"/>
                <w:sz w:val="24"/>
                <w:szCs w:val="24"/>
              </w:rPr>
              <w:lastRenderedPageBreak/>
              <w:t xml:space="preserve">В соответствии с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w:t>
            </w:r>
            <w:r w:rsidRPr="003D2BA8">
              <w:rPr>
                <w:rFonts w:ascii="Times New Roman" w:hAnsi="Times New Roman" w:cs="Times New Roman"/>
                <w:sz w:val="24"/>
                <w:szCs w:val="24"/>
              </w:rPr>
              <w:lastRenderedPageBreak/>
              <w:t xml:space="preserve">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w:t>
            </w:r>
          </w:p>
          <w:p w14:paraId="6259ED9C" w14:textId="0DE85590" w:rsidR="00EC3E1B" w:rsidRPr="003D2BA8" w:rsidRDefault="00EC3E1B" w:rsidP="00407C08">
            <w:pPr>
              <w:ind w:firstLine="577"/>
              <w:jc w:val="both"/>
              <w:rPr>
                <w:rFonts w:ascii="Times New Roman" w:hAnsi="Times New Roman" w:cs="Times New Roman"/>
                <w:sz w:val="24"/>
                <w:szCs w:val="24"/>
              </w:rPr>
            </w:pPr>
            <w:r w:rsidRPr="003D2BA8">
              <w:rPr>
                <w:rFonts w:ascii="Times New Roman" w:hAnsi="Times New Roman" w:cs="Times New Roman"/>
                <w:sz w:val="24"/>
                <w:szCs w:val="24"/>
              </w:rPr>
              <w:t>Приказ Министра обороны Российской Федерации от 4 апреля 2016 г. N 175, в соответствии с которым должность помощника начальника отделения относилась к должностям,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 с 5 января 2020 г. утратил силу.</w:t>
            </w:r>
          </w:p>
          <w:p w14:paraId="40DEC767" w14:textId="6ABC1A66" w:rsidR="00EC3E1B" w:rsidRPr="003D2BA8" w:rsidRDefault="00EC3E1B" w:rsidP="00407C08">
            <w:pPr>
              <w:ind w:firstLine="577"/>
              <w:jc w:val="both"/>
              <w:rPr>
                <w:rFonts w:ascii="Times New Roman" w:hAnsi="Times New Roman" w:cs="Times New Roman"/>
                <w:sz w:val="24"/>
                <w:szCs w:val="24"/>
              </w:rPr>
            </w:pPr>
            <w:r w:rsidRPr="003D2BA8">
              <w:rPr>
                <w:rFonts w:ascii="Times New Roman" w:hAnsi="Times New Roman" w:cs="Times New Roman"/>
                <w:sz w:val="24"/>
                <w:szCs w:val="24"/>
              </w:rPr>
              <w:t>Таким образом, на момент вынесения мировым судьей постановления о привлечении И. к административной ответственности (9 июня 2020 г.) обязанность сообщить представителю нанимателя (работодателю) по последнему месту службы Ш. о заключении с ней трудового договора отсутствовала.</w:t>
            </w:r>
          </w:p>
        </w:tc>
        <w:tc>
          <w:tcPr>
            <w:tcW w:w="4243" w:type="dxa"/>
          </w:tcPr>
          <w:p w14:paraId="3D948127" w14:textId="49C749A2" w:rsidR="00EC3E1B" w:rsidRPr="003D2BA8" w:rsidRDefault="00EC3E1B" w:rsidP="00407C08">
            <w:pPr>
              <w:jc w:val="both"/>
              <w:rPr>
                <w:rFonts w:ascii="Times New Roman" w:hAnsi="Times New Roman" w:cs="Times New Roman"/>
                <w:sz w:val="24"/>
                <w:szCs w:val="24"/>
              </w:rPr>
            </w:pPr>
            <w:r w:rsidRPr="003D2BA8">
              <w:rPr>
                <w:rFonts w:ascii="Times New Roman" w:hAnsi="Times New Roman" w:cs="Times New Roman"/>
                <w:sz w:val="24"/>
                <w:szCs w:val="24"/>
              </w:rPr>
              <w:lastRenderedPageBreak/>
              <w:t xml:space="preserve">В случае отмены нормативного правового акта, принятого во исполнение ч. 4 ст. 12 Федерального закона от 25 декабря 2008 г. N 273-ФЗ "О противодействии коррупции", при </w:t>
            </w:r>
            <w:r w:rsidRPr="003D2BA8">
              <w:rPr>
                <w:rFonts w:ascii="Times New Roman" w:hAnsi="Times New Roman" w:cs="Times New Roman"/>
                <w:sz w:val="24"/>
                <w:szCs w:val="24"/>
              </w:rPr>
              <w:lastRenderedPageBreak/>
              <w:t>производстве по делу об административном правонарушении, предусмотренном ст. 19.29 КоАП РФ, подлежат применению положения ч. 2 ст. 1.7 КоАП РФ, устанавливающие,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w:t>
            </w:r>
          </w:p>
        </w:tc>
      </w:tr>
      <w:tr w:rsidR="00EC3E1B" w:rsidRPr="00D2603A" w14:paraId="7A19112E" w14:textId="77777777" w:rsidTr="00A9634E">
        <w:tc>
          <w:tcPr>
            <w:tcW w:w="419" w:type="dxa"/>
            <w:vMerge/>
          </w:tcPr>
          <w:p w14:paraId="400C689A"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3715BF00" w14:textId="77777777" w:rsidR="00EC3E1B" w:rsidRPr="00D2603A" w:rsidRDefault="00EC3E1B" w:rsidP="00407C08">
            <w:pPr>
              <w:jc w:val="both"/>
              <w:rPr>
                <w:rFonts w:ascii="Times New Roman" w:hAnsi="Times New Roman" w:cs="Times New Roman"/>
                <w:sz w:val="24"/>
                <w:szCs w:val="24"/>
              </w:rPr>
            </w:pPr>
          </w:p>
        </w:tc>
        <w:tc>
          <w:tcPr>
            <w:tcW w:w="2431" w:type="dxa"/>
          </w:tcPr>
          <w:p w14:paraId="121F66C6" w14:textId="27DD9BBE" w:rsidR="00EC3E1B" w:rsidRPr="003D2BA8" w:rsidRDefault="00EC3E1B" w:rsidP="00407C08">
            <w:pPr>
              <w:jc w:val="both"/>
              <w:rPr>
                <w:rFonts w:ascii="Times New Roman" w:hAnsi="Times New Roman" w:cs="Times New Roman"/>
                <w:bCs/>
                <w:sz w:val="24"/>
                <w:szCs w:val="24"/>
              </w:rPr>
            </w:pPr>
            <w:r w:rsidRPr="003D2BA8">
              <w:rPr>
                <w:rFonts w:ascii="Times New Roman" w:hAnsi="Times New Roman" w:cs="Times New Roman"/>
                <w:bCs/>
                <w:sz w:val="24"/>
                <w:szCs w:val="24"/>
              </w:rPr>
              <w:t xml:space="preserve">«Обзор судебной практики Верховного Суда Российской </w:t>
            </w:r>
            <w:r w:rsidRPr="003D2BA8">
              <w:rPr>
                <w:rFonts w:ascii="Times New Roman" w:hAnsi="Times New Roman" w:cs="Times New Roman"/>
                <w:bCs/>
                <w:sz w:val="24"/>
                <w:szCs w:val="24"/>
              </w:rPr>
              <w:lastRenderedPageBreak/>
              <w:t>Федерации N 3 (2021)»</w:t>
            </w:r>
          </w:p>
          <w:p w14:paraId="584D41C8" w14:textId="59B67772" w:rsidR="00EC3E1B" w:rsidRPr="003D2BA8" w:rsidRDefault="00EC3E1B" w:rsidP="00407C08">
            <w:pPr>
              <w:jc w:val="both"/>
              <w:rPr>
                <w:rFonts w:ascii="Times New Roman" w:hAnsi="Times New Roman" w:cs="Times New Roman"/>
                <w:bCs/>
                <w:sz w:val="24"/>
                <w:szCs w:val="24"/>
              </w:rPr>
            </w:pPr>
            <w:r w:rsidRPr="003D2BA8">
              <w:rPr>
                <w:rFonts w:ascii="Times New Roman" w:hAnsi="Times New Roman" w:cs="Times New Roman"/>
                <w:bCs/>
                <w:sz w:val="24"/>
                <w:szCs w:val="24"/>
              </w:rPr>
              <w:t>(утв. Президиумом Верховного Суда РФ 10.11.2021)</w:t>
            </w:r>
          </w:p>
        </w:tc>
        <w:tc>
          <w:tcPr>
            <w:tcW w:w="4808" w:type="dxa"/>
          </w:tcPr>
          <w:p w14:paraId="7976EB01" w14:textId="5D6707A0" w:rsidR="00EC3E1B" w:rsidRPr="003D2BA8" w:rsidRDefault="00EC3E1B" w:rsidP="00407C08">
            <w:pPr>
              <w:jc w:val="both"/>
              <w:rPr>
                <w:rFonts w:ascii="Times New Roman" w:hAnsi="Times New Roman" w:cs="Times New Roman"/>
                <w:sz w:val="24"/>
                <w:szCs w:val="24"/>
              </w:rPr>
            </w:pPr>
            <w:r w:rsidRPr="003D2BA8">
              <w:rPr>
                <w:rFonts w:ascii="Times New Roman" w:hAnsi="Times New Roman" w:cs="Times New Roman"/>
                <w:sz w:val="24"/>
                <w:szCs w:val="24"/>
              </w:rPr>
              <w:lastRenderedPageBreak/>
              <w:t xml:space="preserve">Исходя из смысла ст. 12 Федерального закона от 25 декабря 2008 г. N 273-ФЗ "О противодействии коррупции" обязанность, предусмотренную ч. 4 названной статьи, </w:t>
            </w:r>
            <w:r w:rsidRPr="003D2BA8">
              <w:rPr>
                <w:rFonts w:ascii="Times New Roman" w:hAnsi="Times New Roman" w:cs="Times New Roman"/>
                <w:sz w:val="24"/>
                <w:szCs w:val="24"/>
              </w:rPr>
              <w:lastRenderedPageBreak/>
              <w:t>несут организации независимо от их организационно-правовой формы.</w:t>
            </w:r>
          </w:p>
          <w:p w14:paraId="26E18D3E" w14:textId="62226D49" w:rsidR="00EC3E1B" w:rsidRPr="003D2BA8" w:rsidRDefault="00EC3E1B" w:rsidP="00407C08">
            <w:pPr>
              <w:jc w:val="both"/>
              <w:rPr>
                <w:rFonts w:ascii="Times New Roman" w:hAnsi="Times New Roman" w:cs="Times New Roman"/>
                <w:sz w:val="24"/>
                <w:szCs w:val="24"/>
              </w:rPr>
            </w:pPr>
            <w:r w:rsidRPr="003D2BA8">
              <w:rPr>
                <w:rFonts w:ascii="Times New Roman" w:hAnsi="Times New Roman" w:cs="Times New Roman"/>
                <w:sz w:val="24"/>
                <w:szCs w:val="24"/>
              </w:rPr>
              <w:t>Основанием для привлечения учреждения к административной ответственности на основании ст. 19.29 КоАП РФ послужили изложенные в обжалуемых актах выводы о том, что в нарушение положений ч. 4 ст. 12 Федерального закона от 25 декабря 2008 г. N 273-ФЗ "О противодействии коррупции" учреждение в установленный срок не направило в МВД по субъекту Российской Федерации уведомление о заключении трудового договора с З., ранее замещавшим должность оперуполномоченного МВД по субъекту Российской Федерации, включенную в перечень должностей, установленный нормативными правовыми актами Российской Федерации.</w:t>
            </w:r>
          </w:p>
        </w:tc>
        <w:tc>
          <w:tcPr>
            <w:tcW w:w="4243" w:type="dxa"/>
          </w:tcPr>
          <w:p w14:paraId="35F45978" w14:textId="31FBB1A9" w:rsidR="00EC3E1B" w:rsidRPr="00EC3E1B" w:rsidRDefault="00EC3E1B" w:rsidP="00407C08">
            <w:pPr>
              <w:jc w:val="both"/>
              <w:rPr>
                <w:rFonts w:ascii="Times New Roman" w:hAnsi="Times New Roman" w:cs="Times New Roman"/>
                <w:sz w:val="24"/>
                <w:szCs w:val="24"/>
              </w:rPr>
            </w:pPr>
            <w:r w:rsidRPr="00EC3E1B">
              <w:rPr>
                <w:rFonts w:ascii="Times New Roman" w:hAnsi="Times New Roman" w:cs="Times New Roman"/>
                <w:sz w:val="24"/>
                <w:szCs w:val="24"/>
              </w:rPr>
              <w:lastRenderedPageBreak/>
              <w:t xml:space="preserve">Исполнение обязанности, предусмотренной ч. 4 ст. 12 Федерального закона от 25 декабря 2008 г. N 273-ФЗ "О противодействии </w:t>
            </w:r>
            <w:r w:rsidRPr="00EC3E1B">
              <w:rPr>
                <w:rFonts w:ascii="Times New Roman" w:hAnsi="Times New Roman" w:cs="Times New Roman"/>
                <w:sz w:val="24"/>
                <w:szCs w:val="24"/>
              </w:rPr>
              <w:lastRenderedPageBreak/>
              <w:t xml:space="preserve">коррупции", возложено законом на все организации независимо от их организационно-правовой формы, в том числе и на учреждения. </w:t>
            </w:r>
          </w:p>
        </w:tc>
      </w:tr>
      <w:tr w:rsidR="00EC3E1B" w:rsidRPr="00D2603A" w14:paraId="1D767F01" w14:textId="77777777" w:rsidTr="00A9634E">
        <w:tc>
          <w:tcPr>
            <w:tcW w:w="419" w:type="dxa"/>
            <w:vMerge/>
          </w:tcPr>
          <w:p w14:paraId="6931710E"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28CB180E" w14:textId="77777777" w:rsidR="00EC3E1B" w:rsidRPr="00D2603A" w:rsidRDefault="00EC3E1B" w:rsidP="00407C08">
            <w:pPr>
              <w:jc w:val="both"/>
              <w:rPr>
                <w:rFonts w:ascii="Times New Roman" w:hAnsi="Times New Roman" w:cs="Times New Roman"/>
                <w:sz w:val="24"/>
                <w:szCs w:val="24"/>
              </w:rPr>
            </w:pPr>
          </w:p>
        </w:tc>
        <w:tc>
          <w:tcPr>
            <w:tcW w:w="2431" w:type="dxa"/>
          </w:tcPr>
          <w:p w14:paraId="12668F21" w14:textId="01DD1E51" w:rsidR="00EC3E1B" w:rsidRPr="00C82F2F" w:rsidRDefault="00EC3E1B" w:rsidP="00407C08">
            <w:pPr>
              <w:jc w:val="both"/>
              <w:rPr>
                <w:rFonts w:ascii="Times New Roman" w:hAnsi="Times New Roman" w:cs="Times New Roman"/>
                <w:bCs/>
                <w:sz w:val="24"/>
                <w:szCs w:val="24"/>
              </w:rPr>
            </w:pPr>
            <w:r w:rsidRPr="00C82F2F">
              <w:rPr>
                <w:rFonts w:ascii="Times New Roman" w:hAnsi="Times New Roman" w:cs="Times New Roman"/>
                <w:bCs/>
                <w:sz w:val="24"/>
                <w:szCs w:val="24"/>
              </w:rPr>
              <w:t xml:space="preserve">Постановление Верховного Суда РФ от 08.08.2022 N 32-АД22-6-К1 </w:t>
            </w:r>
          </w:p>
        </w:tc>
        <w:tc>
          <w:tcPr>
            <w:tcW w:w="4808" w:type="dxa"/>
          </w:tcPr>
          <w:p w14:paraId="255C32A4" w14:textId="77777777" w:rsidR="00EC3E1B" w:rsidRPr="00C82F2F" w:rsidRDefault="00EC3E1B" w:rsidP="00407C08">
            <w:pPr>
              <w:jc w:val="both"/>
              <w:rPr>
                <w:rFonts w:ascii="Times New Roman" w:hAnsi="Times New Roman" w:cs="Times New Roman"/>
                <w:sz w:val="24"/>
                <w:szCs w:val="24"/>
              </w:rPr>
            </w:pPr>
            <w:r w:rsidRPr="00C82F2F">
              <w:rPr>
                <w:rFonts w:ascii="Times New Roman" w:hAnsi="Times New Roman" w:cs="Times New Roman"/>
                <w:sz w:val="24"/>
                <w:szCs w:val="24"/>
              </w:rPr>
              <w:t xml:space="preserve">В нарушение положений части 4 статьи 12 Закона о противодействии коррупции, статьи 64.1 Трудового кодекса Российской Федерации уведомление о принятии Бабенко Т.А., замещавшего ранее должность, включенную в перечень должностей федеральной государственной службы, в установленный десятидневный срок представителю нанимателя указанного лица по последнему месту его службы не направлено. Лицо, назначив себя директором и являясь единственным участником общества, не направил уведомление в установленный законом срок. </w:t>
            </w:r>
          </w:p>
          <w:p w14:paraId="7A84F14C" w14:textId="6F91C491" w:rsidR="00EC3E1B" w:rsidRPr="00C82F2F" w:rsidRDefault="00EC3E1B" w:rsidP="00407C08">
            <w:pPr>
              <w:jc w:val="both"/>
              <w:rPr>
                <w:rFonts w:ascii="Times New Roman" w:hAnsi="Times New Roman" w:cs="Times New Roman"/>
                <w:sz w:val="24"/>
                <w:szCs w:val="24"/>
              </w:rPr>
            </w:pPr>
            <w:r w:rsidRPr="00C82F2F">
              <w:rPr>
                <w:rFonts w:ascii="Times New Roman" w:hAnsi="Times New Roman" w:cs="Times New Roman"/>
                <w:sz w:val="24"/>
                <w:szCs w:val="24"/>
              </w:rPr>
              <w:lastRenderedPageBreak/>
              <w:t xml:space="preserve"> В этой связи доводы заявителя жалобы об отсутствии у юридического лица обязанности исполнять требования части 4 статьи 12 Закона о противодействии коррупции о направлении соответствующего уведомления со ссылкой на положения абзаца 9 пункта 11 постановления Пленума Верховного Суда Российской Федерации от 28.11.2017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были предметом проверки на предыдущих стадиях производства по делу, являются несостоятельными и противоречат нормам права, принятым с целью противодействия коррупции.</w:t>
            </w:r>
          </w:p>
          <w:p w14:paraId="038DA7C1" w14:textId="669C2049" w:rsidR="00EC3E1B" w:rsidRPr="00C82F2F" w:rsidRDefault="00EC3E1B" w:rsidP="00407C08">
            <w:pPr>
              <w:jc w:val="both"/>
              <w:rPr>
                <w:rFonts w:ascii="Times New Roman" w:hAnsi="Times New Roman" w:cs="Times New Roman"/>
                <w:sz w:val="24"/>
                <w:szCs w:val="24"/>
              </w:rPr>
            </w:pPr>
          </w:p>
        </w:tc>
        <w:tc>
          <w:tcPr>
            <w:tcW w:w="4243" w:type="dxa"/>
          </w:tcPr>
          <w:p w14:paraId="0D956D45" w14:textId="5FD5FB1B" w:rsidR="00EC3E1B" w:rsidRPr="00EC3E1B" w:rsidRDefault="00EC3E1B" w:rsidP="00407C08">
            <w:pPr>
              <w:jc w:val="both"/>
              <w:rPr>
                <w:rFonts w:ascii="Times New Roman" w:hAnsi="Times New Roman" w:cs="Times New Roman"/>
                <w:sz w:val="24"/>
                <w:szCs w:val="24"/>
              </w:rPr>
            </w:pPr>
            <w:r w:rsidRPr="00EC3E1B">
              <w:rPr>
                <w:rFonts w:ascii="Times New Roman" w:hAnsi="Times New Roman" w:cs="Times New Roman"/>
                <w:sz w:val="24"/>
                <w:szCs w:val="24"/>
              </w:rPr>
              <w:lastRenderedPageBreak/>
              <w:t xml:space="preserve">Если лицо сначала является одним из участников уже существующего общества, потом становится единственным участником общества и назначает себя генеральными директором, то даже при отсутствии трудового договора необходимо уведомлять предыдущего работодателя с даты принятия решения общего собрания. </w:t>
            </w:r>
          </w:p>
          <w:p w14:paraId="6C694484" w14:textId="64BCF0C3" w:rsidR="00EC3E1B" w:rsidRPr="00EC3E1B" w:rsidRDefault="00EC3E1B" w:rsidP="00407C08">
            <w:pPr>
              <w:jc w:val="both"/>
              <w:rPr>
                <w:rFonts w:ascii="Times New Roman" w:hAnsi="Times New Roman" w:cs="Times New Roman"/>
                <w:sz w:val="24"/>
                <w:szCs w:val="24"/>
              </w:rPr>
            </w:pPr>
            <w:r w:rsidRPr="00EC3E1B">
              <w:rPr>
                <w:rFonts w:ascii="Times New Roman" w:hAnsi="Times New Roman" w:cs="Times New Roman"/>
                <w:sz w:val="24"/>
                <w:szCs w:val="24"/>
              </w:rPr>
              <w:t xml:space="preserve">При этом отсылки на то, что регистрация бывшего государственного (муниципального) служащего в качестве индивидуального предпринимателя </w:t>
            </w:r>
            <w:r w:rsidRPr="00EC3E1B">
              <w:rPr>
                <w:rFonts w:ascii="Times New Roman" w:hAnsi="Times New Roman" w:cs="Times New Roman"/>
                <w:sz w:val="24"/>
                <w:szCs w:val="24"/>
              </w:rPr>
              <w:lastRenderedPageBreak/>
              <w:t xml:space="preserve">или учреждение данным гражданином юридического лица не порождает установленной частью 4 статьи 12 Федерального закона "О противодействии коррупции" обязанности в данном случае не состоятельны. </w:t>
            </w:r>
          </w:p>
        </w:tc>
      </w:tr>
      <w:tr w:rsidR="00EC3E1B" w:rsidRPr="00D2603A" w14:paraId="20A38205" w14:textId="77777777" w:rsidTr="00A9634E">
        <w:tc>
          <w:tcPr>
            <w:tcW w:w="419" w:type="dxa"/>
            <w:vMerge/>
          </w:tcPr>
          <w:p w14:paraId="4109B1C1"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2BF509AA" w14:textId="77777777" w:rsidR="00EC3E1B" w:rsidRPr="00D2603A" w:rsidRDefault="00EC3E1B" w:rsidP="00407C08">
            <w:pPr>
              <w:jc w:val="both"/>
              <w:rPr>
                <w:rFonts w:ascii="Times New Roman" w:hAnsi="Times New Roman" w:cs="Times New Roman"/>
                <w:sz w:val="24"/>
                <w:szCs w:val="24"/>
              </w:rPr>
            </w:pPr>
          </w:p>
        </w:tc>
        <w:tc>
          <w:tcPr>
            <w:tcW w:w="2431" w:type="dxa"/>
          </w:tcPr>
          <w:p w14:paraId="563E892A" w14:textId="77777777" w:rsidR="00EC3E1B" w:rsidRPr="00C82F2F" w:rsidRDefault="00EC3E1B" w:rsidP="00407C08">
            <w:pPr>
              <w:jc w:val="both"/>
              <w:rPr>
                <w:rFonts w:ascii="Times New Roman" w:hAnsi="Times New Roman" w:cs="Times New Roman"/>
                <w:bCs/>
                <w:sz w:val="24"/>
                <w:szCs w:val="24"/>
              </w:rPr>
            </w:pPr>
            <w:r w:rsidRPr="00C82F2F">
              <w:rPr>
                <w:rFonts w:ascii="Times New Roman" w:hAnsi="Times New Roman" w:cs="Times New Roman"/>
                <w:bCs/>
                <w:sz w:val="24"/>
                <w:szCs w:val="24"/>
              </w:rPr>
              <w:t>"Обзор практики рассмотрения судами дел по спорам, связанным с заключением трудового договора"</w:t>
            </w:r>
          </w:p>
          <w:p w14:paraId="72807C59" w14:textId="3820E1EE" w:rsidR="00EC3E1B" w:rsidRPr="00C82F2F" w:rsidRDefault="00EC3E1B" w:rsidP="00407C08">
            <w:pPr>
              <w:jc w:val="both"/>
              <w:rPr>
                <w:rFonts w:ascii="Times New Roman" w:hAnsi="Times New Roman" w:cs="Times New Roman"/>
                <w:bCs/>
                <w:sz w:val="24"/>
                <w:szCs w:val="24"/>
              </w:rPr>
            </w:pPr>
            <w:r w:rsidRPr="00C82F2F">
              <w:rPr>
                <w:rFonts w:ascii="Times New Roman" w:hAnsi="Times New Roman" w:cs="Times New Roman"/>
                <w:bCs/>
                <w:sz w:val="24"/>
                <w:szCs w:val="24"/>
              </w:rPr>
              <w:t>(утв. Президиумом Верховного Суда РФ 27.04.2022)</w:t>
            </w:r>
          </w:p>
        </w:tc>
        <w:tc>
          <w:tcPr>
            <w:tcW w:w="4808" w:type="dxa"/>
          </w:tcPr>
          <w:p w14:paraId="462F4802" w14:textId="30061462" w:rsidR="00EC3E1B" w:rsidRPr="00C82F2F" w:rsidRDefault="00EC3E1B" w:rsidP="00407C08">
            <w:pPr>
              <w:jc w:val="both"/>
              <w:rPr>
                <w:rFonts w:ascii="Times New Roman" w:hAnsi="Times New Roman" w:cs="Times New Roman"/>
                <w:sz w:val="24"/>
                <w:szCs w:val="24"/>
              </w:rPr>
            </w:pPr>
            <w:r w:rsidRPr="00C82F2F">
              <w:rPr>
                <w:rFonts w:ascii="Times New Roman" w:hAnsi="Times New Roman" w:cs="Times New Roman"/>
                <w:sz w:val="24"/>
                <w:szCs w:val="24"/>
              </w:rPr>
              <w:t xml:space="preserve">Гражданин, замещавший должность государственной гражданской службы, входящую в перечень должностей, установленный нормативными правовыми актами Российской Федерации, в течение двух лет после увольнения с этой службы вправе заключить трудовой договор с организацией (работодателем), в отношении которой им осуществлялись отдельные функции государственного управления, только с согласия соответствующей комиссии по соблюдению требований к служебному поведению государственных </w:t>
            </w:r>
            <w:r w:rsidRPr="00C82F2F">
              <w:rPr>
                <w:rFonts w:ascii="Times New Roman" w:hAnsi="Times New Roman" w:cs="Times New Roman"/>
                <w:sz w:val="24"/>
                <w:szCs w:val="24"/>
              </w:rPr>
              <w:lastRenderedPageBreak/>
              <w:t>служащих и урегулированию конфликта интересов. Отказ данной комиссии в даче согласия бывшему государственному служащему на заключение трудового договора с организацией может быть обжалован в суд.</w:t>
            </w:r>
          </w:p>
        </w:tc>
        <w:tc>
          <w:tcPr>
            <w:tcW w:w="4243" w:type="dxa"/>
          </w:tcPr>
          <w:p w14:paraId="1EEA614D" w14:textId="77777777" w:rsidR="00EC3E1B" w:rsidRDefault="00EC3E1B" w:rsidP="00407C08">
            <w:pPr>
              <w:jc w:val="both"/>
              <w:rPr>
                <w:rFonts w:ascii="Times New Roman" w:hAnsi="Times New Roman" w:cs="Times New Roman"/>
                <w:color w:val="4472C4" w:themeColor="accent1"/>
                <w:sz w:val="24"/>
                <w:szCs w:val="24"/>
              </w:rPr>
            </w:pPr>
          </w:p>
        </w:tc>
      </w:tr>
      <w:tr w:rsidR="00EC3E1B" w:rsidRPr="00D2603A" w14:paraId="0B6A66F9" w14:textId="77777777" w:rsidTr="00A9634E">
        <w:tc>
          <w:tcPr>
            <w:tcW w:w="419" w:type="dxa"/>
            <w:vMerge/>
          </w:tcPr>
          <w:p w14:paraId="40A56146" w14:textId="77777777" w:rsidR="00EC3E1B" w:rsidRPr="00D2603A" w:rsidRDefault="00EC3E1B" w:rsidP="00407C08">
            <w:pPr>
              <w:jc w:val="both"/>
              <w:rPr>
                <w:rFonts w:ascii="Times New Roman" w:hAnsi="Times New Roman" w:cs="Times New Roman"/>
                <w:sz w:val="24"/>
                <w:szCs w:val="24"/>
              </w:rPr>
            </w:pPr>
          </w:p>
        </w:tc>
        <w:tc>
          <w:tcPr>
            <w:tcW w:w="2553" w:type="dxa"/>
            <w:vMerge/>
          </w:tcPr>
          <w:p w14:paraId="23918D87" w14:textId="77777777" w:rsidR="00EC3E1B" w:rsidRPr="00D2603A" w:rsidRDefault="00EC3E1B" w:rsidP="00407C08">
            <w:pPr>
              <w:jc w:val="both"/>
              <w:rPr>
                <w:rFonts w:ascii="Times New Roman" w:hAnsi="Times New Roman" w:cs="Times New Roman"/>
                <w:sz w:val="24"/>
                <w:szCs w:val="24"/>
              </w:rPr>
            </w:pPr>
          </w:p>
        </w:tc>
        <w:tc>
          <w:tcPr>
            <w:tcW w:w="2431" w:type="dxa"/>
          </w:tcPr>
          <w:p w14:paraId="21EF3861" w14:textId="6CFC2126" w:rsidR="00EC3E1B" w:rsidRPr="003A5FD5" w:rsidRDefault="00EC3E1B" w:rsidP="00407C08">
            <w:pPr>
              <w:jc w:val="both"/>
              <w:rPr>
                <w:rFonts w:ascii="Times New Roman" w:hAnsi="Times New Roman" w:cs="Times New Roman"/>
                <w:bCs/>
                <w:sz w:val="24"/>
                <w:szCs w:val="24"/>
              </w:rPr>
            </w:pPr>
            <w:r w:rsidRPr="003A5FD5">
              <w:rPr>
                <w:rFonts w:ascii="Times New Roman" w:hAnsi="Times New Roman" w:cs="Times New Roman"/>
                <w:bCs/>
                <w:sz w:val="24"/>
                <w:szCs w:val="24"/>
              </w:rPr>
              <w:t>Постановление Девятого арбитражного апелляционного суда от 20.10.2022 N 09АП-51652/2022 по делу N А40-61969/2022</w:t>
            </w:r>
          </w:p>
        </w:tc>
        <w:tc>
          <w:tcPr>
            <w:tcW w:w="4808" w:type="dxa"/>
          </w:tcPr>
          <w:p w14:paraId="55218542" w14:textId="77777777" w:rsidR="00EC3E1B" w:rsidRPr="003A5FD5" w:rsidRDefault="00EC3E1B" w:rsidP="00407C08">
            <w:pPr>
              <w:jc w:val="both"/>
              <w:rPr>
                <w:rFonts w:ascii="Times New Roman" w:hAnsi="Times New Roman" w:cs="Times New Roman"/>
                <w:sz w:val="24"/>
                <w:szCs w:val="24"/>
              </w:rPr>
            </w:pPr>
            <w:r w:rsidRPr="003A5FD5">
              <w:rPr>
                <w:rFonts w:ascii="Times New Roman" w:hAnsi="Times New Roman" w:cs="Times New Roman"/>
                <w:sz w:val="24"/>
                <w:szCs w:val="24"/>
              </w:rPr>
              <w:t xml:space="preserve">В связи с тем, что работодатель направил уведомление по неверному адресу, некорректно определив предыдущее место работы государственного служащего, прокурором было вынесено предписание об устранении нарушения. Даже с учетом того, что письмо в итоге было перенаправлено Почтой России по корректному адресу как направленное по ошибке, работодателю было отказано в обжаловании постановления прокурора. </w:t>
            </w:r>
          </w:p>
          <w:p w14:paraId="7152ADE3" w14:textId="58A62979" w:rsidR="00EC3E1B" w:rsidRPr="003A5FD5" w:rsidRDefault="00EC3E1B" w:rsidP="00407C08">
            <w:pPr>
              <w:jc w:val="both"/>
              <w:rPr>
                <w:rFonts w:ascii="Times New Roman" w:hAnsi="Times New Roman" w:cs="Times New Roman"/>
                <w:sz w:val="24"/>
                <w:szCs w:val="24"/>
              </w:rPr>
            </w:pPr>
            <w:r w:rsidRPr="003A5FD5">
              <w:rPr>
                <w:rFonts w:ascii="Times New Roman" w:hAnsi="Times New Roman" w:cs="Times New Roman"/>
                <w:sz w:val="24"/>
                <w:szCs w:val="24"/>
              </w:rPr>
              <w:t xml:space="preserve">Отсутствие у представителя нанимателя (работодателя) сведений о новом работодателе бывшего государственного служащего создают препятствие в части своевременного рассмотрения комиссией по соблюдению требований к служебному </w:t>
            </w:r>
            <w:r w:rsidR="005B0B1D" w:rsidRPr="003A5FD5">
              <w:rPr>
                <w:rFonts w:ascii="Times New Roman" w:hAnsi="Times New Roman" w:cs="Times New Roman"/>
                <w:sz w:val="24"/>
                <w:szCs w:val="24"/>
              </w:rPr>
              <w:t xml:space="preserve">вопроса о служебном </w:t>
            </w:r>
            <w:r w:rsidRPr="003A5FD5">
              <w:rPr>
                <w:rFonts w:ascii="Times New Roman" w:hAnsi="Times New Roman" w:cs="Times New Roman"/>
                <w:sz w:val="24"/>
                <w:szCs w:val="24"/>
              </w:rPr>
              <w:t>поведени</w:t>
            </w:r>
            <w:r w:rsidR="005B0B1D" w:rsidRPr="003A5FD5">
              <w:rPr>
                <w:rFonts w:ascii="Times New Roman" w:hAnsi="Times New Roman" w:cs="Times New Roman"/>
                <w:sz w:val="24"/>
                <w:szCs w:val="24"/>
              </w:rPr>
              <w:t>и</w:t>
            </w:r>
            <w:r w:rsidRPr="003A5FD5">
              <w:rPr>
                <w:rFonts w:ascii="Times New Roman" w:hAnsi="Times New Roman" w:cs="Times New Roman"/>
                <w:sz w:val="24"/>
                <w:szCs w:val="24"/>
              </w:rPr>
              <w:t xml:space="preserve"> государственных или муниципальных служащих и урегулированию конфликта интересов. </w:t>
            </w:r>
          </w:p>
        </w:tc>
        <w:tc>
          <w:tcPr>
            <w:tcW w:w="4243" w:type="dxa"/>
          </w:tcPr>
          <w:p w14:paraId="0BE5D6B4" w14:textId="1756440C" w:rsidR="00EC3E1B" w:rsidRPr="003A5FD5" w:rsidRDefault="005B0B1D" w:rsidP="00407C08">
            <w:pPr>
              <w:jc w:val="both"/>
              <w:rPr>
                <w:rFonts w:ascii="Times New Roman" w:hAnsi="Times New Roman" w:cs="Times New Roman"/>
                <w:sz w:val="24"/>
                <w:szCs w:val="24"/>
              </w:rPr>
            </w:pPr>
            <w:r w:rsidRPr="003A5FD5">
              <w:rPr>
                <w:rFonts w:ascii="Times New Roman" w:hAnsi="Times New Roman" w:cs="Times New Roman"/>
                <w:sz w:val="24"/>
                <w:szCs w:val="24"/>
              </w:rPr>
              <w:t xml:space="preserve">- </w:t>
            </w:r>
            <w:r w:rsidR="00EC3E1B" w:rsidRPr="003A5FD5">
              <w:rPr>
                <w:rFonts w:ascii="Times New Roman" w:hAnsi="Times New Roman" w:cs="Times New Roman"/>
                <w:sz w:val="24"/>
                <w:szCs w:val="24"/>
              </w:rPr>
              <w:t xml:space="preserve">Непринятие работодателем мер нарушает интересы Российской Федерации, неопределенного круга лиц, делает недостижимыми задачи и неисполнимыми функции государства в сфере борьбы с коррупцией, а также препятствует реализации гражданами своих конституционных прав и свобод. </w:t>
            </w:r>
          </w:p>
        </w:tc>
      </w:tr>
      <w:tr w:rsidR="00FE51CC" w:rsidRPr="00D2603A" w14:paraId="00A84457" w14:textId="77777777" w:rsidTr="00A9634E">
        <w:tc>
          <w:tcPr>
            <w:tcW w:w="419" w:type="dxa"/>
          </w:tcPr>
          <w:p w14:paraId="3CD4B0E0" w14:textId="77777777" w:rsidR="00FE51CC" w:rsidRPr="00D2603A" w:rsidRDefault="00FE51CC" w:rsidP="00407C08">
            <w:pPr>
              <w:jc w:val="both"/>
              <w:rPr>
                <w:rFonts w:ascii="Times New Roman" w:hAnsi="Times New Roman" w:cs="Times New Roman"/>
                <w:sz w:val="24"/>
                <w:szCs w:val="24"/>
              </w:rPr>
            </w:pPr>
          </w:p>
        </w:tc>
        <w:tc>
          <w:tcPr>
            <w:tcW w:w="2553" w:type="dxa"/>
          </w:tcPr>
          <w:p w14:paraId="46924D5A" w14:textId="77777777" w:rsidR="00FE51CC" w:rsidRPr="00D2603A" w:rsidRDefault="00FE51CC" w:rsidP="00407C08">
            <w:pPr>
              <w:jc w:val="both"/>
              <w:rPr>
                <w:rFonts w:ascii="Times New Roman" w:hAnsi="Times New Roman" w:cs="Times New Roman"/>
                <w:sz w:val="24"/>
                <w:szCs w:val="24"/>
              </w:rPr>
            </w:pPr>
          </w:p>
        </w:tc>
        <w:tc>
          <w:tcPr>
            <w:tcW w:w="2431" w:type="dxa"/>
          </w:tcPr>
          <w:p w14:paraId="75AE5693" w14:textId="2B4CD200" w:rsidR="00FE51CC" w:rsidRPr="00A82DD9" w:rsidRDefault="00FE51CC" w:rsidP="00407C08">
            <w:pPr>
              <w:jc w:val="both"/>
              <w:rPr>
                <w:rFonts w:ascii="Times New Roman" w:hAnsi="Times New Roman" w:cs="Times New Roman"/>
                <w:bCs/>
                <w:color w:val="4472C4" w:themeColor="accent1"/>
                <w:sz w:val="24"/>
                <w:szCs w:val="24"/>
              </w:rPr>
            </w:pPr>
            <w:r w:rsidRPr="00A82DD9">
              <w:rPr>
                <w:rFonts w:ascii="Times New Roman" w:hAnsi="Times New Roman" w:cs="Times New Roman"/>
                <w:bCs/>
                <w:color w:val="4472C4" w:themeColor="accent1"/>
                <w:sz w:val="24"/>
                <w:szCs w:val="24"/>
              </w:rPr>
              <w:t>Определение Конституционного суда РФ от 25 апреля 2023 г. N 939-О</w:t>
            </w:r>
          </w:p>
        </w:tc>
        <w:tc>
          <w:tcPr>
            <w:tcW w:w="4808" w:type="dxa"/>
          </w:tcPr>
          <w:p w14:paraId="3C3C4049" w14:textId="21E53213" w:rsidR="00A82DD9" w:rsidRPr="00A82DD9" w:rsidRDefault="00A82DD9" w:rsidP="00407C08">
            <w:pPr>
              <w:jc w:val="both"/>
              <w:rPr>
                <w:rFonts w:ascii="Times New Roman" w:hAnsi="Times New Roman" w:cs="Times New Roman"/>
                <w:color w:val="4472C4" w:themeColor="accent1"/>
                <w:sz w:val="24"/>
                <w:szCs w:val="24"/>
              </w:rPr>
            </w:pPr>
            <w:r w:rsidRPr="00A82DD9">
              <w:rPr>
                <w:rFonts w:ascii="Times New Roman" w:hAnsi="Times New Roman" w:cs="Times New Roman"/>
                <w:color w:val="4472C4" w:themeColor="accent1"/>
                <w:sz w:val="24"/>
                <w:szCs w:val="24"/>
              </w:rPr>
              <w:t xml:space="preserve">Гражданка оспаривает конституционность части 1 статьи 12 Федерального закона от 25 декабря 2008 года N 273- ФЗ "О противодействии коррупции", согласно которой гражданин, замещавший должность государственной или муниципальной </w:t>
            </w:r>
            <w:r w:rsidRPr="00A82DD9">
              <w:rPr>
                <w:rFonts w:ascii="Times New Roman" w:hAnsi="Times New Roman" w:cs="Times New Roman"/>
                <w:color w:val="4472C4" w:themeColor="accent1"/>
                <w:sz w:val="24"/>
                <w:szCs w:val="24"/>
              </w:rPr>
              <w:lastRenderedPageBreak/>
              <w:t>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tc>
        <w:tc>
          <w:tcPr>
            <w:tcW w:w="4243" w:type="dxa"/>
          </w:tcPr>
          <w:p w14:paraId="6E7B0629" w14:textId="01E38EE9" w:rsidR="00FE51CC" w:rsidRPr="00A82DD9" w:rsidRDefault="00A82DD9" w:rsidP="00407C08">
            <w:pPr>
              <w:jc w:val="both"/>
              <w:rPr>
                <w:rFonts w:ascii="Times New Roman" w:hAnsi="Times New Roman" w:cs="Times New Roman"/>
                <w:color w:val="4472C4" w:themeColor="accent1"/>
                <w:sz w:val="24"/>
                <w:szCs w:val="24"/>
              </w:rPr>
            </w:pPr>
            <w:r w:rsidRPr="00A82DD9">
              <w:rPr>
                <w:rFonts w:ascii="Times New Roman" w:hAnsi="Times New Roman" w:cs="Times New Roman"/>
                <w:color w:val="4472C4" w:themeColor="accent1"/>
                <w:sz w:val="24"/>
                <w:szCs w:val="24"/>
              </w:rPr>
              <w:lastRenderedPageBreak/>
              <w:t xml:space="preserve">Такое правовое регулирование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w:t>
            </w:r>
            <w:r w:rsidRPr="00A82DD9">
              <w:rPr>
                <w:rFonts w:ascii="Times New Roman" w:hAnsi="Times New Roman" w:cs="Times New Roman"/>
                <w:color w:val="4472C4" w:themeColor="accent1"/>
                <w:sz w:val="24"/>
                <w:szCs w:val="24"/>
              </w:rPr>
              <w:lastRenderedPageBreak/>
              <w:t>ориентировано на обеспечение безопасности государства, а потому не может рассматриваться как нарушающее конституционные права граждан (определения Конституционного Суда Российской Федерации от 29 сентября 2016 года N 1859-О, от 20 декабря 2016 года N 2700-О, от 21 июля 2022 года N 1998-О и др.).</w:t>
            </w:r>
          </w:p>
        </w:tc>
      </w:tr>
      <w:tr w:rsidR="00043E66" w:rsidRPr="00D2603A" w14:paraId="13A208FB" w14:textId="77777777" w:rsidTr="00A9634E">
        <w:tc>
          <w:tcPr>
            <w:tcW w:w="419" w:type="dxa"/>
            <w:vMerge w:val="restart"/>
          </w:tcPr>
          <w:p w14:paraId="1EEFD6D0" w14:textId="77777777" w:rsidR="00043E66" w:rsidRPr="00D2603A" w:rsidRDefault="00043E66"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3</w:t>
            </w:r>
          </w:p>
        </w:tc>
        <w:tc>
          <w:tcPr>
            <w:tcW w:w="2553" w:type="dxa"/>
            <w:vMerge w:val="restart"/>
          </w:tcPr>
          <w:p w14:paraId="7210B8D5" w14:textId="77777777" w:rsidR="00043E66" w:rsidRPr="00D2603A" w:rsidRDefault="00043E66" w:rsidP="00407C08">
            <w:pPr>
              <w:jc w:val="both"/>
              <w:rPr>
                <w:rFonts w:ascii="Times New Roman" w:hAnsi="Times New Roman" w:cs="Times New Roman"/>
                <w:sz w:val="24"/>
                <w:szCs w:val="24"/>
              </w:rPr>
            </w:pPr>
            <w:r w:rsidRPr="00D2603A">
              <w:rPr>
                <w:rFonts w:ascii="Times New Roman" w:hAnsi="Times New Roman" w:cs="Times New Roman"/>
                <w:sz w:val="24"/>
                <w:szCs w:val="24"/>
              </w:rPr>
              <w:t>Конфликт интересов (в рамках ст. 10 и ст. 13.3 ФЗ «О противодействии коррупции»)</w:t>
            </w:r>
          </w:p>
          <w:p w14:paraId="068FCA54" w14:textId="77777777" w:rsidR="00043E66" w:rsidRPr="00D2603A" w:rsidRDefault="00043E66" w:rsidP="00407C08">
            <w:pPr>
              <w:jc w:val="both"/>
              <w:rPr>
                <w:rFonts w:ascii="Times New Roman" w:hAnsi="Times New Roman" w:cs="Times New Roman"/>
                <w:sz w:val="24"/>
                <w:szCs w:val="24"/>
              </w:rPr>
            </w:pPr>
          </w:p>
        </w:tc>
        <w:tc>
          <w:tcPr>
            <w:tcW w:w="2431" w:type="dxa"/>
          </w:tcPr>
          <w:p w14:paraId="5551B13C" w14:textId="77777777" w:rsidR="00043E66" w:rsidRPr="00D2603A" w:rsidRDefault="00043E66"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Определение Конституционного Суда РФ от 26.03.2020 N 585-О</w:t>
            </w:r>
          </w:p>
          <w:p w14:paraId="3A0937E5" w14:textId="77777777" w:rsidR="00043E66" w:rsidRPr="00D2603A" w:rsidRDefault="00043E66" w:rsidP="00407C08">
            <w:pPr>
              <w:autoSpaceDE w:val="0"/>
              <w:autoSpaceDN w:val="0"/>
              <w:adjustRightInd w:val="0"/>
              <w:jc w:val="both"/>
              <w:rPr>
                <w:rFonts w:ascii="Times New Roman" w:hAnsi="Times New Roman" w:cs="Times New Roman"/>
                <w:sz w:val="24"/>
                <w:szCs w:val="24"/>
              </w:rPr>
            </w:pPr>
          </w:p>
          <w:p w14:paraId="0EB211A7" w14:textId="77777777" w:rsidR="00043E66" w:rsidRPr="00D2603A" w:rsidRDefault="00043E66"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"Об отказе в принятии к рассмотрению жалобы граждан Свирдюкова </w:t>
            </w:r>
            <w:r w:rsidRPr="00D2603A">
              <w:rPr>
                <w:rFonts w:ascii="Times New Roman" w:hAnsi="Times New Roman" w:cs="Times New Roman"/>
                <w:sz w:val="24"/>
                <w:szCs w:val="24"/>
              </w:rPr>
              <w:lastRenderedPageBreak/>
              <w:t>Анатолия Ивановича и Сыромятникова Владимира Давидовича на нарушение их конституционных прав частями 2 и 3 статьи 10 и статьей 11.1 Федерального закона "О противодействии коррупции"</w:t>
            </w:r>
          </w:p>
          <w:p w14:paraId="605BF5C1" w14:textId="77777777" w:rsidR="00043E66" w:rsidRPr="00D2603A" w:rsidRDefault="00043E66" w:rsidP="00407C08">
            <w:pPr>
              <w:autoSpaceDE w:val="0"/>
              <w:autoSpaceDN w:val="0"/>
              <w:adjustRightInd w:val="0"/>
              <w:jc w:val="both"/>
              <w:rPr>
                <w:rFonts w:ascii="Times New Roman" w:hAnsi="Times New Roman" w:cs="Times New Roman"/>
                <w:sz w:val="24"/>
                <w:szCs w:val="24"/>
              </w:rPr>
            </w:pPr>
          </w:p>
          <w:p w14:paraId="42EFCEE5" w14:textId="77777777" w:rsidR="00043E66" w:rsidRPr="00D2603A" w:rsidRDefault="00043E66" w:rsidP="00407C08">
            <w:pPr>
              <w:jc w:val="both"/>
              <w:rPr>
                <w:rFonts w:ascii="Times New Roman" w:hAnsi="Times New Roman" w:cs="Times New Roman"/>
                <w:sz w:val="24"/>
                <w:szCs w:val="24"/>
              </w:rPr>
            </w:pPr>
          </w:p>
        </w:tc>
        <w:tc>
          <w:tcPr>
            <w:tcW w:w="4808" w:type="dxa"/>
          </w:tcPr>
          <w:p w14:paraId="04E1029C" w14:textId="77777777" w:rsidR="00043E66" w:rsidRPr="00D2603A" w:rsidRDefault="00043E66"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 xml:space="preserve">273-ФЗ предусматривает обязанность организаций - вне зависимости от организационно-правовой формы и форм собственности - принимать меры по предупреждению коррупции, в том числе меры по предупреждению и урегулированию конфликта интересов </w:t>
            </w:r>
            <w:hyperlink r:id="rId12" w:history="1">
              <w:r w:rsidRPr="00D2603A">
                <w:rPr>
                  <w:rFonts w:ascii="Times New Roman" w:hAnsi="Times New Roman" w:cs="Times New Roman"/>
                  <w:sz w:val="24"/>
                  <w:szCs w:val="24"/>
                </w:rPr>
                <w:t>(пункт 5 части 2 статьи 13.3)</w:t>
              </w:r>
            </w:hyperlink>
            <w:r w:rsidRPr="00D2603A">
              <w:rPr>
                <w:rFonts w:ascii="Times New Roman" w:hAnsi="Times New Roman" w:cs="Times New Roman"/>
                <w:sz w:val="24"/>
                <w:szCs w:val="24"/>
              </w:rPr>
              <w:t>.</w:t>
            </w:r>
          </w:p>
          <w:p w14:paraId="472DBEDD" w14:textId="77777777" w:rsidR="00043E66" w:rsidRPr="00D2603A" w:rsidRDefault="00043E66" w:rsidP="00407C08">
            <w:pPr>
              <w:jc w:val="both"/>
              <w:rPr>
                <w:rFonts w:ascii="Times New Roman" w:hAnsi="Times New Roman" w:cs="Times New Roman"/>
                <w:sz w:val="24"/>
                <w:szCs w:val="24"/>
              </w:rPr>
            </w:pPr>
          </w:p>
          <w:p w14:paraId="40FFF3DC" w14:textId="77777777" w:rsidR="00043E66" w:rsidRPr="00D2603A" w:rsidRDefault="00043E66" w:rsidP="00407C08">
            <w:pPr>
              <w:jc w:val="both"/>
              <w:rPr>
                <w:rFonts w:ascii="Times New Roman" w:hAnsi="Times New Roman" w:cs="Times New Roman"/>
                <w:sz w:val="24"/>
                <w:szCs w:val="24"/>
              </w:rPr>
            </w:pPr>
          </w:p>
        </w:tc>
        <w:tc>
          <w:tcPr>
            <w:tcW w:w="4243" w:type="dxa"/>
          </w:tcPr>
          <w:p w14:paraId="363B1504" w14:textId="77777777" w:rsidR="00043E66" w:rsidRPr="00D2603A" w:rsidRDefault="00043E66" w:rsidP="00407C08">
            <w:pPr>
              <w:jc w:val="both"/>
              <w:rPr>
                <w:rFonts w:ascii="Times New Roman" w:hAnsi="Times New Roman" w:cs="Times New Roman"/>
                <w:sz w:val="24"/>
                <w:szCs w:val="24"/>
              </w:rPr>
            </w:pPr>
            <w:r w:rsidRPr="00D2603A">
              <w:rPr>
                <w:rFonts w:ascii="Times New Roman" w:hAnsi="Times New Roman" w:cs="Times New Roman"/>
                <w:sz w:val="24"/>
                <w:szCs w:val="24"/>
              </w:rPr>
              <w:t>- Меры по урегулированию конфликта интересов должны быть разработаны в рамках системы антикоррупционного комплаенса организаций с любой организационной формой и формой собственности</w:t>
            </w:r>
          </w:p>
        </w:tc>
      </w:tr>
      <w:tr w:rsidR="00043E66" w:rsidRPr="00D2603A" w14:paraId="34D68727" w14:textId="77777777" w:rsidTr="00A9634E">
        <w:tc>
          <w:tcPr>
            <w:tcW w:w="419" w:type="dxa"/>
            <w:vMerge/>
          </w:tcPr>
          <w:p w14:paraId="5121ED6B" w14:textId="77777777" w:rsidR="00043E66" w:rsidRPr="00D2603A" w:rsidRDefault="00043E66" w:rsidP="00407C08">
            <w:pPr>
              <w:jc w:val="both"/>
              <w:rPr>
                <w:rFonts w:ascii="Times New Roman" w:hAnsi="Times New Roman" w:cs="Times New Roman"/>
                <w:sz w:val="24"/>
                <w:szCs w:val="24"/>
              </w:rPr>
            </w:pPr>
          </w:p>
        </w:tc>
        <w:tc>
          <w:tcPr>
            <w:tcW w:w="2553" w:type="dxa"/>
            <w:vMerge/>
          </w:tcPr>
          <w:p w14:paraId="1D9E0CF2" w14:textId="77777777" w:rsidR="00043E66" w:rsidRPr="00D2603A" w:rsidRDefault="00043E66" w:rsidP="00407C08">
            <w:pPr>
              <w:jc w:val="both"/>
              <w:rPr>
                <w:rFonts w:ascii="Times New Roman" w:hAnsi="Times New Roman" w:cs="Times New Roman"/>
                <w:sz w:val="24"/>
                <w:szCs w:val="24"/>
              </w:rPr>
            </w:pPr>
          </w:p>
        </w:tc>
        <w:tc>
          <w:tcPr>
            <w:tcW w:w="2431" w:type="dxa"/>
          </w:tcPr>
          <w:p w14:paraId="3F7F21BB" w14:textId="0CF2F747" w:rsidR="00043E66" w:rsidRPr="003D2BA8" w:rsidRDefault="00043E66" w:rsidP="00407C08">
            <w:pPr>
              <w:autoSpaceDE w:val="0"/>
              <w:autoSpaceDN w:val="0"/>
              <w:adjustRightInd w:val="0"/>
              <w:jc w:val="both"/>
              <w:rPr>
                <w:rFonts w:ascii="Times New Roman" w:hAnsi="Times New Roman" w:cs="Times New Roman"/>
                <w:sz w:val="24"/>
                <w:szCs w:val="24"/>
              </w:rPr>
            </w:pPr>
            <w:r w:rsidRPr="003D2BA8">
              <w:rPr>
                <w:rFonts w:ascii="Times New Roman" w:hAnsi="Times New Roman" w:cs="Times New Roman"/>
                <w:sz w:val="24"/>
                <w:szCs w:val="24"/>
              </w:rPr>
              <w:t>Апелляционное определение</w:t>
            </w:r>
          </w:p>
          <w:p w14:paraId="5363690B" w14:textId="0B3DDCA0" w:rsidR="00043E66" w:rsidRPr="003D2BA8" w:rsidRDefault="00043E66" w:rsidP="00407C08">
            <w:pPr>
              <w:autoSpaceDE w:val="0"/>
              <w:autoSpaceDN w:val="0"/>
              <w:adjustRightInd w:val="0"/>
              <w:jc w:val="both"/>
              <w:rPr>
                <w:rFonts w:ascii="Times New Roman" w:hAnsi="Times New Roman" w:cs="Times New Roman"/>
                <w:sz w:val="24"/>
                <w:szCs w:val="24"/>
              </w:rPr>
            </w:pPr>
            <w:r w:rsidRPr="003D2BA8">
              <w:rPr>
                <w:rFonts w:ascii="Times New Roman" w:hAnsi="Times New Roman" w:cs="Times New Roman"/>
                <w:sz w:val="24"/>
                <w:szCs w:val="24"/>
              </w:rPr>
              <w:t>от 20 декабря 2021 г. по делу N 33-12655/2021</w:t>
            </w:r>
          </w:p>
        </w:tc>
        <w:tc>
          <w:tcPr>
            <w:tcW w:w="4808" w:type="dxa"/>
          </w:tcPr>
          <w:p w14:paraId="336686C9" w14:textId="13A4B737"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В соответствии с частью 3.2 статьи 19 Федерального закона от 27 июля 2004 г. N 79-ФЗ «О государственной гражданской службе Российской Федерации» непринятие</w:t>
            </w:r>
          </w:p>
          <w:p w14:paraId="7F4DA9C8" w14:textId="77777777"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гражданским служащим, являющимся стороной конфликта интересов, мер по</w:t>
            </w:r>
          </w:p>
          <w:p w14:paraId="6177498D" w14:textId="77777777"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 xml:space="preserve">предотвращению или урегулированию конфликта интересов является правонарушением, </w:t>
            </w:r>
          </w:p>
          <w:p w14:paraId="208C6A1E" w14:textId="77777777"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 xml:space="preserve">влекущим увольнение гражданского служащего с гражданской службы. </w:t>
            </w:r>
          </w:p>
          <w:p w14:paraId="4F21B7B3" w14:textId="77777777" w:rsidR="00043E66" w:rsidRPr="003D2BA8" w:rsidRDefault="00043E66" w:rsidP="00407C08">
            <w:pPr>
              <w:jc w:val="both"/>
              <w:rPr>
                <w:rFonts w:ascii="Times New Roman" w:hAnsi="Times New Roman" w:cs="Times New Roman"/>
                <w:sz w:val="24"/>
                <w:szCs w:val="24"/>
              </w:rPr>
            </w:pPr>
          </w:p>
          <w:p w14:paraId="14204CDB" w14:textId="77777777"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Дисциплинарный проступок, в том числе, коррупционный, является единственным</w:t>
            </w:r>
          </w:p>
          <w:p w14:paraId="79E69067" w14:textId="77777777"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основанием дисциплинарной ответственности.</w:t>
            </w:r>
          </w:p>
          <w:p w14:paraId="7F140D12" w14:textId="77777777" w:rsidR="00043E66" w:rsidRPr="003D2BA8" w:rsidRDefault="00043E66" w:rsidP="00407C08">
            <w:pPr>
              <w:jc w:val="both"/>
              <w:rPr>
                <w:rFonts w:ascii="Times New Roman" w:hAnsi="Times New Roman" w:cs="Times New Roman"/>
                <w:sz w:val="24"/>
                <w:szCs w:val="24"/>
              </w:rPr>
            </w:pPr>
          </w:p>
          <w:p w14:paraId="4B9A8D1D" w14:textId="3E86353E"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 xml:space="preserve">Конституционный Суд Российской Федерации в определении от 27 июня 2017 г. </w:t>
            </w:r>
            <w:r w:rsidRPr="003D2BA8">
              <w:rPr>
                <w:rFonts w:ascii="Times New Roman" w:hAnsi="Times New Roman" w:cs="Times New Roman"/>
                <w:sz w:val="24"/>
                <w:szCs w:val="24"/>
              </w:rPr>
              <w:lastRenderedPageBreak/>
              <w:t>N 1276-О "Об отказе в принятии к рассмотрению жалобы гражданина С.А. на нарушение его конституционных прав положением части 1 статьи 58 Федерального закона "О государственной гражданской службе Российской Федерации" указал, что статья 58 данного закона предусматривает ряд гарантий, направленных на обеспечение</w:t>
            </w:r>
          </w:p>
          <w:p w14:paraId="22DD82C8" w14:textId="20252ACD"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объективной оценки фактических обстоятельств, послуживших основанием наложения дисциплинарного взыскания, обязывает представителя нанимателя до применения к государственному гражданскому служащему дисциплинарного взыскания получить его объяснение, что имеет целью предоставление государственному гражданскому служащему возможности изложить свою позицию относительно вменяемого ему</w:t>
            </w:r>
          </w:p>
          <w:p w14:paraId="27C1AFA0" w14:textId="26EEED54"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дисциплинарного проступка.</w:t>
            </w:r>
          </w:p>
        </w:tc>
        <w:tc>
          <w:tcPr>
            <w:tcW w:w="4243" w:type="dxa"/>
          </w:tcPr>
          <w:p w14:paraId="1ECCB3A7" w14:textId="68B88361"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lastRenderedPageBreak/>
              <w:t>Госслужащий не предупредил работодателя о конфликте интересов, и тот уволил его из-за утраты доверия. Госслужащий посчитал, что взыскание незаконно: работодатель не запросил у него объяснений.</w:t>
            </w:r>
          </w:p>
          <w:p w14:paraId="2E14E197" w14:textId="77777777" w:rsidR="00043E66" w:rsidRPr="003D2BA8" w:rsidRDefault="00043E66" w:rsidP="00407C08">
            <w:pPr>
              <w:jc w:val="both"/>
              <w:rPr>
                <w:rFonts w:ascii="Times New Roman" w:hAnsi="Times New Roman" w:cs="Times New Roman"/>
                <w:sz w:val="24"/>
                <w:szCs w:val="24"/>
              </w:rPr>
            </w:pPr>
          </w:p>
          <w:p w14:paraId="721F221D" w14:textId="548C5C13"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t>Суд восстановил госслужащего в должности. По ТК РФ запрашивать у сотрудников объяснения надо перед применением взыскания в том числе за коррупционный проступок. Это правило работает и на госслужбе. Работодатель не доказал, что госслужащий уклонялся от получения запроса. Акт об отказе дать объяснения не составляли.</w:t>
            </w:r>
          </w:p>
          <w:p w14:paraId="2F6C9E95" w14:textId="77777777" w:rsidR="00043E66" w:rsidRPr="003D2BA8" w:rsidRDefault="00043E66" w:rsidP="00407C08">
            <w:pPr>
              <w:jc w:val="both"/>
              <w:rPr>
                <w:rFonts w:ascii="Times New Roman" w:hAnsi="Times New Roman" w:cs="Times New Roman"/>
                <w:sz w:val="24"/>
                <w:szCs w:val="24"/>
              </w:rPr>
            </w:pPr>
          </w:p>
          <w:p w14:paraId="7E2DE76B" w14:textId="77777777" w:rsidR="00043E66" w:rsidRPr="003D2BA8" w:rsidRDefault="00043E66" w:rsidP="00407C08">
            <w:pPr>
              <w:jc w:val="both"/>
              <w:rPr>
                <w:rFonts w:ascii="Times New Roman" w:hAnsi="Times New Roman" w:cs="Times New Roman"/>
                <w:sz w:val="24"/>
                <w:szCs w:val="24"/>
              </w:rPr>
            </w:pPr>
          </w:p>
          <w:p w14:paraId="4C7B64CA" w14:textId="5FEF0E4A" w:rsidR="00043E66" w:rsidRPr="003D2BA8" w:rsidRDefault="00043E66" w:rsidP="00407C08">
            <w:pPr>
              <w:jc w:val="both"/>
              <w:rPr>
                <w:rFonts w:ascii="Times New Roman" w:hAnsi="Times New Roman" w:cs="Times New Roman"/>
                <w:sz w:val="24"/>
                <w:szCs w:val="24"/>
              </w:rPr>
            </w:pPr>
            <w:r w:rsidRPr="003D2BA8">
              <w:rPr>
                <w:rFonts w:ascii="Times New Roman" w:hAnsi="Times New Roman" w:cs="Times New Roman"/>
                <w:sz w:val="24"/>
                <w:szCs w:val="24"/>
              </w:rPr>
              <w:lastRenderedPageBreak/>
              <w:t xml:space="preserve">При антикоррупционной проверке работодатель обязан запрашивать у госслужащего объяснения, решил суд. </w:t>
            </w:r>
          </w:p>
        </w:tc>
      </w:tr>
      <w:tr w:rsidR="00043E66" w:rsidRPr="00D2603A" w14:paraId="4AC05BD5" w14:textId="77777777" w:rsidTr="00A9634E">
        <w:tc>
          <w:tcPr>
            <w:tcW w:w="419" w:type="dxa"/>
            <w:vMerge/>
          </w:tcPr>
          <w:p w14:paraId="73545499" w14:textId="77777777" w:rsidR="00043E66" w:rsidRPr="00D2603A" w:rsidRDefault="00043E66" w:rsidP="00407C08">
            <w:pPr>
              <w:jc w:val="both"/>
              <w:rPr>
                <w:rFonts w:ascii="Times New Roman" w:hAnsi="Times New Roman" w:cs="Times New Roman"/>
                <w:sz w:val="24"/>
                <w:szCs w:val="24"/>
              </w:rPr>
            </w:pPr>
          </w:p>
        </w:tc>
        <w:tc>
          <w:tcPr>
            <w:tcW w:w="2553" w:type="dxa"/>
            <w:vMerge/>
          </w:tcPr>
          <w:p w14:paraId="053E6FC4" w14:textId="77777777" w:rsidR="00043E66" w:rsidRPr="00D2603A" w:rsidRDefault="00043E66" w:rsidP="00407C08">
            <w:pPr>
              <w:jc w:val="both"/>
              <w:rPr>
                <w:rFonts w:ascii="Times New Roman" w:hAnsi="Times New Roman" w:cs="Times New Roman"/>
                <w:sz w:val="24"/>
                <w:szCs w:val="24"/>
              </w:rPr>
            </w:pPr>
          </w:p>
        </w:tc>
        <w:tc>
          <w:tcPr>
            <w:tcW w:w="2431" w:type="dxa"/>
          </w:tcPr>
          <w:p w14:paraId="4752612F" w14:textId="55B811D5" w:rsidR="00043E66" w:rsidRPr="00E67E6F" w:rsidRDefault="00043E66" w:rsidP="00407C08">
            <w:pPr>
              <w:autoSpaceDE w:val="0"/>
              <w:autoSpaceDN w:val="0"/>
              <w:adjustRightInd w:val="0"/>
              <w:jc w:val="both"/>
              <w:rPr>
                <w:rFonts w:ascii="Times New Roman" w:hAnsi="Times New Roman" w:cs="Times New Roman"/>
                <w:sz w:val="24"/>
                <w:szCs w:val="24"/>
              </w:rPr>
            </w:pPr>
            <w:r w:rsidRPr="00E67E6F">
              <w:rPr>
                <w:rFonts w:ascii="Times New Roman" w:hAnsi="Times New Roman" w:cs="Times New Roman"/>
                <w:sz w:val="24"/>
                <w:szCs w:val="24"/>
              </w:rPr>
              <w:t>Определение Пятого кассационного суда общей юрисдикции от 15.11.2022 N 88-9408/2022 по делу N 2-700/2021</w:t>
            </w:r>
          </w:p>
        </w:tc>
        <w:tc>
          <w:tcPr>
            <w:tcW w:w="4808" w:type="dxa"/>
          </w:tcPr>
          <w:p w14:paraId="3E671DA5" w14:textId="22E03A63" w:rsidR="00043E66" w:rsidRPr="00E67E6F" w:rsidRDefault="00043E66" w:rsidP="00407C08">
            <w:pPr>
              <w:jc w:val="both"/>
              <w:rPr>
                <w:rFonts w:ascii="Times New Roman" w:hAnsi="Times New Roman" w:cs="Times New Roman"/>
                <w:sz w:val="24"/>
                <w:szCs w:val="24"/>
              </w:rPr>
            </w:pPr>
            <w:r w:rsidRPr="00E67E6F">
              <w:rPr>
                <w:rFonts w:ascii="Times New Roman" w:hAnsi="Times New Roman" w:cs="Times New Roman"/>
                <w:sz w:val="24"/>
                <w:szCs w:val="24"/>
              </w:rPr>
              <w:t xml:space="preserve">Сотрудник был уволен в соответствии с п. 7.1 части первой статьи 81 Трудового кодекса Российской Федерации за ненадлежащее исполнение должностных обязанностей, установленных статьей 8 Федерального закона от 25.12.2008 N 273-ФЗ "О противодействии коррупции", выразившееся в непредставлении сведений о доходах, об имуществе и обязательствах имущественного характера своих и своей супруги за 2019 год, дающих основание для утраты доверия со стороны работодателя. Суд пришел к выводу о том, что сведений о </w:t>
            </w:r>
            <w:r w:rsidRPr="00E67E6F">
              <w:rPr>
                <w:rFonts w:ascii="Times New Roman" w:hAnsi="Times New Roman" w:cs="Times New Roman"/>
                <w:sz w:val="24"/>
                <w:szCs w:val="24"/>
              </w:rPr>
              <w:lastRenderedPageBreak/>
              <w:t xml:space="preserve">том, что работодатель уведомлял истца о необходимости представить сведения о доходах, расходах, об имуществе и обязательствах имущественного характера в материалах дела отсутствуют. Также по итогам проведения в 2020 году комплексной проверки были проверены, в том числе личные дела, и нарушений в личном деле Б. выявлено не было. Суд восстановил Б. на службе. </w:t>
            </w:r>
          </w:p>
        </w:tc>
        <w:tc>
          <w:tcPr>
            <w:tcW w:w="4243" w:type="dxa"/>
          </w:tcPr>
          <w:p w14:paraId="14E9070E" w14:textId="6AAFD811" w:rsidR="00043E66" w:rsidRPr="00E67E6F" w:rsidRDefault="00043E66" w:rsidP="00407C08">
            <w:pPr>
              <w:jc w:val="both"/>
              <w:rPr>
                <w:rFonts w:ascii="Times New Roman" w:hAnsi="Times New Roman" w:cs="Times New Roman"/>
                <w:sz w:val="24"/>
                <w:szCs w:val="24"/>
              </w:rPr>
            </w:pPr>
            <w:r w:rsidRPr="00E67E6F">
              <w:rPr>
                <w:rFonts w:ascii="Times New Roman" w:hAnsi="Times New Roman" w:cs="Times New Roman"/>
                <w:sz w:val="24"/>
                <w:szCs w:val="24"/>
              </w:rPr>
              <w:lastRenderedPageBreak/>
              <w:t>Увольнение будет признано незаконным, если запросы на предоставление сведений о доходах не были направлены сотрудникам, а также согласно внутренней проверке личных дел не было выявлено несоответствий</w:t>
            </w:r>
          </w:p>
        </w:tc>
      </w:tr>
      <w:tr w:rsidR="00C4714F" w:rsidRPr="00D2603A" w14:paraId="14F39114" w14:textId="77777777" w:rsidTr="00A9634E">
        <w:tc>
          <w:tcPr>
            <w:tcW w:w="419" w:type="dxa"/>
          </w:tcPr>
          <w:p w14:paraId="4004BFB9" w14:textId="77777777" w:rsidR="00C4714F" w:rsidRPr="00D2603A" w:rsidRDefault="00C4714F" w:rsidP="00407C08">
            <w:pPr>
              <w:jc w:val="both"/>
              <w:rPr>
                <w:rFonts w:ascii="Times New Roman" w:hAnsi="Times New Roman" w:cs="Times New Roman"/>
                <w:sz w:val="24"/>
                <w:szCs w:val="24"/>
              </w:rPr>
            </w:pPr>
          </w:p>
        </w:tc>
        <w:tc>
          <w:tcPr>
            <w:tcW w:w="2553" w:type="dxa"/>
          </w:tcPr>
          <w:p w14:paraId="113BFCDE" w14:textId="77777777" w:rsidR="00C4714F" w:rsidRPr="00D2603A" w:rsidRDefault="00C4714F" w:rsidP="00407C08">
            <w:pPr>
              <w:jc w:val="both"/>
              <w:rPr>
                <w:rFonts w:ascii="Times New Roman" w:hAnsi="Times New Roman" w:cs="Times New Roman"/>
                <w:sz w:val="24"/>
                <w:szCs w:val="24"/>
              </w:rPr>
            </w:pPr>
          </w:p>
        </w:tc>
        <w:tc>
          <w:tcPr>
            <w:tcW w:w="2431" w:type="dxa"/>
          </w:tcPr>
          <w:p w14:paraId="45609043" w14:textId="1D6159B6" w:rsidR="00C4714F" w:rsidRPr="00E67E6F" w:rsidRDefault="005A038C" w:rsidP="00407C08">
            <w:pPr>
              <w:autoSpaceDE w:val="0"/>
              <w:autoSpaceDN w:val="0"/>
              <w:adjustRightInd w:val="0"/>
              <w:jc w:val="both"/>
              <w:rPr>
                <w:rFonts w:ascii="Times New Roman" w:hAnsi="Times New Roman" w:cs="Times New Roman"/>
                <w:sz w:val="24"/>
                <w:szCs w:val="24"/>
              </w:rPr>
            </w:pPr>
            <w:r w:rsidRPr="00E67E6F">
              <w:rPr>
                <w:rFonts w:ascii="Times New Roman" w:hAnsi="Times New Roman" w:cs="Times New Roman"/>
                <w:sz w:val="24"/>
                <w:szCs w:val="24"/>
              </w:rPr>
              <w:t>Определение Восьмого кассационного суда общей юрисдикции от 05.10.2022 N 88-17051/2022 по делу N 2-47/2022</w:t>
            </w:r>
          </w:p>
        </w:tc>
        <w:tc>
          <w:tcPr>
            <w:tcW w:w="4808" w:type="dxa"/>
          </w:tcPr>
          <w:p w14:paraId="28973EB7" w14:textId="77777777" w:rsidR="00C4714F" w:rsidRPr="00E67E6F" w:rsidRDefault="005A038C" w:rsidP="00407C08">
            <w:pPr>
              <w:jc w:val="both"/>
              <w:rPr>
                <w:rFonts w:ascii="Times New Roman" w:hAnsi="Times New Roman" w:cs="Times New Roman"/>
                <w:sz w:val="24"/>
                <w:szCs w:val="24"/>
              </w:rPr>
            </w:pPr>
            <w:r w:rsidRPr="00E67E6F">
              <w:rPr>
                <w:rFonts w:ascii="Times New Roman" w:hAnsi="Times New Roman" w:cs="Times New Roman"/>
                <w:sz w:val="24"/>
                <w:szCs w:val="24"/>
              </w:rPr>
              <w:t>Прокурор Омской области обратился суд в интересах Российской Федерации, неопределенного круга лиц, к Б.Е., Б.К.Е. об обращении в доход Российской Федерации имущественного права требования по договору участия в долевом строительстве.</w:t>
            </w:r>
          </w:p>
          <w:p w14:paraId="3EB4432B" w14:textId="2E777AA6" w:rsidR="005A038C" w:rsidRPr="00E67E6F" w:rsidRDefault="005A038C" w:rsidP="00407C08">
            <w:pPr>
              <w:jc w:val="both"/>
              <w:rPr>
                <w:rFonts w:ascii="Times New Roman" w:hAnsi="Times New Roman" w:cs="Times New Roman"/>
                <w:sz w:val="24"/>
                <w:szCs w:val="24"/>
              </w:rPr>
            </w:pPr>
            <w:r w:rsidRPr="00E67E6F">
              <w:rPr>
                <w:rFonts w:ascii="Times New Roman" w:hAnsi="Times New Roman" w:cs="Times New Roman"/>
                <w:sz w:val="24"/>
                <w:szCs w:val="24"/>
              </w:rPr>
              <w:t xml:space="preserve">Суд принял решение об обращении имущества в доход Российской Федерации. Ответчиками не представлены доказательства законности происхождения доходов, за счет которых было осуществлено финансирование договора участия в долевом строительстве. При этом судом установлено, что фактическое финансирование указанного выше договора долевого участия строительства осуществлялось не дочерью, на которую был заключен договор, а самим, Б.Е., замещавшим на тот момент должность федеральной государственной службы. </w:t>
            </w:r>
          </w:p>
          <w:p w14:paraId="248B3C59" w14:textId="6516EB65" w:rsidR="005A038C" w:rsidRPr="00E67E6F" w:rsidRDefault="005A038C" w:rsidP="00407C08">
            <w:pPr>
              <w:jc w:val="both"/>
              <w:rPr>
                <w:rFonts w:ascii="Times New Roman" w:hAnsi="Times New Roman" w:cs="Times New Roman"/>
                <w:sz w:val="24"/>
                <w:szCs w:val="24"/>
              </w:rPr>
            </w:pPr>
            <w:r w:rsidRPr="00E67E6F">
              <w:rPr>
                <w:rFonts w:ascii="Times New Roman" w:hAnsi="Times New Roman" w:cs="Times New Roman"/>
                <w:sz w:val="24"/>
                <w:szCs w:val="24"/>
              </w:rPr>
              <w:t xml:space="preserve">Кроме того, в отношении Б.Е. рассматривается уголовное дело совершении преступлений, предусмотренных пунктом "в" части 5 </w:t>
            </w:r>
            <w:r w:rsidRPr="00E67E6F">
              <w:rPr>
                <w:rFonts w:ascii="Times New Roman" w:hAnsi="Times New Roman" w:cs="Times New Roman"/>
                <w:sz w:val="24"/>
                <w:szCs w:val="24"/>
              </w:rPr>
              <w:lastRenderedPageBreak/>
              <w:t xml:space="preserve">статьи 290 УК РФ и частью 6 статьи 290 УК РФ. </w:t>
            </w:r>
          </w:p>
        </w:tc>
        <w:tc>
          <w:tcPr>
            <w:tcW w:w="4243" w:type="dxa"/>
          </w:tcPr>
          <w:p w14:paraId="0C96EC4A" w14:textId="0B8775B0" w:rsidR="00C4714F" w:rsidRPr="00E67E6F" w:rsidRDefault="005A038C" w:rsidP="00407C08">
            <w:pPr>
              <w:jc w:val="both"/>
              <w:rPr>
                <w:rFonts w:ascii="Times New Roman" w:hAnsi="Times New Roman" w:cs="Times New Roman"/>
                <w:sz w:val="24"/>
                <w:szCs w:val="24"/>
              </w:rPr>
            </w:pPr>
            <w:r w:rsidRPr="00E67E6F">
              <w:rPr>
                <w:rFonts w:ascii="Times New Roman" w:hAnsi="Times New Roman" w:cs="Times New Roman"/>
                <w:sz w:val="24"/>
                <w:szCs w:val="24"/>
              </w:rPr>
              <w:lastRenderedPageBreak/>
              <w:t xml:space="preserve">Согласно правовой позиции Конституционного Суда Российской Федерации, содержащейся в п. 5.3 постановления от 29 ноября 2016 г. N 26-П, по буквальному смыслу подп. 8 п. 2 ст. 235 Гражданского кодекса Российской Федерации и ст. 17 Федерального закона "О контроле за соответствием расходов лиц, замещающих государственные должности, и иных лиц их доходам", предполагается, что имущество, в отношении которого государственным (муниципальным) служащим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 </w:t>
            </w:r>
          </w:p>
        </w:tc>
      </w:tr>
      <w:tr w:rsidR="00D26621" w:rsidRPr="00D2603A" w14:paraId="199B8514" w14:textId="77777777" w:rsidTr="00A9634E">
        <w:tc>
          <w:tcPr>
            <w:tcW w:w="419" w:type="dxa"/>
          </w:tcPr>
          <w:p w14:paraId="4FA37527" w14:textId="77777777" w:rsidR="00D26621" w:rsidRPr="00D2603A" w:rsidRDefault="00D26621" w:rsidP="00407C08">
            <w:pPr>
              <w:jc w:val="both"/>
              <w:rPr>
                <w:rFonts w:ascii="Times New Roman" w:hAnsi="Times New Roman" w:cs="Times New Roman"/>
                <w:sz w:val="24"/>
                <w:szCs w:val="24"/>
              </w:rPr>
            </w:pPr>
          </w:p>
        </w:tc>
        <w:tc>
          <w:tcPr>
            <w:tcW w:w="2553" w:type="dxa"/>
          </w:tcPr>
          <w:p w14:paraId="4CD23EEC" w14:textId="77777777" w:rsidR="00D26621" w:rsidRPr="00D2603A" w:rsidRDefault="00D26621" w:rsidP="00407C08">
            <w:pPr>
              <w:jc w:val="both"/>
              <w:rPr>
                <w:rFonts w:ascii="Times New Roman" w:hAnsi="Times New Roman" w:cs="Times New Roman"/>
                <w:sz w:val="24"/>
                <w:szCs w:val="24"/>
              </w:rPr>
            </w:pPr>
          </w:p>
        </w:tc>
        <w:tc>
          <w:tcPr>
            <w:tcW w:w="2431" w:type="dxa"/>
          </w:tcPr>
          <w:p w14:paraId="38C4B0D6" w14:textId="78FFB21A" w:rsidR="00D26621" w:rsidRPr="009F6C15" w:rsidRDefault="009F6C15" w:rsidP="00407C08">
            <w:pPr>
              <w:autoSpaceDE w:val="0"/>
              <w:autoSpaceDN w:val="0"/>
              <w:adjustRightInd w:val="0"/>
              <w:jc w:val="both"/>
              <w:rPr>
                <w:rFonts w:ascii="Times New Roman" w:hAnsi="Times New Roman" w:cs="Times New Roman"/>
                <w:color w:val="4472C4" w:themeColor="accent1"/>
                <w:sz w:val="24"/>
                <w:szCs w:val="24"/>
              </w:rPr>
            </w:pPr>
            <w:r w:rsidRPr="009F6C15">
              <w:rPr>
                <w:rFonts w:ascii="Times New Roman" w:hAnsi="Times New Roman" w:cs="Times New Roman"/>
                <w:color w:val="4472C4" w:themeColor="accent1"/>
                <w:sz w:val="24"/>
                <w:szCs w:val="24"/>
              </w:rPr>
              <w:t>Определение Четвертого кассационного суда общей юрисдикции от 22.03.2023 по делу N 88-10873/2023</w:t>
            </w:r>
          </w:p>
        </w:tc>
        <w:tc>
          <w:tcPr>
            <w:tcW w:w="4808" w:type="dxa"/>
          </w:tcPr>
          <w:p w14:paraId="0976C03D" w14:textId="624436B4" w:rsidR="007E16B5" w:rsidRPr="009F6C15" w:rsidRDefault="00C42906" w:rsidP="007E16B5">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Заявитель оспаривает факт его привлечения к дисциплинарной ответственности</w:t>
            </w:r>
            <w:r w:rsidR="007E16B5">
              <w:rPr>
                <w:rFonts w:ascii="Times New Roman" w:hAnsi="Times New Roman" w:cs="Times New Roman"/>
                <w:color w:val="4472C4" w:themeColor="accent1"/>
                <w:sz w:val="24"/>
                <w:szCs w:val="24"/>
              </w:rPr>
              <w:t xml:space="preserve"> в связи с непринятием мер по предотвращению конфликта интересов при</w:t>
            </w:r>
            <w:r w:rsidR="007E16B5">
              <w:t xml:space="preserve"> </w:t>
            </w:r>
            <w:r w:rsidR="007E16B5" w:rsidRPr="007E16B5">
              <w:rPr>
                <w:rFonts w:ascii="Times New Roman" w:hAnsi="Times New Roman" w:cs="Times New Roman"/>
                <w:color w:val="4472C4" w:themeColor="accent1"/>
                <w:sz w:val="24"/>
                <w:szCs w:val="24"/>
              </w:rPr>
              <w:t>трудоустройств</w:t>
            </w:r>
            <w:r w:rsidR="007E16B5">
              <w:rPr>
                <w:rFonts w:ascii="Times New Roman" w:hAnsi="Times New Roman" w:cs="Times New Roman"/>
                <w:color w:val="4472C4" w:themeColor="accent1"/>
                <w:sz w:val="24"/>
                <w:szCs w:val="24"/>
              </w:rPr>
              <w:t>е его</w:t>
            </w:r>
            <w:r w:rsidR="007E16B5" w:rsidRPr="007E16B5">
              <w:rPr>
                <w:rFonts w:ascii="Times New Roman" w:hAnsi="Times New Roman" w:cs="Times New Roman"/>
                <w:color w:val="4472C4" w:themeColor="accent1"/>
                <w:sz w:val="24"/>
                <w:szCs w:val="24"/>
              </w:rPr>
              <w:t xml:space="preserve"> супруги и матери супруги истца, который является начальником подразделения организации, где трудоустроены вышеуказанные лица</w:t>
            </w:r>
            <w:r w:rsidR="007E16B5">
              <w:rPr>
                <w:rFonts w:ascii="Times New Roman" w:hAnsi="Times New Roman" w:cs="Times New Roman"/>
                <w:color w:val="4472C4" w:themeColor="accent1"/>
                <w:sz w:val="24"/>
                <w:szCs w:val="24"/>
              </w:rPr>
              <w:t>.</w:t>
            </w:r>
          </w:p>
          <w:p w14:paraId="6CC0D80F" w14:textId="4B332FBD" w:rsidR="009F6C15" w:rsidRPr="009F6C15" w:rsidRDefault="009F6C15" w:rsidP="00407C08">
            <w:pPr>
              <w:jc w:val="both"/>
              <w:rPr>
                <w:rFonts w:ascii="Times New Roman" w:hAnsi="Times New Roman" w:cs="Times New Roman"/>
                <w:color w:val="4472C4" w:themeColor="accent1"/>
                <w:sz w:val="24"/>
                <w:szCs w:val="24"/>
              </w:rPr>
            </w:pPr>
          </w:p>
        </w:tc>
        <w:tc>
          <w:tcPr>
            <w:tcW w:w="4243" w:type="dxa"/>
          </w:tcPr>
          <w:p w14:paraId="6A24ADE4" w14:textId="3EC7ED02" w:rsidR="007E16B5" w:rsidRPr="007E16B5" w:rsidRDefault="007E16B5" w:rsidP="007E16B5">
            <w:pPr>
              <w:jc w:val="both"/>
              <w:rPr>
                <w:rFonts w:ascii="Times New Roman" w:hAnsi="Times New Roman" w:cs="Times New Roman"/>
                <w:color w:val="4472C4" w:themeColor="accent1"/>
                <w:sz w:val="24"/>
                <w:szCs w:val="24"/>
              </w:rPr>
            </w:pPr>
            <w:r w:rsidRPr="007E16B5">
              <w:rPr>
                <w:rFonts w:ascii="Times New Roman" w:hAnsi="Times New Roman" w:cs="Times New Roman"/>
                <w:color w:val="4472C4" w:themeColor="accent1"/>
                <w:sz w:val="24"/>
                <w:szCs w:val="24"/>
              </w:rPr>
              <w:t>Обязанность работников принимать меры по предотвращению и урегулированию конфликта интересов предусмотрена пунктом 4 части 3 статьи 10 Федерального закона</w:t>
            </w:r>
            <w:r>
              <w:rPr>
                <w:rFonts w:ascii="Times New Roman" w:hAnsi="Times New Roman" w:cs="Times New Roman"/>
                <w:color w:val="4472C4" w:themeColor="accent1"/>
                <w:sz w:val="24"/>
                <w:szCs w:val="24"/>
              </w:rPr>
              <w:t xml:space="preserve"> № 273 </w:t>
            </w:r>
            <w:r w:rsidRPr="007E16B5">
              <w:rPr>
                <w:rFonts w:ascii="Times New Roman" w:hAnsi="Times New Roman" w:cs="Times New Roman"/>
                <w:color w:val="4472C4" w:themeColor="accent1"/>
                <w:sz w:val="24"/>
                <w:szCs w:val="24"/>
              </w:rPr>
              <w:t>"О противодействии коррупции" и распространяется, в том числе, на иные категории лиц в случаях, предусмотренных федеральными законами.</w:t>
            </w:r>
          </w:p>
          <w:p w14:paraId="3D2D9AE1" w14:textId="5A112D65" w:rsidR="00C42906" w:rsidRPr="009F6C15" w:rsidRDefault="007E16B5" w:rsidP="007E16B5">
            <w:pPr>
              <w:jc w:val="both"/>
              <w:rPr>
                <w:rFonts w:ascii="Times New Roman" w:hAnsi="Times New Roman" w:cs="Times New Roman"/>
                <w:color w:val="4472C4" w:themeColor="accent1"/>
                <w:sz w:val="24"/>
                <w:szCs w:val="24"/>
              </w:rPr>
            </w:pPr>
            <w:r w:rsidRPr="007E16B5">
              <w:rPr>
                <w:rFonts w:ascii="Times New Roman" w:hAnsi="Times New Roman" w:cs="Times New Roman"/>
                <w:color w:val="4472C4" w:themeColor="accent1"/>
                <w:sz w:val="24"/>
                <w:szCs w:val="24"/>
              </w:rPr>
              <w:t>Статьей 11 Федерального закона N 273- "О противодействии коррупции" установлено, что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tc>
      </w:tr>
      <w:tr w:rsidR="00D2603A" w:rsidRPr="00D2603A" w14:paraId="454239B0" w14:textId="77777777" w:rsidTr="00A9634E">
        <w:tc>
          <w:tcPr>
            <w:tcW w:w="419" w:type="dxa"/>
            <w:vMerge w:val="restart"/>
          </w:tcPr>
          <w:p w14:paraId="4A3F4672" w14:textId="77777777" w:rsidR="0056279B" w:rsidRPr="00D2603A" w:rsidRDefault="0056279B" w:rsidP="00407C08">
            <w:pPr>
              <w:jc w:val="both"/>
              <w:rPr>
                <w:rFonts w:ascii="Times New Roman" w:hAnsi="Times New Roman" w:cs="Times New Roman"/>
                <w:sz w:val="24"/>
                <w:szCs w:val="24"/>
              </w:rPr>
            </w:pPr>
            <w:r w:rsidRPr="00D2603A">
              <w:rPr>
                <w:rFonts w:ascii="Times New Roman" w:hAnsi="Times New Roman" w:cs="Times New Roman"/>
                <w:sz w:val="24"/>
                <w:szCs w:val="24"/>
              </w:rPr>
              <w:t>4</w:t>
            </w:r>
          </w:p>
        </w:tc>
        <w:tc>
          <w:tcPr>
            <w:tcW w:w="2553" w:type="dxa"/>
            <w:vMerge w:val="restart"/>
          </w:tcPr>
          <w:p w14:paraId="787E6544" w14:textId="77777777" w:rsidR="0056279B" w:rsidRPr="00D2603A" w:rsidRDefault="0056279B" w:rsidP="00407C08">
            <w:pPr>
              <w:jc w:val="both"/>
              <w:rPr>
                <w:rFonts w:ascii="Times New Roman" w:hAnsi="Times New Roman" w:cs="Times New Roman"/>
                <w:sz w:val="24"/>
                <w:szCs w:val="24"/>
              </w:rPr>
            </w:pPr>
            <w:r w:rsidRPr="00D2603A">
              <w:rPr>
                <w:rFonts w:ascii="Times New Roman" w:hAnsi="Times New Roman" w:cs="Times New Roman"/>
                <w:sz w:val="24"/>
                <w:szCs w:val="24"/>
              </w:rPr>
              <w:t>Подарки и развлечения</w:t>
            </w:r>
          </w:p>
        </w:tc>
        <w:tc>
          <w:tcPr>
            <w:tcW w:w="2431" w:type="dxa"/>
          </w:tcPr>
          <w:p w14:paraId="23FFEA73"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П. 9 Постановления Пленума Верховного Суда РФ от 09.07.2013 N 24</w:t>
            </w:r>
          </w:p>
          <w:p w14:paraId="2BD20449"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lastRenderedPageBreak/>
              <w:t>"О судебной практике по делам о взяточничестве и об иных коррупционных преступлениях"</w:t>
            </w:r>
          </w:p>
        </w:tc>
        <w:tc>
          <w:tcPr>
            <w:tcW w:w="4808" w:type="dxa"/>
          </w:tcPr>
          <w:p w14:paraId="32FB3B70"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lastRenderedPageBreak/>
              <w:t>Предметом взяточничества (</w:t>
            </w:r>
            <w:hyperlink r:id="rId13" w:history="1">
              <w:r w:rsidRPr="00D2603A">
                <w:rPr>
                  <w:rFonts w:ascii="Times New Roman" w:hAnsi="Times New Roman" w:cs="Times New Roman"/>
                  <w:sz w:val="24"/>
                  <w:szCs w:val="24"/>
                </w:rPr>
                <w:t>статьи 290</w:t>
              </w:r>
            </w:hyperlink>
            <w:r w:rsidRPr="00D2603A">
              <w:rPr>
                <w:rFonts w:ascii="Times New Roman" w:hAnsi="Times New Roman" w:cs="Times New Roman"/>
                <w:sz w:val="24"/>
                <w:szCs w:val="24"/>
              </w:rPr>
              <w:t xml:space="preserve">, </w:t>
            </w:r>
            <w:hyperlink r:id="rId14" w:history="1">
              <w:r w:rsidRPr="00D2603A">
                <w:rPr>
                  <w:rFonts w:ascii="Times New Roman" w:hAnsi="Times New Roman" w:cs="Times New Roman"/>
                  <w:sz w:val="24"/>
                  <w:szCs w:val="24"/>
                </w:rPr>
                <w:t>291</w:t>
              </w:r>
            </w:hyperlink>
            <w:r w:rsidRPr="00D2603A">
              <w:rPr>
                <w:rFonts w:ascii="Times New Roman" w:hAnsi="Times New Roman" w:cs="Times New Roman"/>
                <w:sz w:val="24"/>
                <w:szCs w:val="24"/>
              </w:rPr>
              <w:t xml:space="preserve">, </w:t>
            </w:r>
            <w:hyperlink r:id="rId15" w:history="1">
              <w:r w:rsidRPr="00D2603A">
                <w:rPr>
                  <w:rFonts w:ascii="Times New Roman" w:hAnsi="Times New Roman" w:cs="Times New Roman"/>
                  <w:sz w:val="24"/>
                  <w:szCs w:val="24"/>
                </w:rPr>
                <w:t>291.1</w:t>
              </w:r>
            </w:hyperlink>
            <w:r w:rsidRPr="00D2603A">
              <w:rPr>
                <w:rFonts w:ascii="Times New Roman" w:hAnsi="Times New Roman" w:cs="Times New Roman"/>
                <w:sz w:val="24"/>
                <w:szCs w:val="24"/>
              </w:rPr>
              <w:t xml:space="preserve">, </w:t>
            </w:r>
            <w:hyperlink r:id="rId16" w:history="1">
              <w:r w:rsidRPr="00D2603A">
                <w:rPr>
                  <w:rFonts w:ascii="Times New Roman" w:hAnsi="Times New Roman" w:cs="Times New Roman"/>
                  <w:sz w:val="24"/>
                  <w:szCs w:val="24"/>
                </w:rPr>
                <w:t>291.2</w:t>
              </w:r>
            </w:hyperlink>
            <w:r w:rsidRPr="00D2603A">
              <w:rPr>
                <w:rFonts w:ascii="Times New Roman" w:hAnsi="Times New Roman" w:cs="Times New Roman"/>
                <w:sz w:val="24"/>
                <w:szCs w:val="24"/>
              </w:rPr>
              <w:t xml:space="preserve"> УК РФ) и коммерческого подкупа (</w:t>
            </w:r>
            <w:hyperlink r:id="rId17" w:history="1">
              <w:r w:rsidRPr="00D2603A">
                <w:rPr>
                  <w:rFonts w:ascii="Times New Roman" w:hAnsi="Times New Roman" w:cs="Times New Roman"/>
                  <w:sz w:val="24"/>
                  <w:szCs w:val="24"/>
                </w:rPr>
                <w:t>статьи 204</w:t>
              </w:r>
            </w:hyperlink>
            <w:r w:rsidRPr="00D2603A">
              <w:rPr>
                <w:rFonts w:ascii="Times New Roman" w:hAnsi="Times New Roman" w:cs="Times New Roman"/>
                <w:sz w:val="24"/>
                <w:szCs w:val="24"/>
              </w:rPr>
              <w:t xml:space="preserve">, </w:t>
            </w:r>
            <w:hyperlink r:id="rId18" w:history="1">
              <w:r w:rsidRPr="00D2603A">
                <w:rPr>
                  <w:rFonts w:ascii="Times New Roman" w:hAnsi="Times New Roman" w:cs="Times New Roman"/>
                  <w:sz w:val="24"/>
                  <w:szCs w:val="24"/>
                </w:rPr>
                <w:t>204.1</w:t>
              </w:r>
            </w:hyperlink>
            <w:r w:rsidRPr="00D2603A">
              <w:rPr>
                <w:rFonts w:ascii="Times New Roman" w:hAnsi="Times New Roman" w:cs="Times New Roman"/>
                <w:sz w:val="24"/>
                <w:szCs w:val="24"/>
              </w:rPr>
              <w:t xml:space="preserve">, </w:t>
            </w:r>
            <w:hyperlink r:id="rId19" w:history="1">
              <w:r w:rsidRPr="00D2603A">
                <w:rPr>
                  <w:rFonts w:ascii="Times New Roman" w:hAnsi="Times New Roman" w:cs="Times New Roman"/>
                  <w:sz w:val="24"/>
                  <w:szCs w:val="24"/>
                </w:rPr>
                <w:t>204.2</w:t>
              </w:r>
            </w:hyperlink>
            <w:r w:rsidRPr="00D2603A">
              <w:rPr>
                <w:rFonts w:ascii="Times New Roman" w:hAnsi="Times New Roman" w:cs="Times New Roman"/>
                <w:sz w:val="24"/>
                <w:szCs w:val="24"/>
              </w:rPr>
              <w:t xml:space="preserve"> УК РФ) наряду с деньгами, ценными бумагами, иным имуществом могут быть незаконные </w:t>
            </w:r>
            <w:r w:rsidRPr="00D2603A">
              <w:rPr>
                <w:rFonts w:ascii="Times New Roman" w:hAnsi="Times New Roman" w:cs="Times New Roman"/>
                <w:sz w:val="24"/>
                <w:szCs w:val="24"/>
              </w:rPr>
              <w:lastRenderedPageBreak/>
              <w:t>оказание услуг имущественного характера и предоставление имущественных прав.</w:t>
            </w:r>
          </w:p>
          <w:p w14:paraId="6B240623" w14:textId="77777777" w:rsidR="0056279B" w:rsidRPr="00D2603A" w:rsidRDefault="0056279B" w:rsidP="00407C08">
            <w:pPr>
              <w:autoSpaceDE w:val="0"/>
              <w:autoSpaceDN w:val="0"/>
              <w:adjustRightInd w:val="0"/>
              <w:jc w:val="both"/>
              <w:rPr>
                <w:rFonts w:ascii="Times New Roman" w:hAnsi="Times New Roman" w:cs="Times New Roman"/>
                <w:sz w:val="24"/>
                <w:szCs w:val="24"/>
              </w:rPr>
            </w:pPr>
          </w:p>
          <w:p w14:paraId="600C4D5F" w14:textId="77777777" w:rsidR="0056279B" w:rsidRPr="00D2603A" w:rsidRDefault="0056279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 </w:t>
            </w:r>
          </w:p>
        </w:tc>
        <w:tc>
          <w:tcPr>
            <w:tcW w:w="4243" w:type="dxa"/>
          </w:tcPr>
          <w:p w14:paraId="53011BA3" w14:textId="77777777" w:rsidR="0056279B" w:rsidRPr="00D2603A" w:rsidRDefault="0056279B"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 xml:space="preserve">-Запрет получения подарков госслужащими в связи с выполнением служебных обязанностей установлен в ст. 12.1 273-ФЗ. Кроме того, правила о дарении подарков предусмотрены ст. </w:t>
            </w:r>
            <w:r w:rsidRPr="00D2603A">
              <w:rPr>
                <w:rFonts w:ascii="Times New Roman" w:hAnsi="Times New Roman" w:cs="Times New Roman"/>
                <w:sz w:val="24"/>
                <w:szCs w:val="24"/>
              </w:rPr>
              <w:lastRenderedPageBreak/>
              <w:t>575 ГК РФ и ст. 17 Федерального закона от 27 июля 2004 года N 79-ФЗ "О государственной гражданской службе Российской Федерации". Методические рекомендации и Меры предусматривают разработку правил получения и дарения подарков в организации (не только в отношении госслужащих);</w:t>
            </w:r>
          </w:p>
          <w:p w14:paraId="6C8E2C28" w14:textId="77777777" w:rsidR="0056279B" w:rsidRPr="00D2603A" w:rsidRDefault="0056279B" w:rsidP="00407C08">
            <w:pPr>
              <w:jc w:val="both"/>
              <w:rPr>
                <w:rFonts w:ascii="Times New Roman" w:hAnsi="Times New Roman" w:cs="Times New Roman"/>
                <w:sz w:val="24"/>
                <w:szCs w:val="24"/>
              </w:rPr>
            </w:pPr>
          </w:p>
          <w:p w14:paraId="2540E29C" w14:textId="77777777" w:rsidR="0056279B" w:rsidRPr="00D2603A" w:rsidRDefault="0056279B"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 На основании рассматриваемого пункта постановления Пленума ВС, предоставленный госслужащему подарок или предоставление участия такому госслужащему в развлекательном мероприятии могут быть признаны судом в качестве взятки (конкретной практики на настоящий момент не обнаружено). </w:t>
            </w:r>
          </w:p>
        </w:tc>
      </w:tr>
      <w:tr w:rsidR="00D2603A" w:rsidRPr="00D2603A" w14:paraId="3EA5C81D" w14:textId="77777777" w:rsidTr="00A9634E">
        <w:tc>
          <w:tcPr>
            <w:tcW w:w="419" w:type="dxa"/>
            <w:vMerge/>
          </w:tcPr>
          <w:p w14:paraId="18ABE590" w14:textId="77777777" w:rsidR="0056279B" w:rsidRPr="00D2603A" w:rsidRDefault="0056279B" w:rsidP="00407C08">
            <w:pPr>
              <w:jc w:val="both"/>
              <w:rPr>
                <w:rFonts w:ascii="Times New Roman" w:hAnsi="Times New Roman" w:cs="Times New Roman"/>
                <w:sz w:val="24"/>
                <w:szCs w:val="24"/>
              </w:rPr>
            </w:pPr>
          </w:p>
        </w:tc>
        <w:tc>
          <w:tcPr>
            <w:tcW w:w="2553" w:type="dxa"/>
            <w:vMerge/>
          </w:tcPr>
          <w:p w14:paraId="159289E0" w14:textId="77777777" w:rsidR="0056279B" w:rsidRPr="00D2603A" w:rsidRDefault="0056279B" w:rsidP="00407C08">
            <w:pPr>
              <w:jc w:val="both"/>
              <w:rPr>
                <w:rFonts w:ascii="Times New Roman" w:hAnsi="Times New Roman" w:cs="Times New Roman"/>
                <w:sz w:val="24"/>
                <w:szCs w:val="24"/>
              </w:rPr>
            </w:pPr>
          </w:p>
        </w:tc>
        <w:tc>
          <w:tcPr>
            <w:tcW w:w="2431" w:type="dxa"/>
          </w:tcPr>
          <w:p w14:paraId="31C01192"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Определение Конституционного Суда РФ от 26.04.2021 N 767-О</w:t>
            </w:r>
          </w:p>
        </w:tc>
        <w:tc>
          <w:tcPr>
            <w:tcW w:w="4808" w:type="dxa"/>
          </w:tcPr>
          <w:p w14:paraId="306ED48C" w14:textId="77777777" w:rsidR="00B924E0" w:rsidRPr="00D2603A" w:rsidRDefault="00B924E0"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Как следует из представленных материалов, решением суда общей юрисдикции от 20 марта 2019 года, оставленным без изменения судами апелляционной и кассационной инстанций, удовлетворен иск прокурора в интересах Российской Федерации о взыскании с А.А. Бурова денежных средств, полученных им во время замещения государственной должности субъекта Российской Федерации. Суд указал, что в нарушение запрета на получение подарков лицами, замещающими государственные должности субъектов Российской Федерации, установленного статьей 12.1 </w:t>
            </w:r>
            <w:r w:rsidRPr="00D2603A">
              <w:rPr>
                <w:rFonts w:ascii="Times New Roman" w:hAnsi="Times New Roman" w:cs="Times New Roman"/>
                <w:sz w:val="24"/>
                <w:szCs w:val="24"/>
              </w:rPr>
              <w:lastRenderedPageBreak/>
              <w:t xml:space="preserve">Федерального закона "О противодействии коррупции", А.А. Буров ежемесячно получал денежные средства в период с декабря 2011 года по сентябрь 2014 года. </w:t>
            </w:r>
          </w:p>
          <w:p w14:paraId="26DCD5C7" w14:textId="77777777" w:rsidR="00B924E0" w:rsidRPr="00D2603A" w:rsidRDefault="00B924E0" w:rsidP="00407C08">
            <w:pPr>
              <w:autoSpaceDE w:val="0"/>
              <w:autoSpaceDN w:val="0"/>
              <w:adjustRightInd w:val="0"/>
              <w:jc w:val="both"/>
              <w:rPr>
                <w:rFonts w:ascii="Times New Roman" w:hAnsi="Times New Roman" w:cs="Times New Roman"/>
                <w:sz w:val="24"/>
                <w:szCs w:val="24"/>
              </w:rPr>
            </w:pPr>
          </w:p>
          <w:p w14:paraId="010201BF"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Заявитель оспаривал конституционность следующих положений:</w:t>
            </w:r>
          </w:p>
          <w:p w14:paraId="4509B6AE"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подпункта 3 пункта 1 статьи 575 ГК Российской Федерации о запрете дарения,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20B21731"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пункта 7 части 3 статьи 12.1 Федерального закона от 25 декабря 2008 года N 273-ФЗ "О противодействии коррупции" о том, что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получать в связи с </w:t>
            </w:r>
            <w:r w:rsidRPr="00D2603A">
              <w:rPr>
                <w:rFonts w:ascii="Times New Roman" w:hAnsi="Times New Roman" w:cs="Times New Roman"/>
                <w:sz w:val="24"/>
                <w:szCs w:val="24"/>
              </w:rPr>
              <w:lastRenderedPageBreak/>
              <w:t>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14:paraId="6B3079E8" w14:textId="77777777" w:rsidR="0056279B" w:rsidRPr="00D2603A" w:rsidRDefault="0056279B" w:rsidP="00407C08">
            <w:pPr>
              <w:autoSpaceDE w:val="0"/>
              <w:autoSpaceDN w:val="0"/>
              <w:adjustRightInd w:val="0"/>
              <w:jc w:val="both"/>
              <w:rPr>
                <w:rFonts w:ascii="Times New Roman" w:hAnsi="Times New Roman" w:cs="Times New Roman"/>
                <w:sz w:val="24"/>
                <w:szCs w:val="24"/>
              </w:rPr>
            </w:pPr>
          </w:p>
          <w:p w14:paraId="3DC1A195" w14:textId="77777777" w:rsidR="0056279B" w:rsidRPr="00D2603A" w:rsidRDefault="0056279B"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Суд  указал, что подпункт 3 пункта 1 статьи 575 ГК Российской Федерации и пункт 7 части 3 статьи 12.1 Федерального закона "О противодействии коррупции" о запрете получения лицами, замещающими государственные должности субъектов Российской Федерации, в связи с выполнением служебных (должностных) обязанностей вознаграждений и подарков от физических и юридических лиц, не предусмотренных законодательством Российской Федерации, согласуются с закрепленным в Конституции Российской Федерации принципом, в соответствии с которым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w:t>
            </w:r>
          </w:p>
        </w:tc>
        <w:tc>
          <w:tcPr>
            <w:tcW w:w="4243" w:type="dxa"/>
          </w:tcPr>
          <w:p w14:paraId="4860A4F9" w14:textId="77777777" w:rsidR="0056279B" w:rsidRPr="00D2603A" w:rsidRDefault="00AF1CB6"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Взыскание прокурором д</w:t>
            </w:r>
            <w:r w:rsidR="00FB13FF" w:rsidRPr="00D2603A">
              <w:rPr>
                <w:rFonts w:ascii="Times New Roman" w:hAnsi="Times New Roman" w:cs="Times New Roman"/>
                <w:sz w:val="24"/>
                <w:szCs w:val="24"/>
              </w:rPr>
              <w:t>енежны</w:t>
            </w:r>
            <w:r w:rsidRPr="00D2603A">
              <w:rPr>
                <w:rFonts w:ascii="Times New Roman" w:hAnsi="Times New Roman" w:cs="Times New Roman"/>
                <w:sz w:val="24"/>
                <w:szCs w:val="24"/>
              </w:rPr>
              <w:t xml:space="preserve">х </w:t>
            </w:r>
            <w:r w:rsidR="00FB13FF" w:rsidRPr="00D2603A">
              <w:rPr>
                <w:rFonts w:ascii="Times New Roman" w:hAnsi="Times New Roman" w:cs="Times New Roman"/>
                <w:sz w:val="24"/>
                <w:szCs w:val="24"/>
              </w:rPr>
              <w:t>средств, полученны</w:t>
            </w:r>
            <w:r w:rsidRPr="00D2603A">
              <w:rPr>
                <w:rFonts w:ascii="Times New Roman" w:hAnsi="Times New Roman" w:cs="Times New Roman"/>
                <w:sz w:val="24"/>
                <w:szCs w:val="24"/>
              </w:rPr>
              <w:t>х</w:t>
            </w:r>
            <w:r w:rsidR="00FB13FF" w:rsidRPr="00D2603A">
              <w:rPr>
                <w:rFonts w:ascii="Times New Roman" w:hAnsi="Times New Roman" w:cs="Times New Roman"/>
                <w:sz w:val="24"/>
                <w:szCs w:val="24"/>
              </w:rPr>
              <w:t xml:space="preserve"> в нарушение запрета на получение подарков лицами, замещающими </w:t>
            </w:r>
            <w:r w:rsidRPr="00D2603A">
              <w:rPr>
                <w:rFonts w:ascii="Times New Roman" w:hAnsi="Times New Roman" w:cs="Times New Roman"/>
                <w:sz w:val="24"/>
                <w:szCs w:val="24"/>
              </w:rPr>
              <w:t>государственные должности субъектов Российской Федерации, не нарушает конституционных прав.</w:t>
            </w:r>
            <w:r w:rsidR="00FB13FF" w:rsidRPr="00D2603A">
              <w:rPr>
                <w:rFonts w:ascii="Times New Roman" w:hAnsi="Times New Roman" w:cs="Times New Roman"/>
                <w:sz w:val="24"/>
                <w:szCs w:val="24"/>
              </w:rPr>
              <w:t xml:space="preserve"> </w:t>
            </w:r>
            <w:r w:rsidR="0056279B" w:rsidRPr="00D2603A">
              <w:rPr>
                <w:rFonts w:ascii="Times New Roman" w:hAnsi="Times New Roman" w:cs="Times New Roman"/>
                <w:sz w:val="24"/>
                <w:szCs w:val="24"/>
              </w:rPr>
              <w:t xml:space="preserve">Суд решил, что закрепленные в статье 35 Конституции Российской Федерации гарантии права собственности предоставляются лишь в отношении того имущества, которое принадлежит соответствующему субъекту на законных основаниях. </w:t>
            </w:r>
          </w:p>
        </w:tc>
      </w:tr>
      <w:tr w:rsidR="00D2603A" w:rsidRPr="00D2603A" w14:paraId="18B5AF7B" w14:textId="77777777" w:rsidTr="00A9634E">
        <w:tc>
          <w:tcPr>
            <w:tcW w:w="419" w:type="dxa"/>
          </w:tcPr>
          <w:p w14:paraId="78FACA56" w14:textId="77777777" w:rsidR="009B1B51" w:rsidRPr="00D2603A" w:rsidRDefault="00102C50"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5</w:t>
            </w:r>
          </w:p>
        </w:tc>
        <w:tc>
          <w:tcPr>
            <w:tcW w:w="2553" w:type="dxa"/>
          </w:tcPr>
          <w:p w14:paraId="48314239" w14:textId="77777777" w:rsidR="009B1B51" w:rsidRPr="00D2603A" w:rsidRDefault="009B1B51" w:rsidP="00407C08">
            <w:pPr>
              <w:jc w:val="both"/>
              <w:rPr>
                <w:rFonts w:ascii="Times New Roman" w:hAnsi="Times New Roman" w:cs="Times New Roman"/>
                <w:sz w:val="24"/>
                <w:szCs w:val="24"/>
              </w:rPr>
            </w:pPr>
            <w:r w:rsidRPr="00D2603A">
              <w:rPr>
                <w:rFonts w:ascii="Times New Roman" w:hAnsi="Times New Roman" w:cs="Times New Roman"/>
                <w:sz w:val="24"/>
                <w:szCs w:val="24"/>
              </w:rPr>
              <w:t>Включение</w:t>
            </w:r>
            <w:r w:rsidR="001A60B5" w:rsidRPr="00D2603A">
              <w:rPr>
                <w:rFonts w:ascii="Times New Roman" w:hAnsi="Times New Roman" w:cs="Times New Roman"/>
                <w:sz w:val="24"/>
                <w:szCs w:val="24"/>
              </w:rPr>
              <w:t xml:space="preserve"> в</w:t>
            </w:r>
            <w:r w:rsidRPr="00D2603A">
              <w:rPr>
                <w:rFonts w:ascii="Times New Roman" w:hAnsi="Times New Roman" w:cs="Times New Roman"/>
                <w:sz w:val="24"/>
                <w:szCs w:val="24"/>
              </w:rPr>
              <w:t xml:space="preserve"> договоры с подрядчиками антикоррупционной оговорки </w:t>
            </w:r>
          </w:p>
        </w:tc>
        <w:tc>
          <w:tcPr>
            <w:tcW w:w="2431" w:type="dxa"/>
          </w:tcPr>
          <w:p w14:paraId="24C65DA6" w14:textId="77777777" w:rsidR="009B1B51" w:rsidRPr="00D2603A" w:rsidRDefault="009B1B51" w:rsidP="00407C08">
            <w:pPr>
              <w:jc w:val="both"/>
              <w:rPr>
                <w:rFonts w:ascii="Times New Roman" w:hAnsi="Times New Roman" w:cs="Times New Roman"/>
                <w:sz w:val="24"/>
                <w:szCs w:val="24"/>
              </w:rPr>
            </w:pPr>
            <w:r w:rsidRPr="00D2603A">
              <w:rPr>
                <w:rFonts w:ascii="Times New Roman" w:hAnsi="Times New Roman" w:cs="Times New Roman"/>
                <w:sz w:val="24"/>
                <w:szCs w:val="24"/>
              </w:rPr>
              <w:t>Решение Арбитражного суда Костромской области от 15 марта 2018 г. по делу N А31-7988/2017</w:t>
            </w:r>
          </w:p>
          <w:p w14:paraId="69037415" w14:textId="77777777" w:rsidR="009B1B51" w:rsidRPr="00D2603A" w:rsidRDefault="009B1B51" w:rsidP="00407C08">
            <w:pPr>
              <w:jc w:val="both"/>
              <w:rPr>
                <w:rFonts w:ascii="Times New Roman" w:hAnsi="Times New Roman" w:cs="Times New Roman"/>
                <w:sz w:val="24"/>
                <w:szCs w:val="24"/>
              </w:rPr>
            </w:pPr>
          </w:p>
        </w:tc>
        <w:tc>
          <w:tcPr>
            <w:tcW w:w="4808" w:type="dxa"/>
          </w:tcPr>
          <w:p w14:paraId="44892E1C" w14:textId="77777777" w:rsidR="009B1B51" w:rsidRPr="00D2603A" w:rsidRDefault="009B1B51"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Поставщик при подписании договора поставки принял обязательство не предпринимать действий, направленных на оказание недружественного влияния на работников Покупателя, получения любых экономических преимуществ…, создающих угрозу возникновения конфликта интересов между указанными лицами и Покупателем. Это обязательство распространялось на любые подарки и иные возможные поощрения. В случае совершения Поставщиком действий, которые могут быть квалифицированы как "недружественное влияние", Поставщик по требованию Покупателя обязался выплатить штраф в размере 10% от стоимости поставленного товара между сторонами за предшествующий год, но не менее 1 миллиона рублей. </w:t>
            </w:r>
          </w:p>
          <w:p w14:paraId="5DBAB1E6" w14:textId="77777777" w:rsidR="009B1B51" w:rsidRPr="00D2603A" w:rsidRDefault="009B1B51" w:rsidP="00407C08">
            <w:pPr>
              <w:jc w:val="both"/>
              <w:rPr>
                <w:rFonts w:ascii="Times New Roman" w:hAnsi="Times New Roman" w:cs="Times New Roman"/>
                <w:sz w:val="24"/>
                <w:szCs w:val="24"/>
              </w:rPr>
            </w:pPr>
          </w:p>
          <w:p w14:paraId="5E47BA91" w14:textId="77777777" w:rsidR="009B1B51" w:rsidRPr="00D2603A" w:rsidRDefault="009B1B51" w:rsidP="00407C08">
            <w:pPr>
              <w:jc w:val="both"/>
              <w:rPr>
                <w:rFonts w:ascii="Times New Roman" w:hAnsi="Times New Roman" w:cs="Times New Roman"/>
                <w:sz w:val="24"/>
                <w:szCs w:val="24"/>
              </w:rPr>
            </w:pPr>
            <w:r w:rsidRPr="00D2603A">
              <w:rPr>
                <w:rFonts w:ascii="Times New Roman" w:hAnsi="Times New Roman" w:cs="Times New Roman"/>
                <w:sz w:val="24"/>
                <w:szCs w:val="24"/>
              </w:rPr>
              <w:t xml:space="preserve">Покупатель узнал о попытке представителя Поставщика предложить материальные выгоды работнику Покупателя с целью оказания представителем недружественного влияния на работника для получения экономических преимуществ (в переписке, которая имелась у Покупателя, представитель Поставщика предлагал работнику Покупателя «предоставить реквизиты для зачисления дивидендов за старание «не занижать объемы»).  </w:t>
            </w:r>
          </w:p>
          <w:p w14:paraId="00CD29BE" w14:textId="77777777" w:rsidR="009B1B51" w:rsidRPr="00D2603A" w:rsidRDefault="009B1B51" w:rsidP="00407C08">
            <w:pPr>
              <w:jc w:val="both"/>
              <w:rPr>
                <w:rFonts w:ascii="Times New Roman" w:hAnsi="Times New Roman" w:cs="Times New Roman"/>
                <w:sz w:val="24"/>
                <w:szCs w:val="24"/>
              </w:rPr>
            </w:pPr>
          </w:p>
          <w:p w14:paraId="59C70210" w14:textId="77777777" w:rsidR="009B1B51" w:rsidRPr="00D2603A" w:rsidRDefault="009B1B51"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 xml:space="preserve">Покупатель обратился в суд с требованием об уплате предусмотренного договором штрафа, и суд вынес решение в пользу Покупателя о взыскании штрафа в размере 1 миллиона рублей. </w:t>
            </w:r>
          </w:p>
          <w:p w14:paraId="42A707D0" w14:textId="77777777" w:rsidR="009B1B51" w:rsidRPr="00D2603A" w:rsidRDefault="009B1B51" w:rsidP="00407C08">
            <w:pPr>
              <w:jc w:val="both"/>
              <w:rPr>
                <w:rFonts w:ascii="Times New Roman" w:hAnsi="Times New Roman" w:cs="Times New Roman"/>
                <w:sz w:val="24"/>
                <w:szCs w:val="24"/>
              </w:rPr>
            </w:pPr>
          </w:p>
        </w:tc>
        <w:tc>
          <w:tcPr>
            <w:tcW w:w="4243" w:type="dxa"/>
          </w:tcPr>
          <w:p w14:paraId="1CE3A05D" w14:textId="77777777" w:rsidR="009B1B51" w:rsidRPr="00D2603A" w:rsidRDefault="009B1B51"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lastRenderedPageBreak/>
              <w:t>- Несмотря на то, что антикоррупционная оговорка напрямую не предусмотрена в перечне мер ст. 13.3 273-ФЗ, необходимо учитывать, что, во-первых, перечень мер ст. 13.3 273-ФЗ является открытым, а во-вторых, антикоррупционная оговорка указана как часть системы антикоррупционных мер в Методических рекомендациях в Мерах;</w:t>
            </w:r>
          </w:p>
          <w:p w14:paraId="638BD58B" w14:textId="77777777" w:rsidR="009B1B51" w:rsidRPr="00D2603A" w:rsidRDefault="009B1B51" w:rsidP="00407C08">
            <w:pPr>
              <w:autoSpaceDE w:val="0"/>
              <w:autoSpaceDN w:val="0"/>
              <w:adjustRightInd w:val="0"/>
              <w:jc w:val="both"/>
              <w:rPr>
                <w:rFonts w:ascii="Times New Roman" w:hAnsi="Times New Roman" w:cs="Times New Roman"/>
                <w:sz w:val="24"/>
                <w:szCs w:val="24"/>
              </w:rPr>
            </w:pPr>
          </w:p>
          <w:p w14:paraId="068C1376" w14:textId="77777777" w:rsidR="009B1B51" w:rsidRPr="00D2603A" w:rsidRDefault="009B1B51"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-Антикоррупционная оговорка направлена на то, чтобы стороны договора понимали, что совершение коррупционных правонарушений недопустимо, и были готовы принимать разумные меры по недопущению их совершения (см. раздел «Проверка контрагентов и антикоррупционная оговорка» Мер);</w:t>
            </w:r>
          </w:p>
          <w:p w14:paraId="46D340CD" w14:textId="77777777" w:rsidR="009B1B51" w:rsidRPr="00D2603A" w:rsidRDefault="009B1B51" w:rsidP="00407C08">
            <w:pPr>
              <w:autoSpaceDE w:val="0"/>
              <w:autoSpaceDN w:val="0"/>
              <w:adjustRightInd w:val="0"/>
              <w:jc w:val="both"/>
              <w:rPr>
                <w:rFonts w:ascii="Times New Roman" w:hAnsi="Times New Roman" w:cs="Times New Roman"/>
                <w:sz w:val="24"/>
                <w:szCs w:val="24"/>
              </w:rPr>
            </w:pPr>
          </w:p>
          <w:p w14:paraId="3169D563" w14:textId="77777777" w:rsidR="009B1B51" w:rsidRPr="00D2603A" w:rsidRDefault="009B1B51"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 Как правило, обязанность применять оговорку предусматривается в антикоррупционной политике или ином локальном нормативном акте организации (локальный акт может также содержать текст оговорки). Такие акты организация принимает во исполнение ст. 13.3 273-ФЗ. Если контрагент организации подписывает договор, содержащий оговорку, то он принимает на себя и обязанности по </w:t>
            </w:r>
            <w:r w:rsidRPr="00D2603A">
              <w:rPr>
                <w:rFonts w:ascii="Times New Roman" w:hAnsi="Times New Roman" w:cs="Times New Roman"/>
                <w:sz w:val="24"/>
                <w:szCs w:val="24"/>
              </w:rPr>
              <w:lastRenderedPageBreak/>
              <w:t xml:space="preserve">выполнению штрафных санкций в случае нарушения оговорки. </w:t>
            </w:r>
          </w:p>
          <w:p w14:paraId="442BF36F" w14:textId="77777777" w:rsidR="009B1B51" w:rsidRPr="00D2603A" w:rsidRDefault="009B1B51" w:rsidP="00407C08">
            <w:pPr>
              <w:autoSpaceDE w:val="0"/>
              <w:autoSpaceDN w:val="0"/>
              <w:adjustRightInd w:val="0"/>
              <w:jc w:val="both"/>
              <w:rPr>
                <w:rFonts w:ascii="Times New Roman" w:hAnsi="Times New Roman" w:cs="Times New Roman"/>
                <w:sz w:val="24"/>
                <w:szCs w:val="24"/>
              </w:rPr>
            </w:pPr>
          </w:p>
          <w:p w14:paraId="6526B334" w14:textId="77777777" w:rsidR="009B1B51" w:rsidRPr="00D2603A" w:rsidRDefault="009B1B51" w:rsidP="00407C08">
            <w:pPr>
              <w:jc w:val="both"/>
              <w:rPr>
                <w:rFonts w:ascii="Times New Roman" w:hAnsi="Times New Roman" w:cs="Times New Roman"/>
                <w:sz w:val="24"/>
                <w:szCs w:val="24"/>
              </w:rPr>
            </w:pPr>
          </w:p>
        </w:tc>
      </w:tr>
      <w:tr w:rsidR="00FB610E" w:rsidRPr="00D2603A" w14:paraId="2994A7C1" w14:textId="77777777" w:rsidTr="00A9634E">
        <w:tc>
          <w:tcPr>
            <w:tcW w:w="419" w:type="dxa"/>
          </w:tcPr>
          <w:p w14:paraId="4A720D24" w14:textId="77777777" w:rsidR="00FB610E" w:rsidRPr="00D2603A" w:rsidRDefault="00FB610E" w:rsidP="00407C08">
            <w:pPr>
              <w:jc w:val="both"/>
              <w:rPr>
                <w:rFonts w:ascii="Times New Roman" w:hAnsi="Times New Roman" w:cs="Times New Roman"/>
                <w:sz w:val="24"/>
                <w:szCs w:val="24"/>
              </w:rPr>
            </w:pPr>
          </w:p>
        </w:tc>
        <w:tc>
          <w:tcPr>
            <w:tcW w:w="2553" w:type="dxa"/>
          </w:tcPr>
          <w:p w14:paraId="146EFE5D" w14:textId="77777777" w:rsidR="00FB610E" w:rsidRPr="00D2603A" w:rsidRDefault="00FB610E" w:rsidP="00407C08">
            <w:pPr>
              <w:jc w:val="both"/>
              <w:rPr>
                <w:rFonts w:ascii="Times New Roman" w:hAnsi="Times New Roman" w:cs="Times New Roman"/>
                <w:sz w:val="24"/>
                <w:szCs w:val="24"/>
              </w:rPr>
            </w:pPr>
          </w:p>
        </w:tc>
        <w:tc>
          <w:tcPr>
            <w:tcW w:w="2431" w:type="dxa"/>
          </w:tcPr>
          <w:p w14:paraId="0120F8ED" w14:textId="574DE687" w:rsidR="00FB610E" w:rsidRPr="00A82DD9" w:rsidRDefault="00FB610E" w:rsidP="00407C08">
            <w:pPr>
              <w:jc w:val="both"/>
              <w:rPr>
                <w:rFonts w:ascii="Times New Roman" w:hAnsi="Times New Roman" w:cs="Times New Roman"/>
                <w:sz w:val="24"/>
                <w:szCs w:val="24"/>
              </w:rPr>
            </w:pPr>
            <w:r w:rsidRPr="00A82DD9">
              <w:rPr>
                <w:rFonts w:ascii="Times New Roman" w:hAnsi="Times New Roman" w:cs="Times New Roman"/>
                <w:sz w:val="24"/>
                <w:szCs w:val="24"/>
              </w:rPr>
              <w:t>Постановление Двенадцатого арбитражного апелляционного суда от 16.02.2023 N 12АП-178/2023, 12АП-501/2023 по делу N А12-16615/2022</w:t>
            </w:r>
          </w:p>
        </w:tc>
        <w:tc>
          <w:tcPr>
            <w:tcW w:w="4808" w:type="dxa"/>
          </w:tcPr>
          <w:p w14:paraId="68FA45FB" w14:textId="659380D9" w:rsidR="00FB610E" w:rsidRPr="00A82DD9" w:rsidRDefault="00FB610E" w:rsidP="00407C08">
            <w:pPr>
              <w:jc w:val="both"/>
              <w:rPr>
                <w:rFonts w:ascii="Times New Roman" w:hAnsi="Times New Roman" w:cs="Times New Roman"/>
                <w:sz w:val="24"/>
                <w:szCs w:val="24"/>
              </w:rPr>
            </w:pPr>
            <w:r w:rsidRPr="00A82DD9">
              <w:rPr>
                <w:rFonts w:ascii="Times New Roman" w:hAnsi="Times New Roman" w:cs="Times New Roman"/>
                <w:sz w:val="24"/>
                <w:szCs w:val="24"/>
              </w:rPr>
              <w:t>В рамках дела о рассмотрении требования общества об урегулировании разногласий, возникших при заключении договора на оказание услуг по обращению с твердыми коммунальными отходами</w:t>
            </w:r>
            <w:r w:rsidRPr="00A82DD9">
              <w:t xml:space="preserve"> с</w:t>
            </w:r>
            <w:r w:rsidRPr="00A82DD9">
              <w:rPr>
                <w:rFonts w:ascii="Times New Roman" w:hAnsi="Times New Roman" w:cs="Times New Roman"/>
                <w:sz w:val="24"/>
                <w:szCs w:val="24"/>
              </w:rPr>
              <w:t>уд отметил, что включение истцом в условия договора "антикоррупционной оговорки" соответствует положениям статьи 13.3 Федерального закона от 25.12.2008 N 273-ФЗ "О противодействии коррупции", которая предусматривает обязанность организаций разрабатывать и принимать меры по предупреждению коррупции, в том числе, разрабатывать и внедрять в практику стандарты и процедуры, направленные на обеспечение добросовестной работы организации, а также во исполнение подпункта "б" пункта 25 Указа Президента Российской Федерации от 02.04.2013 N 309 "О мерах по реализации отдельных положений Федерального закона "О противодействии коррупции" и "Методических рекомендаций по разработке и принятию организациями мер по предупреждению и противодействию коррупции".</w:t>
            </w:r>
          </w:p>
        </w:tc>
        <w:tc>
          <w:tcPr>
            <w:tcW w:w="4243" w:type="dxa"/>
          </w:tcPr>
          <w:p w14:paraId="645B9CA1" w14:textId="43415BF5" w:rsidR="00FB610E" w:rsidRPr="003B1128" w:rsidRDefault="003B1128" w:rsidP="00407C08">
            <w:pPr>
              <w:autoSpaceDE w:val="0"/>
              <w:autoSpaceDN w:val="0"/>
              <w:adjustRightInd w:val="0"/>
              <w:jc w:val="both"/>
              <w:rPr>
                <w:rFonts w:ascii="Times New Roman" w:hAnsi="Times New Roman" w:cs="Times New Roman"/>
                <w:sz w:val="24"/>
                <w:szCs w:val="24"/>
              </w:rPr>
            </w:pPr>
            <w:r w:rsidRPr="009F6C15">
              <w:rPr>
                <w:rFonts w:ascii="Times New Roman" w:hAnsi="Times New Roman" w:cs="Times New Roman"/>
                <w:sz w:val="24"/>
                <w:szCs w:val="24"/>
              </w:rPr>
              <w:t>Суд апелляционный инстанции подтвердил правомерность включения в договор "антикоррупционной оговорки".</w:t>
            </w:r>
          </w:p>
        </w:tc>
      </w:tr>
      <w:tr w:rsidR="00420AA6" w:rsidRPr="00D2603A" w14:paraId="5C4A7084" w14:textId="77777777" w:rsidTr="00A9634E">
        <w:tc>
          <w:tcPr>
            <w:tcW w:w="419" w:type="dxa"/>
            <w:vMerge w:val="restart"/>
          </w:tcPr>
          <w:p w14:paraId="0D19B024"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6.</w:t>
            </w:r>
          </w:p>
        </w:tc>
        <w:tc>
          <w:tcPr>
            <w:tcW w:w="2553" w:type="dxa"/>
            <w:vMerge w:val="restart"/>
          </w:tcPr>
          <w:p w14:paraId="2D87203C"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Привлечение к ответственности за незаконное вознаграждение от имени юридического лица</w:t>
            </w:r>
          </w:p>
        </w:tc>
        <w:tc>
          <w:tcPr>
            <w:tcW w:w="2431" w:type="dxa"/>
          </w:tcPr>
          <w:p w14:paraId="33EC5864"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Постановление Третьего кассационного суда общей юрисдикции от 26.01.2021 N 16-298/2021(16-5706/2020) по делу N 5-302/2019</w:t>
            </w:r>
          </w:p>
        </w:tc>
        <w:tc>
          <w:tcPr>
            <w:tcW w:w="4808" w:type="dxa"/>
          </w:tcPr>
          <w:p w14:paraId="0D07CFD2"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7FBC5672"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В рассматриваемом случае, ООО "БТ"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нарушение требований федерального законодательства создало условия по незаконному имущественному стимулированию должностных лиц заказчиков, в том числе путем премирования работников общества по результатам проделанной работы, количества заключенных контрактов и их исполнения, в связи с чем обоснованно привлечено к административной ответственности по части 1 статьи 19.28 указанного Кодекса.</w:t>
            </w:r>
          </w:p>
        </w:tc>
        <w:tc>
          <w:tcPr>
            <w:tcW w:w="4243" w:type="dxa"/>
          </w:tcPr>
          <w:p w14:paraId="774D453A" w14:textId="77777777" w:rsidR="00420AA6" w:rsidRPr="00D2603A" w:rsidRDefault="00420AA6"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Факты, которые подлежат установлению при привлечении компании к ответственности:</w:t>
            </w:r>
          </w:p>
          <w:p w14:paraId="6A65BEF9" w14:textId="77777777" w:rsidR="00420AA6" w:rsidRPr="00D2603A" w:rsidRDefault="00420AA6"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 - должностная инструкция, подтверждающая обязанности работника по ведению переговоров косвенно подтверждает, что работник компании действовала не в своих интересах, а в интересах компании, компания будет привлечена к административной ответственности.</w:t>
            </w:r>
          </w:p>
          <w:p w14:paraId="5C5C4EDE" w14:textId="77777777" w:rsidR="00420AA6" w:rsidRPr="00D2603A" w:rsidRDefault="00420AA6"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 система премирования работников создает условия для коррупционной составляющей.  </w:t>
            </w:r>
          </w:p>
        </w:tc>
      </w:tr>
      <w:tr w:rsidR="00420AA6" w:rsidRPr="00D2603A" w14:paraId="7BCC5583" w14:textId="77777777" w:rsidTr="00A9634E">
        <w:tc>
          <w:tcPr>
            <w:tcW w:w="419" w:type="dxa"/>
            <w:vMerge/>
          </w:tcPr>
          <w:p w14:paraId="2ECB57F0" w14:textId="77777777" w:rsidR="00420AA6" w:rsidRPr="00D2603A" w:rsidRDefault="00420AA6" w:rsidP="00407C08">
            <w:pPr>
              <w:jc w:val="both"/>
              <w:rPr>
                <w:rFonts w:ascii="Times New Roman" w:hAnsi="Times New Roman" w:cs="Times New Roman"/>
                <w:sz w:val="24"/>
                <w:szCs w:val="24"/>
              </w:rPr>
            </w:pPr>
          </w:p>
        </w:tc>
        <w:tc>
          <w:tcPr>
            <w:tcW w:w="2553" w:type="dxa"/>
            <w:vMerge/>
          </w:tcPr>
          <w:p w14:paraId="49F95FD0" w14:textId="77777777" w:rsidR="00420AA6" w:rsidRPr="00D2603A" w:rsidRDefault="00420AA6" w:rsidP="00407C08">
            <w:pPr>
              <w:jc w:val="both"/>
              <w:rPr>
                <w:rFonts w:ascii="Times New Roman" w:hAnsi="Times New Roman" w:cs="Times New Roman"/>
                <w:sz w:val="24"/>
                <w:szCs w:val="24"/>
              </w:rPr>
            </w:pPr>
          </w:p>
        </w:tc>
        <w:tc>
          <w:tcPr>
            <w:tcW w:w="2431" w:type="dxa"/>
          </w:tcPr>
          <w:p w14:paraId="7EDD8F4B"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Постановление Шестого кассационного суда общей юрисдикции от 26.07.2021 N 16-5144/2021</w:t>
            </w:r>
            <w:r w:rsidRPr="00D2603A">
              <w:rPr>
                <w:rFonts w:ascii="Times New Roman" w:hAnsi="Times New Roman" w:cs="Times New Roman"/>
                <w:sz w:val="24"/>
                <w:szCs w:val="24"/>
              </w:rPr>
              <w:tab/>
            </w:r>
          </w:p>
        </w:tc>
        <w:tc>
          <w:tcPr>
            <w:tcW w:w="4808" w:type="dxa"/>
          </w:tcPr>
          <w:p w14:paraId="14CF1D32"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Вопреки доводам заявителя, разработанное положение о порядке уведомления работодателя о фактах совершения коррупционных правонарушений; антикоррупционная политика юридического лица; заключение трудового договора с директором общества К. и его должностная инструкция, содержащие антикоррупционные оговорки, согласно которым К., как должностное лицо общества, обязуется соблюдать антикоррупционную политику работодателя, не свидетельствуют об отсутствии в действиях общества состава вменяемого административного правонарушения и вины в его совершении.</w:t>
            </w:r>
          </w:p>
          <w:p w14:paraId="689FBED5" w14:textId="77777777" w:rsidR="00420AA6" w:rsidRPr="00D2603A" w:rsidRDefault="00420AA6" w:rsidP="00407C08">
            <w:pPr>
              <w:jc w:val="both"/>
              <w:rPr>
                <w:rFonts w:ascii="Times New Roman" w:hAnsi="Times New Roman" w:cs="Times New Roman"/>
                <w:sz w:val="24"/>
                <w:szCs w:val="24"/>
              </w:rPr>
            </w:pPr>
            <w:r w:rsidRPr="00D2603A">
              <w:rPr>
                <w:rFonts w:ascii="Times New Roman" w:hAnsi="Times New Roman" w:cs="Times New Roman"/>
                <w:sz w:val="24"/>
                <w:szCs w:val="24"/>
              </w:rPr>
              <w:t>Таким образом, совершенное ООО "НУМиС" деяние образует объективную сторону состава административного правонарушения, предусмотренного частью 1 статьи 19.28 Кодекса Российской Федерации об административных правонарушениях.</w:t>
            </w:r>
          </w:p>
        </w:tc>
        <w:tc>
          <w:tcPr>
            <w:tcW w:w="4243" w:type="dxa"/>
          </w:tcPr>
          <w:p w14:paraId="5368F002" w14:textId="77777777" w:rsidR="00420AA6" w:rsidRPr="00D2603A" w:rsidRDefault="00420AA6" w:rsidP="00407C08">
            <w:pPr>
              <w:autoSpaceDE w:val="0"/>
              <w:autoSpaceDN w:val="0"/>
              <w:adjustRightInd w:val="0"/>
              <w:jc w:val="both"/>
              <w:rPr>
                <w:rFonts w:ascii="Times New Roman" w:hAnsi="Times New Roman" w:cs="Times New Roman"/>
                <w:sz w:val="24"/>
                <w:szCs w:val="24"/>
              </w:rPr>
            </w:pPr>
            <w:r w:rsidRPr="00D2603A">
              <w:rPr>
                <w:rFonts w:ascii="Times New Roman" w:hAnsi="Times New Roman" w:cs="Times New Roman"/>
                <w:sz w:val="24"/>
                <w:szCs w:val="24"/>
              </w:rPr>
              <w:t xml:space="preserve">В случае, если в ходе рассмотрения дела будет установлено, что незаконное вознаграждение было передано в интересах общества (в данном случае для цели не привлечения общества к административной ответственности), даже при наличии всех мер, установленных ст. 13.3 273-ФЗ Общество будет привлечено к административной ответственности по статье 19.28 КоАП. </w:t>
            </w:r>
          </w:p>
        </w:tc>
      </w:tr>
      <w:tr w:rsidR="00420AA6" w:rsidRPr="00D2603A" w14:paraId="5D185E15" w14:textId="77777777" w:rsidTr="00A9634E">
        <w:tc>
          <w:tcPr>
            <w:tcW w:w="419" w:type="dxa"/>
            <w:vMerge/>
          </w:tcPr>
          <w:p w14:paraId="0C77FBAC" w14:textId="77777777" w:rsidR="00420AA6" w:rsidRPr="00D2603A" w:rsidRDefault="00420AA6" w:rsidP="00407C08">
            <w:pPr>
              <w:jc w:val="both"/>
              <w:rPr>
                <w:rFonts w:ascii="Times New Roman" w:hAnsi="Times New Roman" w:cs="Times New Roman"/>
                <w:sz w:val="24"/>
                <w:szCs w:val="24"/>
              </w:rPr>
            </w:pPr>
          </w:p>
        </w:tc>
        <w:tc>
          <w:tcPr>
            <w:tcW w:w="2553" w:type="dxa"/>
            <w:vMerge/>
          </w:tcPr>
          <w:p w14:paraId="71FE9F5E" w14:textId="77777777" w:rsidR="00420AA6" w:rsidRPr="00D2603A" w:rsidRDefault="00420AA6" w:rsidP="00407C08">
            <w:pPr>
              <w:jc w:val="both"/>
              <w:rPr>
                <w:rFonts w:ascii="Times New Roman" w:hAnsi="Times New Roman" w:cs="Times New Roman"/>
                <w:sz w:val="24"/>
                <w:szCs w:val="24"/>
              </w:rPr>
            </w:pPr>
          </w:p>
        </w:tc>
        <w:tc>
          <w:tcPr>
            <w:tcW w:w="2431" w:type="dxa"/>
          </w:tcPr>
          <w:p w14:paraId="5034C798" w14:textId="3F582D67" w:rsidR="00420AA6" w:rsidRPr="005A038C" w:rsidRDefault="00420AA6" w:rsidP="00407C08">
            <w:pPr>
              <w:jc w:val="both"/>
              <w:rPr>
                <w:rFonts w:ascii="Times New Roman" w:hAnsi="Times New Roman" w:cs="Times New Roman"/>
                <w:sz w:val="24"/>
                <w:szCs w:val="24"/>
              </w:rPr>
            </w:pPr>
            <w:r w:rsidRPr="005A038C">
              <w:rPr>
                <w:rFonts w:ascii="Times New Roman" w:hAnsi="Times New Roman" w:cs="Times New Roman"/>
                <w:sz w:val="24"/>
                <w:szCs w:val="24"/>
              </w:rPr>
              <w:t>Постановление Верховного Суда РФ от 03.08.2022 N 32-АД22-5-К1</w:t>
            </w:r>
          </w:p>
        </w:tc>
        <w:tc>
          <w:tcPr>
            <w:tcW w:w="4808" w:type="dxa"/>
          </w:tcPr>
          <w:p w14:paraId="50E15487" w14:textId="1D96933C" w:rsidR="00420AA6" w:rsidRPr="005A038C" w:rsidRDefault="00420AA6" w:rsidP="00407C08">
            <w:pPr>
              <w:jc w:val="both"/>
              <w:rPr>
                <w:rFonts w:ascii="Times New Roman" w:hAnsi="Times New Roman" w:cs="Times New Roman"/>
                <w:sz w:val="24"/>
                <w:szCs w:val="24"/>
              </w:rPr>
            </w:pPr>
            <w:r w:rsidRPr="005A038C">
              <w:rPr>
                <w:rFonts w:ascii="Times New Roman" w:hAnsi="Times New Roman" w:cs="Times New Roman"/>
                <w:sz w:val="24"/>
                <w:szCs w:val="24"/>
              </w:rPr>
              <w:t xml:space="preserve">Фактические обстоятельства вмененного обществу административного правонарушения подтверждаются собранными по делу доказательствами, в том числе, постановлением о возбуждении дела об административном правонарушении, письменными объяснениями должностных лиц ДПС ГИБДД, механика общества, копией приказа о приеме на работу в общество в качестве механика, а также </w:t>
            </w:r>
            <w:r w:rsidRPr="005A038C">
              <w:rPr>
                <w:rFonts w:ascii="Times New Roman" w:hAnsi="Times New Roman" w:cs="Times New Roman"/>
                <w:sz w:val="24"/>
                <w:szCs w:val="24"/>
              </w:rPr>
              <w:lastRenderedPageBreak/>
              <w:t>иными приобщенными к материалам дела доказательствами, которым была дана оценка на предмет относимости,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w:t>
            </w:r>
          </w:p>
          <w:p w14:paraId="13D9E22C" w14:textId="3F354DA0" w:rsidR="00420AA6" w:rsidRPr="005A038C" w:rsidRDefault="00420AA6" w:rsidP="00407C08">
            <w:pPr>
              <w:jc w:val="both"/>
              <w:rPr>
                <w:rFonts w:ascii="Times New Roman" w:hAnsi="Times New Roman" w:cs="Times New Roman"/>
                <w:sz w:val="24"/>
                <w:szCs w:val="24"/>
              </w:rPr>
            </w:pPr>
            <w:r w:rsidRPr="005A038C">
              <w:rPr>
                <w:rFonts w:ascii="Times New Roman" w:hAnsi="Times New Roman" w:cs="Times New Roman"/>
                <w:sz w:val="24"/>
                <w:szCs w:val="24"/>
              </w:rPr>
              <w:t>Иная оценка подателем жалобы представленных доказательств, установленных на их основании обстоятельств дела, несогласие заявителя жалобы с выводами судей (в том числе с указанием на то, что у механика общества  на момент возникновения обстоятельств, послуживших основанием для возбуждения дела об административном правонарушении, не было умысла на предложение от имени и в интересах общества должностному лицу денег, а также на то, что в деянии общества отсутствует состав вмененного административного правонарушения), не свидетельствует об ошибочности выводов судей и незаконности вынесенных по делу решений.</w:t>
            </w:r>
          </w:p>
        </w:tc>
        <w:tc>
          <w:tcPr>
            <w:tcW w:w="4243" w:type="dxa"/>
          </w:tcPr>
          <w:p w14:paraId="28C65E32" w14:textId="60E494FF" w:rsidR="00420AA6" w:rsidRPr="005A038C" w:rsidRDefault="00420AA6" w:rsidP="00407C08">
            <w:pPr>
              <w:autoSpaceDE w:val="0"/>
              <w:autoSpaceDN w:val="0"/>
              <w:adjustRightInd w:val="0"/>
              <w:jc w:val="both"/>
              <w:rPr>
                <w:rFonts w:ascii="Times New Roman" w:hAnsi="Times New Roman" w:cs="Times New Roman"/>
                <w:sz w:val="24"/>
                <w:szCs w:val="24"/>
              </w:rPr>
            </w:pPr>
            <w:r w:rsidRPr="005A038C">
              <w:rPr>
                <w:rFonts w:ascii="Times New Roman" w:hAnsi="Times New Roman" w:cs="Times New Roman"/>
                <w:sz w:val="24"/>
                <w:szCs w:val="24"/>
              </w:rPr>
              <w:lastRenderedPageBreak/>
              <w:t xml:space="preserve">Собранные по делу доказательства такие как протоколы, объяснения, и иные документы имеют для целей принятия решения судом большую значимость.  Мнение о наличие/отсутствии умысла и наличие отличной трактовки представленных доказательств не является основанием </w:t>
            </w:r>
            <w:proofErr w:type="gramStart"/>
            <w:r w:rsidRPr="005A038C">
              <w:rPr>
                <w:rFonts w:ascii="Times New Roman" w:hAnsi="Times New Roman" w:cs="Times New Roman"/>
                <w:sz w:val="24"/>
                <w:szCs w:val="24"/>
              </w:rPr>
              <w:t>для  отмены</w:t>
            </w:r>
            <w:proofErr w:type="gramEnd"/>
            <w:r w:rsidRPr="005A038C">
              <w:rPr>
                <w:rFonts w:ascii="Times New Roman" w:hAnsi="Times New Roman" w:cs="Times New Roman"/>
                <w:sz w:val="24"/>
                <w:szCs w:val="24"/>
              </w:rPr>
              <w:t xml:space="preserve"> решения суда о </w:t>
            </w:r>
            <w:r w:rsidRPr="005A038C">
              <w:rPr>
                <w:rFonts w:ascii="Times New Roman" w:hAnsi="Times New Roman" w:cs="Times New Roman"/>
                <w:sz w:val="24"/>
                <w:szCs w:val="24"/>
              </w:rPr>
              <w:lastRenderedPageBreak/>
              <w:t xml:space="preserve">привлечении общества к административной ответственности. </w:t>
            </w:r>
          </w:p>
        </w:tc>
      </w:tr>
      <w:tr w:rsidR="00420AA6" w:rsidRPr="00D2603A" w14:paraId="31E4E93F" w14:textId="77777777" w:rsidTr="00A9634E">
        <w:tc>
          <w:tcPr>
            <w:tcW w:w="419" w:type="dxa"/>
            <w:vMerge/>
          </w:tcPr>
          <w:p w14:paraId="7D7F15BA" w14:textId="77777777" w:rsidR="00420AA6" w:rsidRPr="00D2603A" w:rsidRDefault="00420AA6" w:rsidP="00407C08">
            <w:pPr>
              <w:jc w:val="both"/>
              <w:rPr>
                <w:rFonts w:ascii="Times New Roman" w:hAnsi="Times New Roman" w:cs="Times New Roman"/>
                <w:sz w:val="24"/>
                <w:szCs w:val="24"/>
              </w:rPr>
            </w:pPr>
          </w:p>
        </w:tc>
        <w:tc>
          <w:tcPr>
            <w:tcW w:w="2553" w:type="dxa"/>
            <w:vMerge/>
          </w:tcPr>
          <w:p w14:paraId="0F717A42" w14:textId="77777777" w:rsidR="00420AA6" w:rsidRPr="00D2603A" w:rsidRDefault="00420AA6" w:rsidP="00407C08">
            <w:pPr>
              <w:jc w:val="both"/>
              <w:rPr>
                <w:rFonts w:ascii="Times New Roman" w:hAnsi="Times New Roman" w:cs="Times New Roman"/>
                <w:sz w:val="24"/>
                <w:szCs w:val="24"/>
              </w:rPr>
            </w:pPr>
          </w:p>
        </w:tc>
        <w:tc>
          <w:tcPr>
            <w:tcW w:w="2431" w:type="dxa"/>
          </w:tcPr>
          <w:p w14:paraId="0F6BE8DB" w14:textId="688B41EE" w:rsidR="00420AA6" w:rsidRPr="005A038C" w:rsidRDefault="003B2B6B" w:rsidP="00407C08">
            <w:pPr>
              <w:jc w:val="both"/>
              <w:rPr>
                <w:rFonts w:ascii="Times New Roman" w:hAnsi="Times New Roman" w:cs="Times New Roman"/>
                <w:sz w:val="24"/>
                <w:szCs w:val="24"/>
              </w:rPr>
            </w:pPr>
            <w:r w:rsidRPr="005A038C">
              <w:rPr>
                <w:rFonts w:ascii="Times New Roman" w:hAnsi="Times New Roman" w:cs="Times New Roman"/>
                <w:sz w:val="24"/>
                <w:szCs w:val="24"/>
              </w:rPr>
              <w:t>Постановление Первого кассационного суда общей юрисдикции от 16.08.2022 N 16-5315/2022</w:t>
            </w:r>
          </w:p>
        </w:tc>
        <w:tc>
          <w:tcPr>
            <w:tcW w:w="4808" w:type="dxa"/>
          </w:tcPr>
          <w:p w14:paraId="08F602C2" w14:textId="77777777" w:rsidR="003B2B6B" w:rsidRPr="005A038C" w:rsidRDefault="003B2B6B" w:rsidP="00407C08">
            <w:pPr>
              <w:jc w:val="both"/>
              <w:rPr>
                <w:rFonts w:ascii="Times New Roman" w:hAnsi="Times New Roman" w:cs="Times New Roman"/>
                <w:sz w:val="24"/>
                <w:szCs w:val="24"/>
              </w:rPr>
            </w:pPr>
            <w:r w:rsidRPr="005A038C">
              <w:rPr>
                <w:rFonts w:ascii="Times New Roman" w:hAnsi="Times New Roman" w:cs="Times New Roman"/>
                <w:sz w:val="24"/>
                <w:szCs w:val="24"/>
              </w:rPr>
              <w:t xml:space="preserve">Довод жалобы о том, что Г.Д. действовал не в интересах общества, а в своих интересах, не может повлечь отмену судебных актов. Из материалов дела следует, что главный инженер ООО "Альянс строителей" Г.Д. при передаче денежных средств действовал в целях получения обществом лицензии, то есть незаконно передал должностному лицу </w:t>
            </w:r>
            <w:r w:rsidRPr="005A038C">
              <w:rPr>
                <w:rFonts w:ascii="Times New Roman" w:hAnsi="Times New Roman" w:cs="Times New Roman"/>
                <w:sz w:val="24"/>
                <w:szCs w:val="24"/>
              </w:rPr>
              <w:lastRenderedPageBreak/>
              <w:t>деньги за совершение в интересах названного юридического лица действий, связанных с занимаемым им служебным положением. Как следует из показаний Г.Р., со слов Г.Д. он знает, что непредставление лицензии лишило бы ООО "Альянс строителей" возможности заключить выгодные контракты с организациями. В своих показаниях генеральный директор ООО "Альянс строителей" ФИО5 также указывал о том, что лицензия была необходима обществу в феврале 2020 года, так как в перспективе намечалось заключение соответствующих контрактов.</w:t>
            </w:r>
          </w:p>
          <w:p w14:paraId="39D0D9D9" w14:textId="53B63FE1" w:rsidR="00420AA6" w:rsidRPr="005A038C" w:rsidRDefault="003B2B6B" w:rsidP="00407C08">
            <w:pPr>
              <w:jc w:val="both"/>
              <w:rPr>
                <w:rFonts w:ascii="Times New Roman" w:hAnsi="Times New Roman" w:cs="Times New Roman"/>
                <w:sz w:val="24"/>
                <w:szCs w:val="24"/>
              </w:rPr>
            </w:pPr>
            <w:r w:rsidRPr="005A038C">
              <w:rPr>
                <w:rFonts w:ascii="Times New Roman" w:hAnsi="Times New Roman" w:cs="Times New Roman"/>
                <w:sz w:val="24"/>
                <w:szCs w:val="24"/>
              </w:rPr>
              <w:t xml:space="preserve">Вопреки доводам жалобы в рассматриваемом случае не имеется совокупности действий лица, способствовавших выявлению, раскрытию и расследованию преступления, связанного с данным административным правонарушением. В материалах дела отсутствуют доказательства того, что обществом были предприняты действия, направленные на выявление, раскрытие и расследование преступления, связанного с данным делом об административном правонарушении. </w:t>
            </w:r>
          </w:p>
        </w:tc>
        <w:tc>
          <w:tcPr>
            <w:tcW w:w="4243" w:type="dxa"/>
          </w:tcPr>
          <w:p w14:paraId="1C422DD4" w14:textId="10411AB6" w:rsidR="00420AA6" w:rsidRPr="005A038C" w:rsidRDefault="003B2B6B" w:rsidP="00407C08">
            <w:pPr>
              <w:autoSpaceDE w:val="0"/>
              <w:autoSpaceDN w:val="0"/>
              <w:adjustRightInd w:val="0"/>
              <w:jc w:val="both"/>
              <w:rPr>
                <w:rFonts w:ascii="Times New Roman" w:hAnsi="Times New Roman" w:cs="Times New Roman"/>
                <w:sz w:val="24"/>
                <w:szCs w:val="24"/>
              </w:rPr>
            </w:pPr>
            <w:r w:rsidRPr="005A038C">
              <w:rPr>
                <w:rFonts w:ascii="Times New Roman" w:hAnsi="Times New Roman" w:cs="Times New Roman"/>
                <w:sz w:val="24"/>
                <w:szCs w:val="24"/>
              </w:rPr>
              <w:lastRenderedPageBreak/>
              <w:t xml:space="preserve">Согласно пункту 29 постановления Пленума Верховного Суда Российской Федерации от 9 июля 2013 года N 24 "О судебной практике по делам о взяточничестве и об иных коррупционных преступлениях" активное способствование раскрытию и (или) расследованию преступления </w:t>
            </w:r>
            <w:r w:rsidRPr="005A038C">
              <w:rPr>
                <w:rFonts w:ascii="Times New Roman" w:hAnsi="Times New Roman" w:cs="Times New Roman"/>
                <w:sz w:val="24"/>
                <w:szCs w:val="24"/>
              </w:rPr>
              <w:lastRenderedPageBreak/>
              <w:t>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tc>
      </w:tr>
      <w:tr w:rsidR="007A60C7" w:rsidRPr="00D2603A" w14:paraId="45D1F396" w14:textId="77777777" w:rsidTr="00A9634E">
        <w:tc>
          <w:tcPr>
            <w:tcW w:w="419" w:type="dxa"/>
          </w:tcPr>
          <w:p w14:paraId="6B249CD3" w14:textId="77777777" w:rsidR="007A60C7" w:rsidRPr="00D2603A" w:rsidRDefault="007A60C7" w:rsidP="00407C08">
            <w:pPr>
              <w:jc w:val="both"/>
              <w:rPr>
                <w:rFonts w:ascii="Times New Roman" w:hAnsi="Times New Roman" w:cs="Times New Roman"/>
                <w:sz w:val="24"/>
                <w:szCs w:val="24"/>
              </w:rPr>
            </w:pPr>
          </w:p>
        </w:tc>
        <w:tc>
          <w:tcPr>
            <w:tcW w:w="2553" w:type="dxa"/>
          </w:tcPr>
          <w:p w14:paraId="76A12889" w14:textId="77777777" w:rsidR="007A60C7" w:rsidRPr="00D2603A" w:rsidRDefault="007A60C7" w:rsidP="00407C08">
            <w:pPr>
              <w:jc w:val="both"/>
              <w:rPr>
                <w:rFonts w:ascii="Times New Roman" w:hAnsi="Times New Roman" w:cs="Times New Roman"/>
                <w:sz w:val="24"/>
                <w:szCs w:val="24"/>
              </w:rPr>
            </w:pPr>
          </w:p>
        </w:tc>
        <w:tc>
          <w:tcPr>
            <w:tcW w:w="2431" w:type="dxa"/>
          </w:tcPr>
          <w:p w14:paraId="1F9D008A" w14:textId="454987DE" w:rsidR="007A60C7" w:rsidRPr="00A82DD9" w:rsidRDefault="006F1A41"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Постановление Тринадцатого арбитражного апелляционного суда от 19.02.2023 N 13АП-2492/2023 по </w:t>
            </w:r>
            <w:r w:rsidRPr="00A82DD9">
              <w:rPr>
                <w:rFonts w:ascii="Times New Roman" w:hAnsi="Times New Roman" w:cs="Times New Roman"/>
                <w:sz w:val="24"/>
                <w:szCs w:val="24"/>
              </w:rPr>
              <w:lastRenderedPageBreak/>
              <w:t xml:space="preserve">делу N А21-16258/2022 </w:t>
            </w:r>
          </w:p>
        </w:tc>
        <w:tc>
          <w:tcPr>
            <w:tcW w:w="4808" w:type="dxa"/>
          </w:tcPr>
          <w:p w14:paraId="3104E45E" w14:textId="77777777" w:rsidR="006F1A41" w:rsidRPr="00A82DD9" w:rsidRDefault="007A60C7" w:rsidP="00407C08">
            <w:pPr>
              <w:autoSpaceDE w:val="0"/>
              <w:autoSpaceDN w:val="0"/>
              <w:adjustRightInd w:val="0"/>
              <w:contextualSpacing/>
              <w:jc w:val="both"/>
              <w:rPr>
                <w:rFonts w:ascii="Times New Roman" w:hAnsi="Times New Roman" w:cs="Times New Roman"/>
                <w:sz w:val="24"/>
                <w:szCs w:val="24"/>
              </w:rPr>
            </w:pPr>
            <w:r w:rsidRPr="00A82DD9">
              <w:rPr>
                <w:rFonts w:ascii="Times New Roman" w:hAnsi="Times New Roman" w:cs="Times New Roman"/>
                <w:sz w:val="24"/>
                <w:szCs w:val="24"/>
              </w:rPr>
              <w:lastRenderedPageBreak/>
              <w:t xml:space="preserve">Суд первой инстанции обоснованно исходил из того, что заявителем не представлены в материалы дела достаточные доказательства, подтверждающие необходимость принятия испрашиваемых Обществом обеспечительных мер, их </w:t>
            </w:r>
            <w:r w:rsidRPr="00A82DD9">
              <w:rPr>
                <w:rFonts w:ascii="Times New Roman" w:hAnsi="Times New Roman" w:cs="Times New Roman"/>
                <w:sz w:val="24"/>
                <w:szCs w:val="24"/>
              </w:rPr>
              <w:lastRenderedPageBreak/>
              <w:t xml:space="preserve">соразмерность заявленным требованиям, в том числе доказательства, свидетельствующие о том, что непринятие испрашиваемых Обществом обеспечительных мер в виде приостановления действия записи о внесении ООО "ЯСБ" в перечень юридических лиц, привлеченных к административной ответственности по </w:t>
            </w:r>
            <w:hyperlink r:id="rId20" w:history="1">
              <w:r w:rsidRPr="00A82DD9">
                <w:rPr>
                  <w:rFonts w:ascii="Times New Roman" w:hAnsi="Times New Roman" w:cs="Times New Roman"/>
                  <w:sz w:val="24"/>
                  <w:szCs w:val="24"/>
                </w:rPr>
                <w:t>статье 19.28</w:t>
              </w:r>
            </w:hyperlink>
            <w:r w:rsidRPr="00A82DD9">
              <w:rPr>
                <w:rFonts w:ascii="Times New Roman" w:hAnsi="Times New Roman" w:cs="Times New Roman"/>
                <w:sz w:val="24"/>
                <w:szCs w:val="24"/>
              </w:rPr>
              <w:t xml:space="preserve"> КоАП РФ, формируемый в соответствии с </w:t>
            </w:r>
            <w:hyperlink r:id="rId21" w:history="1">
              <w:r w:rsidRPr="00A82DD9">
                <w:rPr>
                  <w:rFonts w:ascii="Times New Roman" w:hAnsi="Times New Roman" w:cs="Times New Roman"/>
                  <w:sz w:val="24"/>
                  <w:szCs w:val="24"/>
                </w:rPr>
                <w:t>Приказом</w:t>
              </w:r>
            </w:hyperlink>
            <w:r w:rsidRPr="00A82DD9">
              <w:rPr>
                <w:rFonts w:ascii="Times New Roman" w:hAnsi="Times New Roman" w:cs="Times New Roman"/>
                <w:sz w:val="24"/>
                <w:szCs w:val="24"/>
              </w:rPr>
              <w:t xml:space="preserve"> Генеральной прокуратуры Российской Федерации от 30.07.2021 N 428, может причинить заявителю значительный ущерб либо затруднить или сделать невозможным исполнение судебного акта.</w:t>
            </w:r>
          </w:p>
          <w:p w14:paraId="29FF5D9B" w14:textId="2C0AAFBE" w:rsidR="006F1A41" w:rsidRPr="00A82DD9" w:rsidRDefault="007A60C7" w:rsidP="00407C08">
            <w:pPr>
              <w:autoSpaceDE w:val="0"/>
              <w:autoSpaceDN w:val="0"/>
              <w:adjustRightInd w:val="0"/>
              <w:contextualSpacing/>
              <w:jc w:val="both"/>
              <w:rPr>
                <w:rFonts w:ascii="Times New Roman" w:hAnsi="Times New Roman" w:cs="Times New Roman"/>
                <w:sz w:val="24"/>
                <w:szCs w:val="24"/>
              </w:rPr>
            </w:pPr>
            <w:r w:rsidRPr="00A82DD9">
              <w:rPr>
                <w:rFonts w:ascii="Times New Roman" w:hAnsi="Times New Roman" w:cs="Times New Roman"/>
                <w:sz w:val="24"/>
                <w:szCs w:val="24"/>
              </w:rPr>
              <w:t xml:space="preserve">Регулярное участие Общества в торгах на право заключения государственных (муниципальных) контрактов также не свидетельствует само по себе о возможном причинении заявителю ущерба в результате непринятия испрашиваемых обеспечительных мер. Наличие записи о внесении ООО "ЯСБ" в перечень юридических лиц, привлеченных к административной ответственности по </w:t>
            </w:r>
            <w:hyperlink r:id="rId22" w:history="1">
              <w:r w:rsidRPr="00A82DD9">
                <w:rPr>
                  <w:rFonts w:ascii="Times New Roman" w:hAnsi="Times New Roman" w:cs="Times New Roman"/>
                  <w:sz w:val="24"/>
                  <w:szCs w:val="24"/>
                </w:rPr>
                <w:t>статье 19.28</w:t>
              </w:r>
            </w:hyperlink>
            <w:r w:rsidRPr="00A82DD9">
              <w:rPr>
                <w:rFonts w:ascii="Times New Roman" w:hAnsi="Times New Roman" w:cs="Times New Roman"/>
                <w:sz w:val="24"/>
                <w:szCs w:val="24"/>
              </w:rPr>
              <w:t xml:space="preserve"> КоАП РФ, не препятствует осуществлению экономической деятельности (не связанной с участием в закупках) и не свидетельствует о возможных последствиях в виде причинения ущерба именно наличием такой записи.</w:t>
            </w:r>
            <w:r w:rsidR="006F1A41" w:rsidRPr="00A82DD9">
              <w:rPr>
                <w:rFonts w:ascii="Times New Roman" w:hAnsi="Times New Roman" w:cs="Times New Roman"/>
                <w:sz w:val="24"/>
                <w:szCs w:val="24"/>
              </w:rPr>
              <w:t xml:space="preserve"> </w:t>
            </w:r>
          </w:p>
          <w:p w14:paraId="652A6FD8" w14:textId="5C6B4010" w:rsidR="007A60C7" w:rsidRPr="00A82DD9" w:rsidRDefault="007A60C7" w:rsidP="00407C08">
            <w:pPr>
              <w:autoSpaceDE w:val="0"/>
              <w:autoSpaceDN w:val="0"/>
              <w:adjustRightInd w:val="0"/>
              <w:contextualSpacing/>
              <w:jc w:val="both"/>
              <w:outlineLvl w:val="0"/>
              <w:rPr>
                <w:rFonts w:ascii="Times New Roman" w:hAnsi="Times New Roman" w:cs="Times New Roman"/>
                <w:sz w:val="24"/>
                <w:szCs w:val="24"/>
              </w:rPr>
            </w:pPr>
            <w:r w:rsidRPr="00A82DD9">
              <w:rPr>
                <w:rFonts w:ascii="Times New Roman" w:hAnsi="Times New Roman" w:cs="Times New Roman"/>
                <w:sz w:val="24"/>
                <w:szCs w:val="24"/>
              </w:rPr>
              <w:lastRenderedPageBreak/>
              <w:t xml:space="preserve">Суд апелляционной инстанции также учитывает, что приостановление действия записи о внесении ООО "ЯСБ" в перечень юридических лиц, привлеченных к административной ответственности по </w:t>
            </w:r>
            <w:hyperlink r:id="rId23" w:history="1">
              <w:r w:rsidRPr="00A82DD9">
                <w:rPr>
                  <w:rFonts w:ascii="Times New Roman" w:hAnsi="Times New Roman" w:cs="Times New Roman"/>
                  <w:sz w:val="24"/>
                  <w:szCs w:val="24"/>
                </w:rPr>
                <w:t>статье 19.28</w:t>
              </w:r>
            </w:hyperlink>
            <w:r w:rsidRPr="00A82DD9">
              <w:rPr>
                <w:rFonts w:ascii="Times New Roman" w:hAnsi="Times New Roman" w:cs="Times New Roman"/>
                <w:sz w:val="24"/>
                <w:szCs w:val="24"/>
              </w:rPr>
              <w:t xml:space="preserve"> КоАП РФ может, напротив, нарушить интересы третьих лиц, публичные интересы при заключении с Обществом муниципальных и государственных контрактов, в случае если в удовлетворении заявленных Обществом требований будет отказано и признано законным нахождение сведений об Обществе в перечне юридических лиц, привлеченных к административной ответственности по </w:t>
            </w:r>
            <w:hyperlink r:id="rId24" w:history="1">
              <w:r w:rsidRPr="00A82DD9">
                <w:rPr>
                  <w:rFonts w:ascii="Times New Roman" w:hAnsi="Times New Roman" w:cs="Times New Roman"/>
                  <w:sz w:val="24"/>
                  <w:szCs w:val="24"/>
                </w:rPr>
                <w:t>статье 19.28</w:t>
              </w:r>
            </w:hyperlink>
            <w:r w:rsidRPr="00A82DD9">
              <w:rPr>
                <w:rFonts w:ascii="Times New Roman" w:hAnsi="Times New Roman" w:cs="Times New Roman"/>
                <w:sz w:val="24"/>
                <w:szCs w:val="24"/>
              </w:rPr>
              <w:t xml:space="preserve"> КоАП РФ.</w:t>
            </w:r>
          </w:p>
        </w:tc>
        <w:tc>
          <w:tcPr>
            <w:tcW w:w="4243" w:type="dxa"/>
          </w:tcPr>
          <w:p w14:paraId="281196C6" w14:textId="1AA20EAC" w:rsidR="007A60C7" w:rsidRPr="00A82DD9" w:rsidRDefault="000E44C3" w:rsidP="00407C08">
            <w:pPr>
              <w:autoSpaceDE w:val="0"/>
              <w:autoSpaceDN w:val="0"/>
              <w:adjustRightInd w:val="0"/>
              <w:jc w:val="both"/>
              <w:rPr>
                <w:rFonts w:ascii="Times New Roman" w:hAnsi="Times New Roman" w:cs="Times New Roman"/>
                <w:sz w:val="24"/>
                <w:szCs w:val="24"/>
              </w:rPr>
            </w:pPr>
            <w:r w:rsidRPr="00A82DD9">
              <w:rPr>
                <w:rFonts w:ascii="Times New Roman" w:hAnsi="Times New Roman" w:cs="Times New Roman"/>
                <w:sz w:val="24"/>
                <w:szCs w:val="24"/>
              </w:rPr>
              <w:lastRenderedPageBreak/>
              <w:t xml:space="preserve">Регулярное участие Общества в торгах на право заключения государственных (муниципальных) контрактов </w:t>
            </w:r>
            <w:r w:rsidR="00CA0210" w:rsidRPr="00A82DD9">
              <w:rPr>
                <w:rFonts w:ascii="Times New Roman" w:hAnsi="Times New Roman" w:cs="Times New Roman"/>
                <w:sz w:val="24"/>
                <w:szCs w:val="24"/>
              </w:rPr>
              <w:t xml:space="preserve">не свидетельствует само по себе о возможном причинении заявителю ущерба </w:t>
            </w:r>
            <w:r w:rsidRPr="00A82DD9">
              <w:rPr>
                <w:rFonts w:ascii="Times New Roman" w:hAnsi="Times New Roman" w:cs="Times New Roman"/>
                <w:sz w:val="24"/>
                <w:szCs w:val="24"/>
              </w:rPr>
              <w:t xml:space="preserve">в результате непринятия </w:t>
            </w:r>
            <w:r w:rsidRPr="00A82DD9">
              <w:rPr>
                <w:rFonts w:ascii="Times New Roman" w:hAnsi="Times New Roman" w:cs="Times New Roman"/>
                <w:sz w:val="24"/>
                <w:szCs w:val="24"/>
              </w:rPr>
              <w:lastRenderedPageBreak/>
              <w:t>обеспечительных мер</w:t>
            </w:r>
            <w:r w:rsidR="00E50B2D" w:rsidRPr="00A82DD9">
              <w:t xml:space="preserve"> </w:t>
            </w:r>
            <w:r w:rsidR="00E50B2D" w:rsidRPr="00A82DD9">
              <w:rPr>
                <w:rFonts w:ascii="Times New Roman" w:hAnsi="Times New Roman" w:cs="Times New Roman"/>
                <w:sz w:val="24"/>
                <w:szCs w:val="24"/>
              </w:rPr>
              <w:t>в виде приостановления действия записи о внесении ООО "ЯСБ" в перечень юридических лиц, привлеченных к административной ответственности по статье 19.28 КоАП РФ, т.к. это не препятствует осуществлению экономической деятельности (не связанной с участием в закупках) и не свидетельствует о возможных последствиях в виде причинения ущерба именно наличием такой записи.</w:t>
            </w:r>
          </w:p>
        </w:tc>
      </w:tr>
      <w:tr w:rsidR="006F1A41" w:rsidRPr="00D2603A" w14:paraId="0C00A06C" w14:textId="77777777" w:rsidTr="00A9634E">
        <w:tc>
          <w:tcPr>
            <w:tcW w:w="419" w:type="dxa"/>
          </w:tcPr>
          <w:p w14:paraId="2CEB03D5" w14:textId="77777777" w:rsidR="006F1A41" w:rsidRPr="00D2603A" w:rsidRDefault="006F1A41" w:rsidP="00407C08">
            <w:pPr>
              <w:jc w:val="both"/>
              <w:rPr>
                <w:rFonts w:ascii="Times New Roman" w:hAnsi="Times New Roman" w:cs="Times New Roman"/>
                <w:sz w:val="24"/>
                <w:szCs w:val="24"/>
              </w:rPr>
            </w:pPr>
          </w:p>
        </w:tc>
        <w:tc>
          <w:tcPr>
            <w:tcW w:w="2553" w:type="dxa"/>
          </w:tcPr>
          <w:p w14:paraId="4EFEDC38" w14:textId="77777777" w:rsidR="006F1A41" w:rsidRPr="00D2603A" w:rsidRDefault="006F1A41" w:rsidP="00407C08">
            <w:pPr>
              <w:jc w:val="both"/>
              <w:rPr>
                <w:rFonts w:ascii="Times New Roman" w:hAnsi="Times New Roman" w:cs="Times New Roman"/>
                <w:sz w:val="24"/>
                <w:szCs w:val="24"/>
              </w:rPr>
            </w:pPr>
          </w:p>
        </w:tc>
        <w:tc>
          <w:tcPr>
            <w:tcW w:w="2431" w:type="dxa"/>
          </w:tcPr>
          <w:p w14:paraId="22532205" w14:textId="349B6E77" w:rsidR="006F1A41" w:rsidRPr="00A82DD9" w:rsidRDefault="006F1A41"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Постановление Третьего кассационного суда общей юрисдикции от 11.01.2023 N 16-38/2023 </w:t>
            </w:r>
          </w:p>
        </w:tc>
        <w:tc>
          <w:tcPr>
            <w:tcW w:w="4808" w:type="dxa"/>
          </w:tcPr>
          <w:p w14:paraId="5ED79C59" w14:textId="77777777" w:rsidR="006F1A41" w:rsidRPr="00A82DD9" w:rsidRDefault="006F1A41" w:rsidP="00407C08">
            <w:pPr>
              <w:autoSpaceDE w:val="0"/>
              <w:autoSpaceDN w:val="0"/>
              <w:adjustRightInd w:val="0"/>
              <w:jc w:val="both"/>
              <w:rPr>
                <w:rFonts w:ascii="Times New Roman" w:hAnsi="Times New Roman" w:cs="Times New Roman"/>
                <w:sz w:val="24"/>
                <w:szCs w:val="24"/>
              </w:rPr>
            </w:pPr>
            <w:r w:rsidRPr="00A82DD9">
              <w:rPr>
                <w:rFonts w:ascii="Times New Roman" w:hAnsi="Times New Roman" w:cs="Times New Roman"/>
                <w:sz w:val="24"/>
                <w:szCs w:val="24"/>
              </w:rPr>
              <w:t>Указание защитника общества на то, что уголовное преследование в отношении ФИО19 20.09.2021 прекращено по основанию, предусмотренному частями 1, 2 статьи 28 Уголовно-процессуального кодекса Российской Федерации и частями 1, 2 статьи 75 Уголовного кодекса Российской Федерации, то есть в связи с его деятельным раскаянием, в случае, специально предусмотренном примечанием к статье 291 Уголовного кодекса Российской Федерации, то есть при активном способствовании раскрытию и расследованию преступления, не ставит под сомнение выводы судебных инстанций о виновности общества в совершении вмененного административного правонарушения.</w:t>
            </w:r>
          </w:p>
          <w:p w14:paraId="1095EEC2" w14:textId="20001A33" w:rsidR="006F1A41" w:rsidRPr="00A82DD9" w:rsidRDefault="006F1A41" w:rsidP="00407C08">
            <w:pPr>
              <w:autoSpaceDE w:val="0"/>
              <w:autoSpaceDN w:val="0"/>
              <w:adjustRightInd w:val="0"/>
              <w:jc w:val="both"/>
              <w:rPr>
                <w:rFonts w:ascii="Times New Roman" w:hAnsi="Times New Roman" w:cs="Times New Roman"/>
                <w:sz w:val="24"/>
                <w:szCs w:val="24"/>
              </w:rPr>
            </w:pPr>
            <w:r w:rsidRPr="00A82DD9">
              <w:rPr>
                <w:rFonts w:ascii="Times New Roman" w:hAnsi="Times New Roman" w:cs="Times New Roman"/>
                <w:sz w:val="24"/>
                <w:szCs w:val="24"/>
              </w:rPr>
              <w:lastRenderedPageBreak/>
              <w:t xml:space="preserve">В Обзоре судебной практики Верховного Суда Российской Федерации за четвертый квартал 2012 года сформулирован правовой подход, согласно которому при рассмотрении дела об административном правонарушении, предусмотренном статьей 19.28 Кодекса Российской Федерации об административных правонарушениях,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 несмотря на то, что противоправные действия фактически совершаются физическим лицом от имени или в интересах юридического лица. Обвинительный приговор, равно как и определение или постановление суда, постановление следователя о прекращении уголовного дела не имеют заранее установленной силы при рассмотрении дела об административном правонарушении, в связи с чем подлежат оценке в совокупности со всеми собранными по делу доказательствами. Кодекс Российской Федерации об административных правонарушениях не предусматривает такое понятие, как покушение на правонарушение. В связи с этим наличие или отсутствие негативных последствий не имеет значения применительно к правонарушению, предусмотренному названной нормой, поскольку состав рассматриваемого </w:t>
            </w:r>
            <w:r w:rsidRPr="00A82DD9">
              <w:rPr>
                <w:rFonts w:ascii="Times New Roman" w:hAnsi="Times New Roman" w:cs="Times New Roman"/>
                <w:sz w:val="24"/>
                <w:szCs w:val="24"/>
              </w:rPr>
              <w:lastRenderedPageBreak/>
              <w:t>правонарушения является оконченным с момента совершения неправомерных действий.</w:t>
            </w:r>
          </w:p>
          <w:p w14:paraId="6A4CCCD7" w14:textId="4D55C790" w:rsidR="006F1A41" w:rsidRPr="00A82DD9" w:rsidRDefault="006F1A41" w:rsidP="00407C08">
            <w:pPr>
              <w:autoSpaceDE w:val="0"/>
              <w:autoSpaceDN w:val="0"/>
              <w:adjustRightInd w:val="0"/>
              <w:jc w:val="both"/>
              <w:rPr>
                <w:rFonts w:ascii="Times New Roman" w:hAnsi="Times New Roman" w:cs="Times New Roman"/>
                <w:sz w:val="24"/>
                <w:szCs w:val="24"/>
              </w:rPr>
            </w:pPr>
            <w:r w:rsidRPr="00A82DD9">
              <w:rPr>
                <w:rFonts w:ascii="Times New Roman" w:hAnsi="Times New Roman" w:cs="Times New Roman"/>
                <w:sz w:val="24"/>
                <w:szCs w:val="24"/>
              </w:rPr>
              <w:t>Как указал Конституционный Суд Российской Федерации в определении от 24.12.2012 N 2360-О, которым было отказано в принятии к рассмотрению жалобы юридического лица на нарушение конституционных прав и свобод статьей 19.28 Кодекса Российской Федерации об административных правонарушениях, установление вины юридического лица в совершении административного правонарушения осуществляется в производстве по делу об административном правонарушении (пункт 3 статьи 26.1 данного кодекса).</w:t>
            </w:r>
          </w:p>
        </w:tc>
        <w:tc>
          <w:tcPr>
            <w:tcW w:w="4243" w:type="dxa"/>
          </w:tcPr>
          <w:p w14:paraId="1F5B48B2" w14:textId="05FE5CAA" w:rsidR="006F1A41" w:rsidRPr="00A82DD9" w:rsidRDefault="00E50B2D" w:rsidP="00407C08">
            <w:pPr>
              <w:autoSpaceDE w:val="0"/>
              <w:autoSpaceDN w:val="0"/>
              <w:adjustRightInd w:val="0"/>
              <w:jc w:val="both"/>
              <w:rPr>
                <w:rFonts w:ascii="Times New Roman" w:hAnsi="Times New Roman" w:cs="Times New Roman"/>
                <w:sz w:val="24"/>
                <w:szCs w:val="24"/>
              </w:rPr>
            </w:pPr>
            <w:r w:rsidRPr="00A82DD9">
              <w:rPr>
                <w:rFonts w:ascii="Times New Roman" w:hAnsi="Times New Roman" w:cs="Times New Roman"/>
                <w:sz w:val="24"/>
                <w:szCs w:val="24"/>
              </w:rPr>
              <w:lastRenderedPageBreak/>
              <w:t xml:space="preserve">При рассмотрении дела об административном правонарушении, предусмотренном статьей 19.28 Кодекса Российской Федерации об административных правонарушениях,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 несмотря на то, что противоправные действия фактически совершаются физическим лицом от имени или в интересах юридического лица. </w:t>
            </w:r>
          </w:p>
        </w:tc>
      </w:tr>
      <w:tr w:rsidR="0072631D" w:rsidRPr="00D2603A" w14:paraId="6A89CDC8" w14:textId="77777777" w:rsidTr="00A9634E">
        <w:tc>
          <w:tcPr>
            <w:tcW w:w="419" w:type="dxa"/>
          </w:tcPr>
          <w:p w14:paraId="299BEBFE" w14:textId="77777777" w:rsidR="0072631D" w:rsidRPr="00D2603A" w:rsidRDefault="0072631D" w:rsidP="00407C08">
            <w:pPr>
              <w:jc w:val="both"/>
              <w:rPr>
                <w:rFonts w:ascii="Times New Roman" w:hAnsi="Times New Roman" w:cs="Times New Roman"/>
                <w:sz w:val="24"/>
                <w:szCs w:val="24"/>
              </w:rPr>
            </w:pPr>
          </w:p>
        </w:tc>
        <w:tc>
          <w:tcPr>
            <w:tcW w:w="2553" w:type="dxa"/>
          </w:tcPr>
          <w:p w14:paraId="5DB932DB" w14:textId="77777777" w:rsidR="0072631D" w:rsidRPr="00D2603A" w:rsidRDefault="0072631D" w:rsidP="00407C08">
            <w:pPr>
              <w:jc w:val="both"/>
              <w:rPr>
                <w:rFonts w:ascii="Times New Roman" w:hAnsi="Times New Roman" w:cs="Times New Roman"/>
                <w:sz w:val="24"/>
                <w:szCs w:val="24"/>
              </w:rPr>
            </w:pPr>
          </w:p>
        </w:tc>
        <w:tc>
          <w:tcPr>
            <w:tcW w:w="2431" w:type="dxa"/>
          </w:tcPr>
          <w:p w14:paraId="24E0F59E" w14:textId="27503B40" w:rsidR="0072631D" w:rsidRPr="0008228E" w:rsidRDefault="0072631D" w:rsidP="00407C08">
            <w:pPr>
              <w:jc w:val="both"/>
              <w:rPr>
                <w:rFonts w:ascii="Times New Roman" w:hAnsi="Times New Roman" w:cs="Times New Roman"/>
                <w:color w:val="4472C4" w:themeColor="accent1"/>
                <w:sz w:val="24"/>
                <w:szCs w:val="24"/>
              </w:rPr>
            </w:pPr>
            <w:r w:rsidRPr="0008228E">
              <w:rPr>
                <w:rFonts w:ascii="Times New Roman" w:hAnsi="Times New Roman" w:cs="Times New Roman"/>
                <w:color w:val="4472C4" w:themeColor="accent1"/>
                <w:sz w:val="24"/>
                <w:szCs w:val="24"/>
              </w:rPr>
              <w:t>Постановление Верховного суда РФ от 22 марта 2023 г. N 51-АД23-2-К8</w:t>
            </w:r>
          </w:p>
        </w:tc>
        <w:tc>
          <w:tcPr>
            <w:tcW w:w="4808" w:type="dxa"/>
          </w:tcPr>
          <w:p w14:paraId="4C5F492D" w14:textId="55289325" w:rsidR="005F7B71" w:rsidRPr="005F7B71" w:rsidRDefault="005F7B71" w:rsidP="00407C08">
            <w:pPr>
              <w:autoSpaceDE w:val="0"/>
              <w:autoSpaceDN w:val="0"/>
              <w:adjustRightInd w:val="0"/>
              <w:jc w:val="both"/>
              <w:rPr>
                <w:rFonts w:ascii="Times New Roman" w:hAnsi="Times New Roman" w:cs="Times New Roman"/>
                <w:color w:val="4472C4" w:themeColor="accent1"/>
                <w:sz w:val="24"/>
                <w:szCs w:val="24"/>
              </w:rPr>
            </w:pPr>
            <w:r w:rsidRPr="005F7B71">
              <w:rPr>
                <w:rFonts w:ascii="Times New Roman" w:hAnsi="Times New Roman" w:cs="Times New Roman"/>
                <w:color w:val="4472C4" w:themeColor="accent1"/>
                <w:sz w:val="24"/>
                <w:szCs w:val="24"/>
              </w:rPr>
              <w:t>Доводы заявителя о том, что Общество необоснованно привлечено к административной ответственности за совершение вменяемого административного правонарушения со ссылкой на то, что начальник цеха</w:t>
            </w:r>
            <w:r w:rsidR="002478B2">
              <w:rPr>
                <w:rFonts w:ascii="Times New Roman" w:hAnsi="Times New Roman" w:cs="Times New Roman"/>
                <w:color w:val="4472C4" w:themeColor="accent1"/>
                <w:sz w:val="24"/>
                <w:szCs w:val="24"/>
              </w:rPr>
              <w:t xml:space="preserve"> </w:t>
            </w:r>
            <w:r w:rsidRPr="005F7B71">
              <w:rPr>
                <w:rFonts w:ascii="Times New Roman" w:hAnsi="Times New Roman" w:cs="Times New Roman"/>
                <w:color w:val="4472C4" w:themeColor="accent1"/>
                <w:sz w:val="24"/>
                <w:szCs w:val="24"/>
              </w:rPr>
              <w:t>ОО</w:t>
            </w:r>
            <w:r w:rsidR="002478B2">
              <w:rPr>
                <w:rFonts w:ascii="Times New Roman" w:hAnsi="Times New Roman" w:cs="Times New Roman"/>
                <w:color w:val="4472C4" w:themeColor="accent1"/>
                <w:sz w:val="24"/>
                <w:szCs w:val="24"/>
              </w:rPr>
              <w:t>О Е.,</w:t>
            </w:r>
            <w:r w:rsidRPr="005F7B71">
              <w:rPr>
                <w:rFonts w:ascii="Times New Roman" w:hAnsi="Times New Roman" w:cs="Times New Roman"/>
                <w:color w:val="4472C4" w:themeColor="accent1"/>
                <w:sz w:val="24"/>
                <w:szCs w:val="24"/>
              </w:rPr>
              <w:t xml:space="preserve"> передавая взятку должностному лицу А. действовал в своих целях, а не в коммерческом интересе юридического лица, были предметом проверки нижестоящих судебных инстанций, получили оценку со ссылкой на положения норм действующего законодательства применительно к установленным фактическим обстоятельствам дела и обоснованно отвергнуты как несостоятельные.</w:t>
            </w:r>
          </w:p>
          <w:p w14:paraId="653B841D" w14:textId="56C4D246" w:rsidR="005F7B71" w:rsidRPr="0008228E" w:rsidRDefault="005F7B71" w:rsidP="00407C08">
            <w:pPr>
              <w:autoSpaceDE w:val="0"/>
              <w:autoSpaceDN w:val="0"/>
              <w:adjustRightInd w:val="0"/>
              <w:jc w:val="both"/>
              <w:rPr>
                <w:rFonts w:ascii="Times New Roman" w:hAnsi="Times New Roman" w:cs="Times New Roman"/>
                <w:color w:val="4472C4" w:themeColor="accent1"/>
                <w:sz w:val="24"/>
                <w:szCs w:val="24"/>
              </w:rPr>
            </w:pPr>
            <w:r w:rsidRPr="005F7B71">
              <w:rPr>
                <w:rFonts w:ascii="Times New Roman" w:hAnsi="Times New Roman" w:cs="Times New Roman"/>
                <w:color w:val="4472C4" w:themeColor="accent1"/>
                <w:sz w:val="24"/>
                <w:szCs w:val="24"/>
              </w:rPr>
              <w:lastRenderedPageBreak/>
              <w:t>Вопреки доводам жалобы незначительная стоимость ремонта поврежденного вагона в сравнении с размером денежного вознаграждения, переданного А. не опровергает состоявшихся по делу выводов о том, что действия Е. имели целью не допустить экономические потери</w:t>
            </w:r>
            <w:r w:rsidR="00F51FD0">
              <w:rPr>
                <w:rFonts w:ascii="Times New Roman" w:hAnsi="Times New Roman" w:cs="Times New Roman"/>
                <w:color w:val="4472C4" w:themeColor="accent1"/>
                <w:sz w:val="24"/>
                <w:szCs w:val="24"/>
              </w:rPr>
              <w:t xml:space="preserve"> заявителя (юридического лица)</w:t>
            </w:r>
            <w:r w:rsidRPr="005F7B71">
              <w:rPr>
                <w:rFonts w:ascii="Times New Roman" w:hAnsi="Times New Roman" w:cs="Times New Roman"/>
                <w:color w:val="4472C4" w:themeColor="accent1"/>
                <w:sz w:val="24"/>
                <w:szCs w:val="24"/>
              </w:rPr>
              <w:t xml:space="preserve"> в случае возможного простоя вагона на время его ремонта.</w:t>
            </w:r>
          </w:p>
        </w:tc>
        <w:tc>
          <w:tcPr>
            <w:tcW w:w="4243" w:type="dxa"/>
          </w:tcPr>
          <w:p w14:paraId="374844F2" w14:textId="6E9B431F" w:rsidR="0072631D" w:rsidRPr="0008228E" w:rsidRDefault="0072631D" w:rsidP="00407C08">
            <w:pPr>
              <w:autoSpaceDE w:val="0"/>
              <w:autoSpaceDN w:val="0"/>
              <w:adjustRightInd w:val="0"/>
              <w:jc w:val="both"/>
              <w:rPr>
                <w:rFonts w:ascii="Times New Roman" w:hAnsi="Times New Roman" w:cs="Times New Roman"/>
                <w:color w:val="4472C4" w:themeColor="accent1"/>
                <w:sz w:val="24"/>
                <w:szCs w:val="24"/>
              </w:rPr>
            </w:pPr>
            <w:r w:rsidRPr="0008228E">
              <w:rPr>
                <w:rFonts w:ascii="Times New Roman" w:hAnsi="Times New Roman" w:cs="Times New Roman"/>
                <w:color w:val="4472C4" w:themeColor="accent1"/>
                <w:sz w:val="24"/>
                <w:szCs w:val="24"/>
              </w:rPr>
              <w:lastRenderedPageBreak/>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tc>
      </w:tr>
      <w:tr w:rsidR="002063DF" w:rsidRPr="00D2603A" w14:paraId="5BFDDAAB" w14:textId="77777777" w:rsidTr="00A9634E">
        <w:tc>
          <w:tcPr>
            <w:tcW w:w="419" w:type="dxa"/>
          </w:tcPr>
          <w:p w14:paraId="1AD0E7A0" w14:textId="77777777" w:rsidR="002063DF" w:rsidRPr="00D2603A" w:rsidRDefault="002063DF" w:rsidP="00407C08">
            <w:pPr>
              <w:jc w:val="both"/>
              <w:rPr>
                <w:rFonts w:ascii="Times New Roman" w:hAnsi="Times New Roman" w:cs="Times New Roman"/>
                <w:sz w:val="24"/>
                <w:szCs w:val="24"/>
              </w:rPr>
            </w:pPr>
          </w:p>
        </w:tc>
        <w:tc>
          <w:tcPr>
            <w:tcW w:w="2553" w:type="dxa"/>
          </w:tcPr>
          <w:p w14:paraId="5B529D52" w14:textId="77777777" w:rsidR="002063DF" w:rsidRPr="00D2603A" w:rsidRDefault="002063DF" w:rsidP="00407C08">
            <w:pPr>
              <w:jc w:val="both"/>
              <w:rPr>
                <w:rFonts w:ascii="Times New Roman" w:hAnsi="Times New Roman" w:cs="Times New Roman"/>
                <w:sz w:val="24"/>
                <w:szCs w:val="24"/>
              </w:rPr>
            </w:pPr>
          </w:p>
        </w:tc>
        <w:tc>
          <w:tcPr>
            <w:tcW w:w="2431" w:type="dxa"/>
          </w:tcPr>
          <w:p w14:paraId="0B6A3579" w14:textId="7A6B5703" w:rsidR="002063DF" w:rsidRPr="0008228E" w:rsidRDefault="00B27335" w:rsidP="00407C08">
            <w:pPr>
              <w:jc w:val="both"/>
              <w:rPr>
                <w:rFonts w:ascii="Times New Roman" w:hAnsi="Times New Roman" w:cs="Times New Roman"/>
                <w:color w:val="4472C4" w:themeColor="accent1"/>
                <w:sz w:val="24"/>
                <w:szCs w:val="24"/>
              </w:rPr>
            </w:pPr>
            <w:r w:rsidRPr="00B27335">
              <w:rPr>
                <w:rFonts w:ascii="Times New Roman" w:hAnsi="Times New Roman" w:cs="Times New Roman"/>
                <w:color w:val="4472C4" w:themeColor="accent1"/>
                <w:sz w:val="24"/>
                <w:szCs w:val="24"/>
              </w:rPr>
              <w:t xml:space="preserve">Постановление Верховного Суда РФ от 07.04.2023 N 77-АД22-12-К1 </w:t>
            </w:r>
          </w:p>
        </w:tc>
        <w:tc>
          <w:tcPr>
            <w:tcW w:w="4808" w:type="dxa"/>
          </w:tcPr>
          <w:p w14:paraId="387A01B3" w14:textId="77777777" w:rsidR="002063DF" w:rsidRDefault="00E70875" w:rsidP="00407C08">
            <w:pPr>
              <w:autoSpaceDE w:val="0"/>
              <w:autoSpaceDN w:val="0"/>
              <w:adjustRightInd w:val="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В рамках рассмотрения дела была подтверждена н</w:t>
            </w:r>
            <w:r w:rsidRPr="00E70875">
              <w:rPr>
                <w:rFonts w:ascii="Times New Roman" w:hAnsi="Times New Roman" w:cs="Times New Roman"/>
                <w:color w:val="4472C4" w:themeColor="accent1"/>
                <w:sz w:val="24"/>
                <w:szCs w:val="24"/>
              </w:rPr>
              <w:t>езаконная передача должностному лицу за совершение в интересах общества действия, связанного с занимаемым им служебным положением</w:t>
            </w:r>
            <w:r>
              <w:rPr>
                <w:rFonts w:ascii="Times New Roman" w:hAnsi="Times New Roman" w:cs="Times New Roman"/>
                <w:color w:val="4472C4" w:themeColor="accent1"/>
                <w:sz w:val="24"/>
                <w:szCs w:val="24"/>
              </w:rPr>
              <w:t>,</w:t>
            </w:r>
            <w:r w:rsidRPr="00E70875">
              <w:rPr>
                <w:rFonts w:ascii="Times New Roman" w:hAnsi="Times New Roman" w:cs="Times New Roman"/>
                <w:color w:val="4472C4" w:themeColor="accent1"/>
                <w:sz w:val="24"/>
                <w:szCs w:val="24"/>
              </w:rPr>
              <w:t xml:space="preserve"> в крупном размере.</w:t>
            </w:r>
          </w:p>
          <w:p w14:paraId="04921EE7" w14:textId="2510D95C" w:rsidR="00E70875" w:rsidRDefault="00E70875" w:rsidP="00E70875">
            <w:pPr>
              <w:autoSpaceDE w:val="0"/>
              <w:autoSpaceDN w:val="0"/>
              <w:adjustRightInd w:val="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Д</w:t>
            </w:r>
            <w:r w:rsidRPr="00E70875">
              <w:rPr>
                <w:rFonts w:ascii="Times New Roman" w:hAnsi="Times New Roman" w:cs="Times New Roman"/>
                <w:color w:val="4472C4" w:themeColor="accent1"/>
                <w:sz w:val="24"/>
                <w:szCs w:val="24"/>
              </w:rPr>
              <w:t>овод жалобы о том, что денежные средства передавались для хозяйственных нужд ГУ МЧС в качестве благодарности безотносительно к выполняемым обществом контрактам, не нашел своего подтверждения, опровергается совокупностью перечисленных выше доказательств и с учетом размера переданных директором общества должностному лицу денежных средств, а также того обстоятельства, что они перечислялись по фиктивным договорам подряда на счет специально приисканного для соответствующей цели юридического лица, обоснованно отклонен судебными инстанциями.</w:t>
            </w:r>
          </w:p>
        </w:tc>
        <w:tc>
          <w:tcPr>
            <w:tcW w:w="4243" w:type="dxa"/>
          </w:tcPr>
          <w:p w14:paraId="74B84361" w14:textId="0D813E0E" w:rsidR="002063DF" w:rsidRPr="0008228E" w:rsidRDefault="00CC6769" w:rsidP="00407C08">
            <w:pPr>
              <w:autoSpaceDE w:val="0"/>
              <w:autoSpaceDN w:val="0"/>
              <w:adjustRightInd w:val="0"/>
              <w:jc w:val="both"/>
              <w:rPr>
                <w:rFonts w:ascii="Times New Roman" w:hAnsi="Times New Roman" w:cs="Times New Roman"/>
                <w:color w:val="4472C4" w:themeColor="accent1"/>
                <w:sz w:val="24"/>
                <w:szCs w:val="24"/>
              </w:rPr>
            </w:pPr>
            <w:r w:rsidRPr="00CC6769">
              <w:rPr>
                <w:rFonts w:ascii="Times New Roman" w:hAnsi="Times New Roman" w:cs="Times New Roman"/>
                <w:color w:val="4472C4" w:themeColor="accent1"/>
                <w:sz w:val="24"/>
                <w:szCs w:val="24"/>
              </w:rPr>
              <w:t>Обществом не приняты все зависящие от него меры по соблюдению требований законодательных норм, за нарушение которых Кодексом Российской Федерации об административных правонарушениях установлена административная ответственность.</w:t>
            </w:r>
          </w:p>
        </w:tc>
      </w:tr>
      <w:tr w:rsidR="009F6C15" w:rsidRPr="00D2603A" w14:paraId="2E846AA1" w14:textId="77777777" w:rsidTr="00A9634E">
        <w:tc>
          <w:tcPr>
            <w:tcW w:w="419" w:type="dxa"/>
          </w:tcPr>
          <w:p w14:paraId="184962B9" w14:textId="77777777" w:rsidR="009F6C15" w:rsidRPr="00D2603A" w:rsidRDefault="009F6C15" w:rsidP="00407C08">
            <w:pPr>
              <w:jc w:val="both"/>
              <w:rPr>
                <w:rFonts w:ascii="Times New Roman" w:hAnsi="Times New Roman" w:cs="Times New Roman"/>
                <w:sz w:val="24"/>
                <w:szCs w:val="24"/>
              </w:rPr>
            </w:pPr>
          </w:p>
        </w:tc>
        <w:tc>
          <w:tcPr>
            <w:tcW w:w="2553" w:type="dxa"/>
          </w:tcPr>
          <w:p w14:paraId="525D1BD0" w14:textId="77777777" w:rsidR="009F6C15" w:rsidRPr="00D2603A" w:rsidRDefault="009F6C15" w:rsidP="00407C08">
            <w:pPr>
              <w:jc w:val="both"/>
              <w:rPr>
                <w:rFonts w:ascii="Times New Roman" w:hAnsi="Times New Roman" w:cs="Times New Roman"/>
                <w:sz w:val="24"/>
                <w:szCs w:val="24"/>
              </w:rPr>
            </w:pPr>
          </w:p>
        </w:tc>
        <w:tc>
          <w:tcPr>
            <w:tcW w:w="2431" w:type="dxa"/>
          </w:tcPr>
          <w:p w14:paraId="5900D4C6" w14:textId="7519FE07" w:rsidR="009F6C15" w:rsidRPr="0008228E" w:rsidRDefault="002063DF" w:rsidP="00407C08">
            <w:pPr>
              <w:jc w:val="both"/>
              <w:rPr>
                <w:rFonts w:ascii="Times New Roman" w:hAnsi="Times New Roman" w:cs="Times New Roman"/>
                <w:color w:val="4472C4" w:themeColor="accent1"/>
                <w:sz w:val="24"/>
                <w:szCs w:val="24"/>
              </w:rPr>
            </w:pPr>
            <w:r w:rsidRPr="002063DF">
              <w:rPr>
                <w:rFonts w:ascii="Times New Roman" w:hAnsi="Times New Roman" w:cs="Times New Roman"/>
                <w:color w:val="4472C4" w:themeColor="accent1"/>
                <w:sz w:val="24"/>
                <w:szCs w:val="24"/>
              </w:rPr>
              <w:t xml:space="preserve">Постановление Третьего </w:t>
            </w:r>
            <w:r w:rsidRPr="002063DF">
              <w:rPr>
                <w:rFonts w:ascii="Times New Roman" w:hAnsi="Times New Roman" w:cs="Times New Roman"/>
                <w:color w:val="4472C4" w:themeColor="accent1"/>
                <w:sz w:val="24"/>
                <w:szCs w:val="24"/>
              </w:rPr>
              <w:lastRenderedPageBreak/>
              <w:t xml:space="preserve">кассационного суда общей юрисдикции от 31.05.2023 N 16-2800/2023 </w:t>
            </w:r>
          </w:p>
        </w:tc>
        <w:tc>
          <w:tcPr>
            <w:tcW w:w="4808" w:type="dxa"/>
          </w:tcPr>
          <w:p w14:paraId="0FEFA472" w14:textId="02638629" w:rsidR="009F6C15" w:rsidRDefault="00E70875" w:rsidP="00407C08">
            <w:pPr>
              <w:autoSpaceDE w:val="0"/>
              <w:autoSpaceDN w:val="0"/>
              <w:adjustRightInd w:val="0"/>
              <w:jc w:val="both"/>
              <w:rPr>
                <w:rFonts w:ascii="Times New Roman" w:hAnsi="Times New Roman" w:cs="Times New Roman"/>
                <w:color w:val="4472C4" w:themeColor="accent1"/>
                <w:sz w:val="24"/>
                <w:szCs w:val="24"/>
              </w:rPr>
            </w:pPr>
            <w:r w:rsidRPr="00E70875">
              <w:rPr>
                <w:rFonts w:ascii="Times New Roman" w:hAnsi="Times New Roman" w:cs="Times New Roman"/>
                <w:color w:val="4472C4" w:themeColor="accent1"/>
                <w:sz w:val="24"/>
                <w:szCs w:val="24"/>
              </w:rPr>
              <w:lastRenderedPageBreak/>
              <w:t xml:space="preserve">Доводы заявителя о том, что общество необоснованно привлечено к </w:t>
            </w:r>
            <w:r w:rsidRPr="00E70875">
              <w:rPr>
                <w:rFonts w:ascii="Times New Roman" w:hAnsi="Times New Roman" w:cs="Times New Roman"/>
                <w:color w:val="4472C4" w:themeColor="accent1"/>
                <w:sz w:val="24"/>
                <w:szCs w:val="24"/>
              </w:rPr>
              <w:lastRenderedPageBreak/>
              <w:t>административной ответственности за совершение вменяемого административного правонарушения со ссылкой на то, что ФИО3, передавая взятку должностному лицу ФИО4, действовал в своих целях, а не в коммерческом интересе юридического лица, были предметом проверки нижестоящих судебных инстанций, получили оценку со ссылкой на положения норм действующего законодательства применительно к установленным фактическим обстоятельствам дела и обоснованно отвергнуты как несостоятельные.</w:t>
            </w:r>
          </w:p>
        </w:tc>
        <w:tc>
          <w:tcPr>
            <w:tcW w:w="4243" w:type="dxa"/>
          </w:tcPr>
          <w:p w14:paraId="77846E32" w14:textId="1808E664" w:rsidR="009F6C15" w:rsidRPr="0008228E" w:rsidRDefault="00E23231" w:rsidP="00407C08">
            <w:pPr>
              <w:autoSpaceDE w:val="0"/>
              <w:autoSpaceDN w:val="0"/>
              <w:adjustRightInd w:val="0"/>
              <w:jc w:val="both"/>
              <w:rPr>
                <w:rFonts w:ascii="Times New Roman" w:hAnsi="Times New Roman" w:cs="Times New Roman"/>
                <w:color w:val="4472C4" w:themeColor="accent1"/>
                <w:sz w:val="24"/>
                <w:szCs w:val="24"/>
              </w:rPr>
            </w:pPr>
            <w:r w:rsidRPr="00E23231">
              <w:rPr>
                <w:rFonts w:ascii="Times New Roman" w:hAnsi="Times New Roman" w:cs="Times New Roman"/>
                <w:color w:val="4472C4" w:themeColor="accent1"/>
                <w:sz w:val="24"/>
                <w:szCs w:val="24"/>
              </w:rPr>
              <w:lastRenderedPageBreak/>
              <w:t xml:space="preserve">Как разъяснено в Обзоре судебной практики рассмотрения дел о </w:t>
            </w:r>
            <w:r w:rsidRPr="00E23231">
              <w:rPr>
                <w:rFonts w:ascii="Times New Roman" w:hAnsi="Times New Roman" w:cs="Times New Roman"/>
                <w:color w:val="4472C4" w:themeColor="accent1"/>
                <w:sz w:val="24"/>
                <w:szCs w:val="24"/>
              </w:rPr>
              <w:lastRenderedPageBreak/>
              <w:t>привлечении к административной ответственности, предусмотренной статьей 19.28 Кодекса Российской Федерации об административных правонарушениях, утвержденном Президиумом Верховного Суда Российской Федерации 08.07.2020, действия, образующие состав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 признаются совершенными от имени юридического лица, если физическое лицо, их совершившее, представляет юридическое лицо в силу закона, иного правового акта, устава организации или доверенности, в том числе является должностным лицом организации или лицом, выполняющим управленческие функции в коммерческой организации.</w:t>
            </w:r>
          </w:p>
        </w:tc>
      </w:tr>
      <w:tr w:rsidR="000F0EFB" w:rsidRPr="00D2603A" w14:paraId="3745FC68" w14:textId="77777777" w:rsidTr="00A9634E">
        <w:tc>
          <w:tcPr>
            <w:tcW w:w="419" w:type="dxa"/>
          </w:tcPr>
          <w:p w14:paraId="68F98C28" w14:textId="77777777" w:rsidR="00987DC6" w:rsidRPr="00D2603A" w:rsidRDefault="00987DC6" w:rsidP="00407C08">
            <w:pPr>
              <w:jc w:val="both"/>
              <w:rPr>
                <w:rFonts w:ascii="Times New Roman" w:hAnsi="Times New Roman" w:cs="Times New Roman"/>
                <w:sz w:val="24"/>
                <w:szCs w:val="24"/>
              </w:rPr>
            </w:pPr>
            <w:r w:rsidRPr="00D2603A">
              <w:rPr>
                <w:rFonts w:ascii="Times New Roman" w:hAnsi="Times New Roman" w:cs="Times New Roman"/>
                <w:sz w:val="24"/>
                <w:szCs w:val="24"/>
              </w:rPr>
              <w:lastRenderedPageBreak/>
              <w:t xml:space="preserve">7. </w:t>
            </w:r>
          </w:p>
        </w:tc>
        <w:tc>
          <w:tcPr>
            <w:tcW w:w="2553" w:type="dxa"/>
          </w:tcPr>
          <w:p w14:paraId="4882C741" w14:textId="77777777" w:rsidR="00987DC6" w:rsidRPr="00D2603A" w:rsidRDefault="00987DC6" w:rsidP="00407C08">
            <w:pPr>
              <w:jc w:val="both"/>
              <w:rPr>
                <w:rFonts w:ascii="Times New Roman" w:hAnsi="Times New Roman" w:cs="Times New Roman"/>
                <w:sz w:val="24"/>
                <w:szCs w:val="24"/>
              </w:rPr>
            </w:pPr>
            <w:r w:rsidRPr="00D2603A">
              <w:rPr>
                <w:rFonts w:ascii="Times New Roman" w:hAnsi="Times New Roman" w:cs="Times New Roman"/>
                <w:sz w:val="24"/>
                <w:szCs w:val="24"/>
              </w:rPr>
              <w:t>Контроль за доходами и расходами госслужащих. Конфискация.</w:t>
            </w:r>
          </w:p>
        </w:tc>
        <w:tc>
          <w:tcPr>
            <w:tcW w:w="2431" w:type="dxa"/>
          </w:tcPr>
          <w:p w14:paraId="5C22D198" w14:textId="77777777" w:rsidR="00987DC6" w:rsidRPr="00A82DD9" w:rsidRDefault="00FB17FE" w:rsidP="00407C08">
            <w:pPr>
              <w:jc w:val="both"/>
              <w:rPr>
                <w:rFonts w:ascii="Times New Roman" w:hAnsi="Times New Roman" w:cs="Times New Roman"/>
                <w:sz w:val="24"/>
                <w:szCs w:val="24"/>
              </w:rPr>
            </w:pPr>
            <w:r w:rsidRPr="00A82DD9">
              <w:rPr>
                <w:rFonts w:ascii="Times New Roman" w:hAnsi="Times New Roman" w:cs="Times New Roman"/>
                <w:sz w:val="24"/>
                <w:szCs w:val="24"/>
              </w:rPr>
              <w:t>Определение Конституционного Суда РФ от 20.07.2021 N 1660-О</w:t>
            </w:r>
          </w:p>
        </w:tc>
        <w:tc>
          <w:tcPr>
            <w:tcW w:w="4808" w:type="dxa"/>
          </w:tcPr>
          <w:p w14:paraId="3ECF8AE9" w14:textId="77777777" w:rsidR="00DB66F8" w:rsidRPr="00A82DD9" w:rsidRDefault="00DB66F8"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Заявитель оспаривал </w:t>
            </w:r>
          </w:p>
          <w:p w14:paraId="3B10EC8E" w14:textId="77777777" w:rsidR="00DB66F8" w:rsidRPr="00A82DD9" w:rsidRDefault="00DB66F8"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 часть 1 статьи 17 (в редакции Федерального закона от 3 августа 2018 года N 307-ФЗ), согласно которой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данного Федерального закона, рассматривают их в пределах своей </w:t>
            </w:r>
            <w:r w:rsidRPr="00A82DD9">
              <w:rPr>
                <w:rFonts w:ascii="Times New Roman" w:hAnsi="Times New Roman" w:cs="Times New Roman"/>
                <w:sz w:val="24"/>
                <w:szCs w:val="24"/>
              </w:rPr>
              <w:lastRenderedPageBreak/>
              <w:t>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данного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134FCA3F" w14:textId="77777777" w:rsidR="00DB66F8" w:rsidRPr="00A82DD9" w:rsidRDefault="00DB66F8" w:rsidP="00407C08">
            <w:pPr>
              <w:jc w:val="both"/>
              <w:rPr>
                <w:rFonts w:ascii="Times New Roman" w:hAnsi="Times New Roman" w:cs="Times New Roman"/>
                <w:sz w:val="24"/>
                <w:szCs w:val="24"/>
              </w:rPr>
            </w:pPr>
          </w:p>
          <w:p w14:paraId="770E9160" w14:textId="77777777" w:rsidR="00DB66F8" w:rsidRPr="00A82DD9" w:rsidRDefault="00DB66F8" w:rsidP="00407C08">
            <w:pPr>
              <w:jc w:val="both"/>
              <w:rPr>
                <w:rFonts w:ascii="Times New Roman" w:hAnsi="Times New Roman" w:cs="Times New Roman"/>
                <w:sz w:val="24"/>
                <w:szCs w:val="24"/>
              </w:rPr>
            </w:pPr>
            <w:r w:rsidRPr="00A82DD9">
              <w:rPr>
                <w:rFonts w:ascii="Times New Roman" w:hAnsi="Times New Roman" w:cs="Times New Roman"/>
                <w:sz w:val="24"/>
                <w:szCs w:val="24"/>
              </w:rPr>
              <w:t>- части 2 статьи 18, согласно которой обязанность, предусмотренная частью 1 статьи 3 данного Федерального закона, возникает в отношении сделок, совершенных с 1 января 2012 года.</w:t>
            </w:r>
          </w:p>
          <w:p w14:paraId="04EBFC73" w14:textId="77777777" w:rsidR="00DB66F8" w:rsidRPr="00A82DD9" w:rsidRDefault="00DB66F8" w:rsidP="00407C08">
            <w:pPr>
              <w:jc w:val="both"/>
              <w:rPr>
                <w:rFonts w:ascii="Times New Roman" w:hAnsi="Times New Roman" w:cs="Times New Roman"/>
                <w:sz w:val="24"/>
                <w:szCs w:val="24"/>
              </w:rPr>
            </w:pPr>
          </w:p>
          <w:p w14:paraId="6C4082E5" w14:textId="77777777" w:rsidR="00DB66F8" w:rsidRPr="00A82DD9" w:rsidRDefault="00DB66F8" w:rsidP="00407C08">
            <w:pPr>
              <w:jc w:val="both"/>
              <w:rPr>
                <w:rFonts w:ascii="Times New Roman" w:hAnsi="Times New Roman" w:cs="Times New Roman"/>
                <w:sz w:val="24"/>
                <w:szCs w:val="24"/>
              </w:rPr>
            </w:pPr>
            <w:r w:rsidRPr="00A82DD9">
              <w:rPr>
                <w:rFonts w:ascii="Times New Roman" w:hAnsi="Times New Roman" w:cs="Times New Roman"/>
                <w:sz w:val="24"/>
                <w:szCs w:val="24"/>
              </w:rPr>
              <w:t>Суд отказал, отметив, что оспариваемые положения Федерального закона "О контроле за соответствием расходов лиц, замещающих государственные должности, и иных лиц их доходам",</w:t>
            </w:r>
            <w:r w:rsidRPr="00A82DD9">
              <w:t xml:space="preserve"> </w:t>
            </w:r>
            <w:r w:rsidRPr="00A82DD9">
              <w:rPr>
                <w:rFonts w:ascii="Times New Roman" w:hAnsi="Times New Roman" w:cs="Times New Roman"/>
                <w:sz w:val="24"/>
                <w:szCs w:val="24"/>
              </w:rPr>
              <w:t xml:space="preserve">не могут </w:t>
            </w:r>
            <w:r w:rsidRPr="00A82DD9">
              <w:rPr>
                <w:rFonts w:ascii="Times New Roman" w:hAnsi="Times New Roman" w:cs="Times New Roman"/>
                <w:sz w:val="24"/>
                <w:szCs w:val="24"/>
              </w:rPr>
              <w:lastRenderedPageBreak/>
              <w:t>рассматриваться как нарушающие перечисленные в жалобе конституционные права ООО "Калиновская Мелкооптовая база", в деле с участием которого суд, исследовав представленные доказательства, пришел к выводу, что спорное имущество было приобретено за счет незаконных доходов лица, за расходами которого осуществлялся контроль в соответствии с Федеральным законом "О контроле за соответствием расходов лиц, замещающих государственные должности, и иных лиц их доходам".</w:t>
            </w:r>
          </w:p>
        </w:tc>
        <w:tc>
          <w:tcPr>
            <w:tcW w:w="4243" w:type="dxa"/>
          </w:tcPr>
          <w:p w14:paraId="01EA7119" w14:textId="77777777" w:rsidR="00DB66F8" w:rsidRPr="00A82DD9" w:rsidRDefault="00DB66F8" w:rsidP="00407C08">
            <w:pPr>
              <w:jc w:val="both"/>
              <w:rPr>
                <w:rFonts w:ascii="Times New Roman" w:hAnsi="Times New Roman" w:cs="Times New Roman"/>
                <w:sz w:val="24"/>
                <w:szCs w:val="24"/>
              </w:rPr>
            </w:pPr>
            <w:r w:rsidRPr="00A82DD9">
              <w:rPr>
                <w:rFonts w:ascii="Times New Roman" w:hAnsi="Times New Roman" w:cs="Times New Roman"/>
                <w:sz w:val="24"/>
                <w:szCs w:val="24"/>
              </w:rPr>
              <w:lastRenderedPageBreak/>
              <w:t xml:space="preserve">В соответствии со ст. 31 Конвенцией ООН против коррупции (принята 31 октября 2003 года Резолюцией 58/4 Генеральной Ассамблеи ООН), государства-участники принимают - в максимальной степени, возможной в рамках их внутренней правовой системы, - такие меры, какие могут потребоваться для обеспечения возможности конфискации доходов от </w:t>
            </w:r>
            <w:r w:rsidRPr="00A82DD9">
              <w:rPr>
                <w:rFonts w:ascii="Times New Roman" w:hAnsi="Times New Roman" w:cs="Times New Roman"/>
                <w:sz w:val="24"/>
                <w:szCs w:val="24"/>
              </w:rPr>
              <w:lastRenderedPageBreak/>
              <w:t>преступлений; если такие доходы от преступлений были превращены или преобразованы, частично или полностью, в другое имущество, то конфискация применяется в отношении такого имущества (пункт 4);</w:t>
            </w:r>
          </w:p>
          <w:p w14:paraId="1A0180C2" w14:textId="77777777" w:rsidR="00DB66F8" w:rsidRPr="00A82DD9" w:rsidRDefault="00DB66F8"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Допустимость изъятия имущества у собственника закреплена и статьей 19 Конвенции об уголовной ответственности за коррупцию (принята в Страсбурге 27 января 1999 года), в силу пункта 3 которой государство принимает такие законодательные и иные меры, которые позволяли бы производить конфискацию доходов от уголовных правонарушений, признанных в качестве таковых в соответствии с данной Конвенцией, или имущества, стоимость которого эквивалентна таким доходам. Ратифицируя Конвенцию ООН против коррупции, Российская Федерация не включила в число своих обязательств (безусловных обязанностей) признание уголовно наказуемым умышленного незаконного обогащения, указанного в статье 20 данной Конвенции (пункт 1 статьи 1 Федерального закона от 8 марта 2006 года N 40-ФЗ), однако это не означает, что она не вправе ввести в правовое регулирование изъятие </w:t>
            </w:r>
            <w:r w:rsidRPr="00A82DD9">
              <w:rPr>
                <w:rFonts w:ascii="Times New Roman" w:hAnsi="Times New Roman" w:cs="Times New Roman"/>
                <w:sz w:val="24"/>
                <w:szCs w:val="24"/>
              </w:rPr>
              <w:lastRenderedPageBreak/>
              <w:t>незаконных доходов или имущества, приобретенного на них, не в качестве уголовно-правовой санкции, а в качестве специальной меры, предусмотренной в рамках антикоррупционного законодательства для случаев незаконного обогащения.</w:t>
            </w:r>
          </w:p>
          <w:p w14:paraId="46B5608E" w14:textId="77777777" w:rsidR="00987DC6" w:rsidRPr="00A82DD9" w:rsidRDefault="00DB66F8" w:rsidP="00407C08">
            <w:pPr>
              <w:autoSpaceDE w:val="0"/>
              <w:autoSpaceDN w:val="0"/>
              <w:adjustRightInd w:val="0"/>
              <w:jc w:val="both"/>
              <w:rPr>
                <w:rFonts w:ascii="Times New Roman" w:hAnsi="Times New Roman" w:cs="Times New Roman"/>
                <w:sz w:val="24"/>
                <w:szCs w:val="24"/>
              </w:rPr>
            </w:pPr>
            <w:r w:rsidRPr="00A82DD9">
              <w:rPr>
                <w:rFonts w:ascii="Times New Roman" w:hAnsi="Times New Roman" w:cs="Times New Roman"/>
                <w:sz w:val="24"/>
                <w:szCs w:val="24"/>
              </w:rPr>
              <w:t>Таким образом, принятие Российской Федерацией правовых мер, направленных на предупреждение коррупции и незаконного личного обогащения, включая возможность изъятия по решению суда имущества, приобретенного на незаконные доходы, согласуется с признаваемыми на международном уровне стандартами борьбы с коррупцией.</w:t>
            </w:r>
          </w:p>
        </w:tc>
      </w:tr>
      <w:tr w:rsidR="003B1128" w:rsidRPr="00D2603A" w14:paraId="65E25EFB" w14:textId="77777777" w:rsidTr="00A9634E">
        <w:tc>
          <w:tcPr>
            <w:tcW w:w="419" w:type="dxa"/>
          </w:tcPr>
          <w:p w14:paraId="34AA749D" w14:textId="2DC2F532" w:rsidR="003B1128" w:rsidRPr="00D2603A" w:rsidRDefault="00A9634E" w:rsidP="00407C08">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553" w:type="dxa"/>
          </w:tcPr>
          <w:p w14:paraId="0A487CA3" w14:textId="50C46609" w:rsidR="003B1128" w:rsidRPr="00D2603A" w:rsidRDefault="003F7F26" w:rsidP="00407C08">
            <w:pPr>
              <w:jc w:val="both"/>
              <w:rPr>
                <w:rFonts w:ascii="Times New Roman" w:hAnsi="Times New Roman" w:cs="Times New Roman"/>
                <w:sz w:val="24"/>
                <w:szCs w:val="24"/>
              </w:rPr>
            </w:pPr>
            <w:r>
              <w:rPr>
                <w:rFonts w:ascii="Times New Roman" w:hAnsi="Times New Roman" w:cs="Times New Roman"/>
                <w:sz w:val="24"/>
                <w:szCs w:val="24"/>
              </w:rPr>
              <w:t>Антикоррупционная экспертиза</w:t>
            </w:r>
          </w:p>
        </w:tc>
        <w:tc>
          <w:tcPr>
            <w:tcW w:w="2431" w:type="dxa"/>
          </w:tcPr>
          <w:p w14:paraId="19E22546" w14:textId="031133E7" w:rsidR="003B1128" w:rsidRPr="00A82DD9" w:rsidRDefault="00037ADC" w:rsidP="00407C08">
            <w:pPr>
              <w:jc w:val="both"/>
              <w:rPr>
                <w:rFonts w:ascii="Times New Roman" w:hAnsi="Times New Roman" w:cs="Times New Roman"/>
                <w:sz w:val="24"/>
                <w:szCs w:val="24"/>
              </w:rPr>
            </w:pPr>
            <w:r w:rsidRPr="00037ADC">
              <w:rPr>
                <w:rFonts w:ascii="Times New Roman" w:hAnsi="Times New Roman" w:cs="Times New Roman"/>
                <w:sz w:val="24"/>
                <w:szCs w:val="24"/>
              </w:rPr>
              <w:t xml:space="preserve">Решение Верховного Суда РФ от 20.02.2023 N АКПИ23-7 </w:t>
            </w:r>
          </w:p>
        </w:tc>
        <w:tc>
          <w:tcPr>
            <w:tcW w:w="4808" w:type="dxa"/>
          </w:tcPr>
          <w:p w14:paraId="713BE0D2" w14:textId="72EE5CCB" w:rsidR="003B1128" w:rsidRPr="00A82DD9" w:rsidRDefault="003B1128"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Физическое лицо обратилось в Верховный суд РФ с о признании недействующим пункта 31 Административного регламента </w:t>
            </w:r>
            <w:r w:rsidR="00D44444" w:rsidRPr="00A82DD9">
              <w:rPr>
                <w:rFonts w:ascii="Times New Roman" w:hAnsi="Times New Roman" w:cs="Times New Roman"/>
                <w:sz w:val="24"/>
                <w:szCs w:val="24"/>
              </w:rPr>
              <w:t xml:space="preserve">Министерства юстиции РФ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w:t>
            </w:r>
            <w:r w:rsidRPr="00A82DD9">
              <w:rPr>
                <w:rFonts w:ascii="Times New Roman" w:hAnsi="Times New Roman" w:cs="Times New Roman"/>
                <w:sz w:val="24"/>
                <w:szCs w:val="24"/>
              </w:rPr>
              <w:t xml:space="preserve">в той мере, в какой он обязывает заявителя - физическое лицо при получении государственной услуги  представлять в Минюст России копию трудовой книжки (с наличием записи </w:t>
            </w:r>
            <w:r w:rsidRPr="00A82DD9">
              <w:rPr>
                <w:rFonts w:ascii="Times New Roman" w:hAnsi="Times New Roman" w:cs="Times New Roman"/>
                <w:sz w:val="24"/>
                <w:szCs w:val="24"/>
              </w:rPr>
              <w:lastRenderedPageBreak/>
              <w:t>"Работает по настоящее время", заверенной печатью организации и выполненной в течение одного месяца со дня подачи заявления) и справку с места работы (службы), подтверждающую наличие у гражданина соответствующего стажа работы по специальности, заверенную печатью организации, то есть подпунктов "д" и "е" названного пункта.</w:t>
            </w:r>
          </w:p>
          <w:p w14:paraId="5EF7281A" w14:textId="77777777" w:rsidR="00D44444" w:rsidRPr="00A82DD9" w:rsidRDefault="00D44444" w:rsidP="00407C08">
            <w:pPr>
              <w:jc w:val="both"/>
              <w:rPr>
                <w:rFonts w:ascii="Times New Roman" w:hAnsi="Times New Roman" w:cs="Times New Roman"/>
                <w:sz w:val="24"/>
                <w:szCs w:val="24"/>
              </w:rPr>
            </w:pPr>
            <w:r w:rsidRPr="00A82DD9">
              <w:rPr>
                <w:rFonts w:ascii="Times New Roman" w:hAnsi="Times New Roman" w:cs="Times New Roman"/>
                <w:sz w:val="24"/>
                <w:szCs w:val="24"/>
              </w:rPr>
              <w:t>Оспариваемые положения нормативного правового акта отвечают требованиям правовой определенности и не возлагают на граждан какой-либо обязанности по представлению не установленных законодательством Российской Федерации документов при предоставлении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p>
          <w:p w14:paraId="13BCC0C7" w14:textId="59E2F56E" w:rsidR="00D44444" w:rsidRPr="00A82DD9" w:rsidRDefault="00D44444" w:rsidP="00407C08">
            <w:pPr>
              <w:jc w:val="both"/>
              <w:rPr>
                <w:rFonts w:ascii="Times New Roman" w:hAnsi="Times New Roman" w:cs="Times New Roman"/>
                <w:sz w:val="24"/>
                <w:szCs w:val="24"/>
              </w:rPr>
            </w:pPr>
            <w:r w:rsidRPr="00A82DD9">
              <w:rPr>
                <w:rFonts w:ascii="Times New Roman" w:hAnsi="Times New Roman" w:cs="Times New Roman"/>
                <w:sz w:val="24"/>
                <w:szCs w:val="24"/>
              </w:rPr>
              <w:t xml:space="preserve">Учитывая, что оспариваемые предписания Административного регламента не противоречат актам, имеющим большую юридическую силу, не нарушают права, свободы и законные интересы административного истца, в удовлетворении заявленного требования следует отказать в соответствии с пунктом 2 части 2 статьи 215 </w:t>
            </w:r>
            <w:r w:rsidRPr="00A82DD9">
              <w:rPr>
                <w:rFonts w:ascii="Times New Roman" w:hAnsi="Times New Roman" w:cs="Times New Roman"/>
                <w:sz w:val="24"/>
                <w:szCs w:val="24"/>
              </w:rPr>
              <w:lastRenderedPageBreak/>
              <w:t>Кодекса административного судопроизводства Российской Федерации.</w:t>
            </w:r>
          </w:p>
        </w:tc>
        <w:tc>
          <w:tcPr>
            <w:tcW w:w="4243" w:type="dxa"/>
          </w:tcPr>
          <w:p w14:paraId="4B3C5DAC" w14:textId="7CE93C0D" w:rsidR="003B1128" w:rsidRPr="00A82DD9" w:rsidRDefault="00D44444" w:rsidP="00407C08">
            <w:pPr>
              <w:jc w:val="both"/>
              <w:rPr>
                <w:rFonts w:ascii="Times New Roman" w:hAnsi="Times New Roman" w:cs="Times New Roman"/>
                <w:sz w:val="24"/>
                <w:szCs w:val="24"/>
              </w:rPr>
            </w:pPr>
            <w:r w:rsidRPr="00A82DD9">
              <w:rPr>
                <w:rFonts w:ascii="Times New Roman" w:hAnsi="Times New Roman" w:cs="Times New Roman"/>
                <w:sz w:val="24"/>
                <w:szCs w:val="24"/>
              </w:rPr>
              <w:lastRenderedPageBreak/>
              <w:t xml:space="preserve">Для отмены </w:t>
            </w:r>
            <w:r w:rsidR="00A9634E" w:rsidRPr="00A82DD9">
              <w:rPr>
                <w:rFonts w:ascii="Times New Roman" w:hAnsi="Times New Roman" w:cs="Times New Roman"/>
                <w:sz w:val="24"/>
                <w:szCs w:val="24"/>
              </w:rPr>
              <w:t xml:space="preserve">отельных положений </w:t>
            </w:r>
            <w:r w:rsidRPr="00A82DD9">
              <w:rPr>
                <w:rFonts w:ascii="Times New Roman" w:hAnsi="Times New Roman" w:cs="Times New Roman"/>
                <w:sz w:val="24"/>
                <w:szCs w:val="24"/>
              </w:rPr>
              <w:t>нормативно-правового акта Федерального органа исполн</w:t>
            </w:r>
            <w:r w:rsidR="00A9634E" w:rsidRPr="00A82DD9">
              <w:rPr>
                <w:rFonts w:ascii="Times New Roman" w:hAnsi="Times New Roman" w:cs="Times New Roman"/>
                <w:sz w:val="24"/>
                <w:szCs w:val="24"/>
              </w:rPr>
              <w:t>ительно</w:t>
            </w:r>
            <w:r w:rsidRPr="00A82DD9">
              <w:rPr>
                <w:rFonts w:ascii="Times New Roman" w:hAnsi="Times New Roman" w:cs="Times New Roman"/>
                <w:sz w:val="24"/>
                <w:szCs w:val="24"/>
              </w:rPr>
              <w:t xml:space="preserve">й власти должно быть доказано </w:t>
            </w:r>
            <w:r w:rsidR="00A9634E" w:rsidRPr="00A82DD9">
              <w:rPr>
                <w:rFonts w:ascii="Times New Roman" w:hAnsi="Times New Roman" w:cs="Times New Roman"/>
                <w:sz w:val="24"/>
                <w:szCs w:val="24"/>
              </w:rPr>
              <w:t>противоречие актам, имеющим большую юридическую силу, нарушение прав, свобод и законных интересов заявляющего лица.</w:t>
            </w:r>
          </w:p>
        </w:tc>
      </w:tr>
      <w:tr w:rsidR="00916896" w:rsidRPr="00D2603A" w14:paraId="7AE9E824" w14:textId="77777777" w:rsidTr="00A9634E">
        <w:tc>
          <w:tcPr>
            <w:tcW w:w="419" w:type="dxa"/>
          </w:tcPr>
          <w:p w14:paraId="53736317" w14:textId="729E74E2" w:rsidR="00916896" w:rsidRPr="00407C08" w:rsidRDefault="00FF334A" w:rsidP="00407C08">
            <w:pPr>
              <w:jc w:val="both"/>
              <w:rPr>
                <w:rFonts w:ascii="Times New Roman" w:hAnsi="Times New Roman" w:cs="Times New Roman"/>
                <w:color w:val="4472C4" w:themeColor="accent1"/>
                <w:sz w:val="24"/>
                <w:szCs w:val="24"/>
              </w:rPr>
            </w:pPr>
            <w:r w:rsidRPr="00407C08">
              <w:rPr>
                <w:rFonts w:ascii="Times New Roman" w:hAnsi="Times New Roman" w:cs="Times New Roman"/>
                <w:color w:val="4472C4" w:themeColor="accent1"/>
                <w:sz w:val="24"/>
                <w:szCs w:val="24"/>
              </w:rPr>
              <w:lastRenderedPageBreak/>
              <w:t>9.</w:t>
            </w:r>
          </w:p>
        </w:tc>
        <w:tc>
          <w:tcPr>
            <w:tcW w:w="2553" w:type="dxa"/>
          </w:tcPr>
          <w:p w14:paraId="0CAD5089" w14:textId="44FF419F" w:rsidR="00916896" w:rsidRPr="00407C08" w:rsidRDefault="00FF334A" w:rsidP="00407C08">
            <w:pPr>
              <w:jc w:val="both"/>
              <w:rPr>
                <w:rFonts w:ascii="Times New Roman" w:hAnsi="Times New Roman" w:cs="Times New Roman"/>
                <w:color w:val="4472C4" w:themeColor="accent1"/>
                <w:sz w:val="24"/>
                <w:szCs w:val="24"/>
              </w:rPr>
            </w:pPr>
            <w:r w:rsidRPr="00407C08">
              <w:rPr>
                <w:rFonts w:ascii="Times New Roman" w:hAnsi="Times New Roman" w:cs="Times New Roman"/>
                <w:color w:val="4472C4" w:themeColor="accent1"/>
                <w:sz w:val="24"/>
                <w:szCs w:val="24"/>
              </w:rPr>
              <w:t>Взятки</w:t>
            </w:r>
          </w:p>
        </w:tc>
        <w:tc>
          <w:tcPr>
            <w:tcW w:w="2431" w:type="dxa"/>
          </w:tcPr>
          <w:p w14:paraId="6FF74FD0" w14:textId="60FC0EB2" w:rsidR="00916896" w:rsidRPr="00407C08" w:rsidRDefault="00FF334A" w:rsidP="00407C08">
            <w:pPr>
              <w:jc w:val="both"/>
              <w:rPr>
                <w:rFonts w:ascii="Times New Roman" w:hAnsi="Times New Roman" w:cs="Times New Roman"/>
                <w:color w:val="4472C4" w:themeColor="accent1"/>
                <w:sz w:val="24"/>
                <w:szCs w:val="24"/>
              </w:rPr>
            </w:pPr>
            <w:r w:rsidRPr="00407C08">
              <w:rPr>
                <w:rFonts w:ascii="Times New Roman" w:hAnsi="Times New Roman" w:cs="Times New Roman"/>
                <w:color w:val="4472C4" w:themeColor="accent1"/>
                <w:sz w:val="24"/>
                <w:szCs w:val="24"/>
              </w:rPr>
              <w:t xml:space="preserve">Определение Конституционного суда РФ № 747 от 06 апреля 2023 г. </w:t>
            </w:r>
          </w:p>
        </w:tc>
        <w:tc>
          <w:tcPr>
            <w:tcW w:w="4808" w:type="dxa"/>
          </w:tcPr>
          <w:p w14:paraId="12E36306" w14:textId="77777777" w:rsidR="00847F42" w:rsidRDefault="007978B8" w:rsidP="00D463E8">
            <w:pPr>
              <w:jc w:val="both"/>
              <w:rPr>
                <w:rFonts w:ascii="Times New Roman" w:hAnsi="Times New Roman" w:cs="Times New Roman"/>
                <w:color w:val="4472C4" w:themeColor="accent1"/>
                <w:sz w:val="24"/>
                <w:szCs w:val="24"/>
              </w:rPr>
            </w:pPr>
            <w:r w:rsidRPr="007978B8">
              <w:rPr>
                <w:rFonts w:ascii="Times New Roman" w:hAnsi="Times New Roman" w:cs="Times New Roman"/>
                <w:color w:val="4472C4" w:themeColor="accent1"/>
                <w:sz w:val="24"/>
                <w:szCs w:val="24"/>
              </w:rPr>
              <w:t>Конституционность пункта "в" части пятой статьи 290 УК Российской Федерации оспаривает гражданин К.Г., который осужден в том числе за получение взятки в виде денег за попустительство по службе, в крупном размере</w:t>
            </w:r>
            <w:r w:rsidR="00847F42">
              <w:rPr>
                <w:rFonts w:ascii="Times New Roman" w:hAnsi="Times New Roman" w:cs="Times New Roman"/>
                <w:color w:val="4472C4" w:themeColor="accent1"/>
                <w:sz w:val="24"/>
                <w:szCs w:val="24"/>
              </w:rPr>
              <w:t xml:space="preserve">, - </w:t>
            </w:r>
            <w:r w:rsidRPr="007978B8">
              <w:rPr>
                <w:rFonts w:ascii="Times New Roman" w:hAnsi="Times New Roman" w:cs="Times New Roman"/>
                <w:color w:val="4472C4" w:themeColor="accent1"/>
                <w:sz w:val="24"/>
                <w:szCs w:val="24"/>
              </w:rPr>
              <w:t xml:space="preserve"> </w:t>
            </w:r>
            <w:r w:rsidR="00847F42">
              <w:rPr>
                <w:rFonts w:ascii="Times New Roman" w:hAnsi="Times New Roman" w:cs="Times New Roman"/>
                <w:color w:val="4472C4" w:themeColor="accent1"/>
                <w:sz w:val="24"/>
                <w:szCs w:val="24"/>
              </w:rPr>
              <w:t>п</w:t>
            </w:r>
            <w:r w:rsidR="00847F42" w:rsidRPr="00847F42">
              <w:rPr>
                <w:rFonts w:ascii="Times New Roman" w:hAnsi="Times New Roman" w:cs="Times New Roman"/>
                <w:color w:val="4472C4" w:themeColor="accent1"/>
                <w:sz w:val="24"/>
                <w:szCs w:val="24"/>
              </w:rPr>
              <w:t>о мнению К.Г. Курьянова, в его деле органы предварительного расследования и суд необоснованно определили размер взятки, включив в общую ее сумму денежные средства, выплаченные его супруге не только в виде заработной платы, но и в виде пособия по беременности и родам и единовременного пособия женщинам, вставшим на учет в медицинских организациях в ранние сроки беременности.</w:t>
            </w:r>
          </w:p>
          <w:p w14:paraId="7DBDD9AB" w14:textId="5B048D49" w:rsidR="00E87791" w:rsidRPr="00407C08" w:rsidRDefault="00E87791" w:rsidP="00D463E8">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Решения нижестоящих судов оставлены в силе.</w:t>
            </w:r>
            <w:bookmarkStart w:id="0" w:name="_GoBack"/>
            <w:bookmarkEnd w:id="0"/>
          </w:p>
        </w:tc>
        <w:tc>
          <w:tcPr>
            <w:tcW w:w="4243" w:type="dxa"/>
          </w:tcPr>
          <w:p w14:paraId="77545FBE" w14:textId="4F98669D" w:rsidR="001F19E3" w:rsidRPr="00407C08" w:rsidRDefault="007978B8" w:rsidP="00407C08">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П</w:t>
            </w:r>
            <w:r w:rsidRPr="007978B8">
              <w:rPr>
                <w:rFonts w:ascii="Times New Roman" w:hAnsi="Times New Roman" w:cs="Times New Roman"/>
                <w:color w:val="4472C4" w:themeColor="accent1"/>
                <w:sz w:val="24"/>
                <w:szCs w:val="24"/>
              </w:rPr>
              <w:t>ункт "в" части пятой статьи 290 УК Российской Федерации не порождает неопределенности, в результате которой лицо лишалось бы возможности осознавать противоправность своих поступков и предвидеть наступление ответственности за их совершение, и сам по себе не может расцениваться как нарушающий какие-либо конституционные права заявителя.</w:t>
            </w:r>
          </w:p>
        </w:tc>
      </w:tr>
    </w:tbl>
    <w:p w14:paraId="12F0ECF0" w14:textId="77777777" w:rsidR="009B1B51" w:rsidRPr="00D2603A" w:rsidRDefault="009B1B51" w:rsidP="00407C08">
      <w:pPr>
        <w:jc w:val="both"/>
        <w:rPr>
          <w:rFonts w:ascii="Times New Roman" w:hAnsi="Times New Roman" w:cs="Times New Roman"/>
          <w:sz w:val="24"/>
          <w:szCs w:val="24"/>
        </w:rPr>
      </w:pPr>
    </w:p>
    <w:p w14:paraId="3FBE6DC8" w14:textId="77777777" w:rsidR="00102C50" w:rsidRPr="00D2603A" w:rsidRDefault="00102C50" w:rsidP="00407C08">
      <w:pPr>
        <w:jc w:val="both"/>
        <w:rPr>
          <w:rFonts w:ascii="Times New Roman" w:hAnsi="Times New Roman" w:cs="Times New Roman"/>
          <w:sz w:val="24"/>
          <w:szCs w:val="24"/>
        </w:rPr>
      </w:pPr>
    </w:p>
    <w:p w14:paraId="07866D26" w14:textId="77777777" w:rsidR="00102C50" w:rsidRPr="00D2603A" w:rsidRDefault="00102C50" w:rsidP="00407C08">
      <w:pPr>
        <w:jc w:val="both"/>
        <w:rPr>
          <w:rFonts w:ascii="Times New Roman" w:hAnsi="Times New Roman" w:cs="Times New Roman"/>
          <w:b/>
          <w:bCs/>
          <w:sz w:val="24"/>
          <w:szCs w:val="24"/>
          <w:shd w:val="clear" w:color="auto" w:fill="FFFFFF"/>
        </w:rPr>
      </w:pPr>
      <w:r w:rsidRPr="00D2603A">
        <w:rPr>
          <w:rFonts w:ascii="Times New Roman" w:hAnsi="Times New Roman" w:cs="Times New Roman"/>
          <w:b/>
          <w:sz w:val="24"/>
          <w:szCs w:val="24"/>
        </w:rPr>
        <w:t xml:space="preserve"> Председатель </w:t>
      </w:r>
      <w:r w:rsidR="00B434B9" w:rsidRPr="00D2603A">
        <w:rPr>
          <w:rFonts w:ascii="Times New Roman" w:hAnsi="Times New Roman" w:cs="Times New Roman"/>
          <w:b/>
          <w:bCs/>
          <w:sz w:val="24"/>
          <w:szCs w:val="24"/>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4B15F5F7" w14:textId="77777777" w:rsidR="00B434B9" w:rsidRPr="00D2603A" w:rsidRDefault="00B434B9" w:rsidP="00407C08">
      <w:pPr>
        <w:jc w:val="both"/>
        <w:rPr>
          <w:rFonts w:ascii="Times New Roman" w:hAnsi="Times New Roman" w:cs="Times New Roman"/>
          <w:b/>
          <w:sz w:val="24"/>
          <w:szCs w:val="24"/>
        </w:rPr>
      </w:pPr>
      <w:r w:rsidRPr="00D2603A">
        <w:rPr>
          <w:rFonts w:ascii="Times New Roman" w:hAnsi="Times New Roman" w:cs="Times New Roman"/>
          <w:b/>
          <w:bCs/>
          <w:sz w:val="24"/>
          <w:szCs w:val="24"/>
          <w:shd w:val="clear" w:color="auto" w:fill="FFFFFF"/>
        </w:rPr>
        <w:t xml:space="preserve">                                                                                                                                                                к.ю.н.           В.В. Бутовский</w:t>
      </w:r>
    </w:p>
    <w:sectPr w:rsidR="00B434B9" w:rsidRPr="00D2603A" w:rsidSect="00226B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B65D2"/>
    <w:multiLevelType w:val="hybridMultilevel"/>
    <w:tmpl w:val="E8721C78"/>
    <w:lvl w:ilvl="0" w:tplc="7CDEF70E">
      <w:start w:val="1"/>
      <w:numFmt w:val="bullet"/>
      <w:lvlText w:val="❑"/>
      <w:lvlJc w:val="left"/>
      <w:pPr>
        <w:tabs>
          <w:tab w:val="num" w:pos="720"/>
        </w:tabs>
        <w:ind w:left="720" w:hanging="360"/>
      </w:pPr>
      <w:rPr>
        <w:rFonts w:ascii="Segoe UI Symbol" w:hAnsi="Segoe UI Symbol" w:hint="default"/>
      </w:rPr>
    </w:lvl>
    <w:lvl w:ilvl="1" w:tplc="5FBC28F6" w:tentative="1">
      <w:start w:val="1"/>
      <w:numFmt w:val="bullet"/>
      <w:lvlText w:val="❑"/>
      <w:lvlJc w:val="left"/>
      <w:pPr>
        <w:tabs>
          <w:tab w:val="num" w:pos="1440"/>
        </w:tabs>
        <w:ind w:left="1440" w:hanging="360"/>
      </w:pPr>
      <w:rPr>
        <w:rFonts w:ascii="Segoe UI Symbol" w:hAnsi="Segoe UI Symbol" w:hint="default"/>
      </w:rPr>
    </w:lvl>
    <w:lvl w:ilvl="2" w:tplc="E3EC83B2" w:tentative="1">
      <w:start w:val="1"/>
      <w:numFmt w:val="bullet"/>
      <w:lvlText w:val="❑"/>
      <w:lvlJc w:val="left"/>
      <w:pPr>
        <w:tabs>
          <w:tab w:val="num" w:pos="2160"/>
        </w:tabs>
        <w:ind w:left="2160" w:hanging="360"/>
      </w:pPr>
      <w:rPr>
        <w:rFonts w:ascii="Segoe UI Symbol" w:hAnsi="Segoe UI Symbol" w:hint="default"/>
      </w:rPr>
    </w:lvl>
    <w:lvl w:ilvl="3" w:tplc="AABEC690" w:tentative="1">
      <w:start w:val="1"/>
      <w:numFmt w:val="bullet"/>
      <w:lvlText w:val="❑"/>
      <w:lvlJc w:val="left"/>
      <w:pPr>
        <w:tabs>
          <w:tab w:val="num" w:pos="2880"/>
        </w:tabs>
        <w:ind w:left="2880" w:hanging="360"/>
      </w:pPr>
      <w:rPr>
        <w:rFonts w:ascii="Segoe UI Symbol" w:hAnsi="Segoe UI Symbol" w:hint="default"/>
      </w:rPr>
    </w:lvl>
    <w:lvl w:ilvl="4" w:tplc="3900404A" w:tentative="1">
      <w:start w:val="1"/>
      <w:numFmt w:val="bullet"/>
      <w:lvlText w:val="❑"/>
      <w:lvlJc w:val="left"/>
      <w:pPr>
        <w:tabs>
          <w:tab w:val="num" w:pos="3600"/>
        </w:tabs>
        <w:ind w:left="3600" w:hanging="360"/>
      </w:pPr>
      <w:rPr>
        <w:rFonts w:ascii="Segoe UI Symbol" w:hAnsi="Segoe UI Symbol" w:hint="default"/>
      </w:rPr>
    </w:lvl>
    <w:lvl w:ilvl="5" w:tplc="B66007D2" w:tentative="1">
      <w:start w:val="1"/>
      <w:numFmt w:val="bullet"/>
      <w:lvlText w:val="❑"/>
      <w:lvlJc w:val="left"/>
      <w:pPr>
        <w:tabs>
          <w:tab w:val="num" w:pos="4320"/>
        </w:tabs>
        <w:ind w:left="4320" w:hanging="360"/>
      </w:pPr>
      <w:rPr>
        <w:rFonts w:ascii="Segoe UI Symbol" w:hAnsi="Segoe UI Symbol" w:hint="default"/>
      </w:rPr>
    </w:lvl>
    <w:lvl w:ilvl="6" w:tplc="4A589550" w:tentative="1">
      <w:start w:val="1"/>
      <w:numFmt w:val="bullet"/>
      <w:lvlText w:val="❑"/>
      <w:lvlJc w:val="left"/>
      <w:pPr>
        <w:tabs>
          <w:tab w:val="num" w:pos="5040"/>
        </w:tabs>
        <w:ind w:left="5040" w:hanging="360"/>
      </w:pPr>
      <w:rPr>
        <w:rFonts w:ascii="Segoe UI Symbol" w:hAnsi="Segoe UI Symbol" w:hint="default"/>
      </w:rPr>
    </w:lvl>
    <w:lvl w:ilvl="7" w:tplc="9E385924" w:tentative="1">
      <w:start w:val="1"/>
      <w:numFmt w:val="bullet"/>
      <w:lvlText w:val="❑"/>
      <w:lvlJc w:val="left"/>
      <w:pPr>
        <w:tabs>
          <w:tab w:val="num" w:pos="5760"/>
        </w:tabs>
        <w:ind w:left="5760" w:hanging="360"/>
      </w:pPr>
      <w:rPr>
        <w:rFonts w:ascii="Segoe UI Symbol" w:hAnsi="Segoe UI Symbol" w:hint="default"/>
      </w:rPr>
    </w:lvl>
    <w:lvl w:ilvl="8" w:tplc="490268DA" w:tentative="1">
      <w:start w:val="1"/>
      <w:numFmt w:val="bullet"/>
      <w:lvlText w:val="❑"/>
      <w:lvlJc w:val="left"/>
      <w:pPr>
        <w:tabs>
          <w:tab w:val="num" w:pos="6480"/>
        </w:tabs>
        <w:ind w:left="6480" w:hanging="360"/>
      </w:pPr>
      <w:rPr>
        <w:rFonts w:ascii="Segoe UI Symbol" w:hAnsi="Segoe UI Symbol" w:hint="default"/>
      </w:rPr>
    </w:lvl>
  </w:abstractNum>
  <w:abstractNum w:abstractNumId="1" w15:restartNumberingAfterBreak="0">
    <w:nsid w:val="79260B6C"/>
    <w:multiLevelType w:val="hybridMultilevel"/>
    <w:tmpl w:val="59B4A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40"/>
    <w:rsid w:val="00037ADC"/>
    <w:rsid w:val="00043E66"/>
    <w:rsid w:val="00067CD2"/>
    <w:rsid w:val="0007687B"/>
    <w:rsid w:val="0008228E"/>
    <w:rsid w:val="000E44C3"/>
    <w:rsid w:val="000F0EFB"/>
    <w:rsid w:val="00102C50"/>
    <w:rsid w:val="00132B69"/>
    <w:rsid w:val="00163E05"/>
    <w:rsid w:val="00184C06"/>
    <w:rsid w:val="001A60B5"/>
    <w:rsid w:val="001B7D0F"/>
    <w:rsid w:val="001F19E3"/>
    <w:rsid w:val="002063DF"/>
    <w:rsid w:val="00226B40"/>
    <w:rsid w:val="002478B2"/>
    <w:rsid w:val="002C4044"/>
    <w:rsid w:val="003405D4"/>
    <w:rsid w:val="003467D7"/>
    <w:rsid w:val="00347289"/>
    <w:rsid w:val="003867C0"/>
    <w:rsid w:val="003A5FD5"/>
    <w:rsid w:val="003B1128"/>
    <w:rsid w:val="003B2B6B"/>
    <w:rsid w:val="003B44B3"/>
    <w:rsid w:val="003D2BA8"/>
    <w:rsid w:val="003F7F26"/>
    <w:rsid w:val="00407C08"/>
    <w:rsid w:val="00420AA6"/>
    <w:rsid w:val="00433F95"/>
    <w:rsid w:val="0046660C"/>
    <w:rsid w:val="004825C7"/>
    <w:rsid w:val="004A30C1"/>
    <w:rsid w:val="004C795C"/>
    <w:rsid w:val="004E1F48"/>
    <w:rsid w:val="00533676"/>
    <w:rsid w:val="0056279B"/>
    <w:rsid w:val="005816FB"/>
    <w:rsid w:val="00592218"/>
    <w:rsid w:val="00595026"/>
    <w:rsid w:val="005962C9"/>
    <w:rsid w:val="005A038C"/>
    <w:rsid w:val="005A4CB9"/>
    <w:rsid w:val="005B0B1D"/>
    <w:rsid w:val="005F7B71"/>
    <w:rsid w:val="00634153"/>
    <w:rsid w:val="00680819"/>
    <w:rsid w:val="006A64CC"/>
    <w:rsid w:val="006F1A41"/>
    <w:rsid w:val="006F6CE8"/>
    <w:rsid w:val="0072631D"/>
    <w:rsid w:val="00757E62"/>
    <w:rsid w:val="00776FA4"/>
    <w:rsid w:val="007855AC"/>
    <w:rsid w:val="007978B8"/>
    <w:rsid w:val="007A60C7"/>
    <w:rsid w:val="007C4B6D"/>
    <w:rsid w:val="007D1A48"/>
    <w:rsid w:val="007E16B5"/>
    <w:rsid w:val="008262B1"/>
    <w:rsid w:val="00847F42"/>
    <w:rsid w:val="008974AC"/>
    <w:rsid w:val="008D7E91"/>
    <w:rsid w:val="008E1EEF"/>
    <w:rsid w:val="0090056D"/>
    <w:rsid w:val="00903613"/>
    <w:rsid w:val="00916896"/>
    <w:rsid w:val="00923A8C"/>
    <w:rsid w:val="00947B90"/>
    <w:rsid w:val="00977B39"/>
    <w:rsid w:val="00982455"/>
    <w:rsid w:val="00987DC6"/>
    <w:rsid w:val="009A32F1"/>
    <w:rsid w:val="009B1B51"/>
    <w:rsid w:val="009F6C15"/>
    <w:rsid w:val="00A456FB"/>
    <w:rsid w:val="00A82DD9"/>
    <w:rsid w:val="00A90CCA"/>
    <w:rsid w:val="00A9634E"/>
    <w:rsid w:val="00AC0052"/>
    <w:rsid w:val="00AC1CAF"/>
    <w:rsid w:val="00AD120D"/>
    <w:rsid w:val="00AF1CB6"/>
    <w:rsid w:val="00B27335"/>
    <w:rsid w:val="00B434B9"/>
    <w:rsid w:val="00B57FD3"/>
    <w:rsid w:val="00B77828"/>
    <w:rsid w:val="00B8091F"/>
    <w:rsid w:val="00B924E0"/>
    <w:rsid w:val="00B934C8"/>
    <w:rsid w:val="00BC0339"/>
    <w:rsid w:val="00BE47BD"/>
    <w:rsid w:val="00C42906"/>
    <w:rsid w:val="00C4714F"/>
    <w:rsid w:val="00C6651A"/>
    <w:rsid w:val="00C82F2F"/>
    <w:rsid w:val="00CA0210"/>
    <w:rsid w:val="00CC6769"/>
    <w:rsid w:val="00D2603A"/>
    <w:rsid w:val="00D26621"/>
    <w:rsid w:val="00D44444"/>
    <w:rsid w:val="00D463E8"/>
    <w:rsid w:val="00D8104E"/>
    <w:rsid w:val="00DB48BB"/>
    <w:rsid w:val="00DB66F8"/>
    <w:rsid w:val="00DE7D02"/>
    <w:rsid w:val="00E23231"/>
    <w:rsid w:val="00E50B2D"/>
    <w:rsid w:val="00E67E6F"/>
    <w:rsid w:val="00E70875"/>
    <w:rsid w:val="00E87791"/>
    <w:rsid w:val="00EC3E1B"/>
    <w:rsid w:val="00ED075D"/>
    <w:rsid w:val="00F04DC3"/>
    <w:rsid w:val="00F42724"/>
    <w:rsid w:val="00F51FD0"/>
    <w:rsid w:val="00F807FA"/>
    <w:rsid w:val="00FB13FF"/>
    <w:rsid w:val="00FB17FE"/>
    <w:rsid w:val="00FB610E"/>
    <w:rsid w:val="00FD51C5"/>
    <w:rsid w:val="00FE51CC"/>
    <w:rsid w:val="00FF3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18A"/>
  <w15:docId w15:val="{C1A6F5C5-4215-4CF3-B787-1A57DD00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C50"/>
    <w:rPr>
      <w:color w:val="0000FF"/>
      <w:u w:val="single"/>
    </w:rPr>
  </w:style>
  <w:style w:type="paragraph" w:styleId="BalloonText">
    <w:name w:val="Balloon Text"/>
    <w:basedOn w:val="Normal"/>
    <w:link w:val="BalloonTextChar"/>
    <w:uiPriority w:val="99"/>
    <w:semiHidden/>
    <w:unhideWhenUsed/>
    <w:rsid w:val="00C66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1A"/>
    <w:rPr>
      <w:rFonts w:ascii="Segoe UI" w:hAnsi="Segoe UI" w:cs="Segoe UI"/>
      <w:sz w:val="18"/>
      <w:szCs w:val="18"/>
    </w:rPr>
  </w:style>
  <w:style w:type="paragraph" w:styleId="ListParagraph">
    <w:name w:val="List Paragraph"/>
    <w:basedOn w:val="Normal"/>
    <w:uiPriority w:val="34"/>
    <w:qFormat/>
    <w:rsid w:val="00AC1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7653">
      <w:bodyDiv w:val="1"/>
      <w:marLeft w:val="0"/>
      <w:marRight w:val="0"/>
      <w:marTop w:val="0"/>
      <w:marBottom w:val="0"/>
      <w:divBdr>
        <w:top w:val="none" w:sz="0" w:space="0" w:color="auto"/>
        <w:left w:val="none" w:sz="0" w:space="0" w:color="auto"/>
        <w:bottom w:val="none" w:sz="0" w:space="0" w:color="auto"/>
        <w:right w:val="none" w:sz="0" w:space="0" w:color="auto"/>
      </w:divBdr>
    </w:div>
    <w:div w:id="237787142">
      <w:bodyDiv w:val="1"/>
      <w:marLeft w:val="0"/>
      <w:marRight w:val="0"/>
      <w:marTop w:val="0"/>
      <w:marBottom w:val="0"/>
      <w:divBdr>
        <w:top w:val="none" w:sz="0" w:space="0" w:color="auto"/>
        <w:left w:val="none" w:sz="0" w:space="0" w:color="auto"/>
        <w:bottom w:val="none" w:sz="0" w:space="0" w:color="auto"/>
        <w:right w:val="none" w:sz="0" w:space="0" w:color="auto"/>
      </w:divBdr>
    </w:div>
    <w:div w:id="549000365">
      <w:bodyDiv w:val="1"/>
      <w:marLeft w:val="0"/>
      <w:marRight w:val="0"/>
      <w:marTop w:val="0"/>
      <w:marBottom w:val="0"/>
      <w:divBdr>
        <w:top w:val="none" w:sz="0" w:space="0" w:color="auto"/>
        <w:left w:val="none" w:sz="0" w:space="0" w:color="auto"/>
        <w:bottom w:val="none" w:sz="0" w:space="0" w:color="auto"/>
        <w:right w:val="none" w:sz="0" w:space="0" w:color="auto"/>
      </w:divBdr>
      <w:divsChild>
        <w:div w:id="510798251">
          <w:marLeft w:val="418"/>
          <w:marRight w:val="0"/>
          <w:marTop w:val="0"/>
          <w:marBottom w:val="0"/>
          <w:divBdr>
            <w:top w:val="none" w:sz="0" w:space="0" w:color="auto"/>
            <w:left w:val="none" w:sz="0" w:space="0" w:color="auto"/>
            <w:bottom w:val="none" w:sz="0" w:space="0" w:color="auto"/>
            <w:right w:val="none" w:sz="0" w:space="0" w:color="auto"/>
          </w:divBdr>
        </w:div>
      </w:divsChild>
    </w:div>
    <w:div w:id="680358511">
      <w:bodyDiv w:val="1"/>
      <w:marLeft w:val="0"/>
      <w:marRight w:val="0"/>
      <w:marTop w:val="0"/>
      <w:marBottom w:val="0"/>
      <w:divBdr>
        <w:top w:val="none" w:sz="0" w:space="0" w:color="auto"/>
        <w:left w:val="none" w:sz="0" w:space="0" w:color="auto"/>
        <w:bottom w:val="none" w:sz="0" w:space="0" w:color="auto"/>
        <w:right w:val="none" w:sz="0" w:space="0" w:color="auto"/>
      </w:divBdr>
    </w:div>
    <w:div w:id="1105543536">
      <w:bodyDiv w:val="1"/>
      <w:marLeft w:val="0"/>
      <w:marRight w:val="0"/>
      <w:marTop w:val="0"/>
      <w:marBottom w:val="0"/>
      <w:divBdr>
        <w:top w:val="none" w:sz="0" w:space="0" w:color="auto"/>
        <w:left w:val="none" w:sz="0" w:space="0" w:color="auto"/>
        <w:bottom w:val="none" w:sz="0" w:space="0" w:color="auto"/>
        <w:right w:val="none" w:sz="0" w:space="0" w:color="auto"/>
      </w:divBdr>
      <w:divsChild>
        <w:div w:id="1248078489">
          <w:marLeft w:val="418"/>
          <w:marRight w:val="0"/>
          <w:marTop w:val="0"/>
          <w:marBottom w:val="0"/>
          <w:divBdr>
            <w:top w:val="none" w:sz="0" w:space="0" w:color="auto"/>
            <w:left w:val="none" w:sz="0" w:space="0" w:color="auto"/>
            <w:bottom w:val="none" w:sz="0" w:space="0" w:color="auto"/>
            <w:right w:val="none" w:sz="0" w:space="0" w:color="auto"/>
          </w:divBdr>
        </w:div>
      </w:divsChild>
    </w:div>
    <w:div w:id="20607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D772E28E211A5837B7AE67F489F9358A519B200C69A21473D419515070D6E2BCB6515528EA6B2EAAB06E60A5F597F7EDB903BCE0El9jFK" TargetMode="External"/><Relationship Id="rId13" Type="http://schemas.openxmlformats.org/officeDocument/2006/relationships/hyperlink" Target="consultantplus://offline/ref=C73669CB0AAA37AF561F8E3501B20C7B341F6A70DB09E4032AC8EE673534FA40E2E2A34E03E1EF14F97F190477C7697EB5EC13ADAF53g5wFN" TargetMode="External"/><Relationship Id="rId18" Type="http://schemas.openxmlformats.org/officeDocument/2006/relationships/hyperlink" Target="consultantplus://offline/ref=C73669CB0AAA37AF561F8E3501B20C7B341F6A70DB09E4032AC8EE673534FA40E2E2A34E03E6E914F97F190477C7697EB5EC13ADAF53g5wF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B96F05BB320B6468664C85364212DFA8F290EA0403E6A110ACFD56ABC74B804D6C7B01EF31204B039C6008152DEq9T" TargetMode="External"/><Relationship Id="rId7" Type="http://schemas.openxmlformats.org/officeDocument/2006/relationships/hyperlink" Target="http://arbitr.garant.ru/document?id=10008000&amp;sub=0" TargetMode="External"/><Relationship Id="rId12" Type="http://schemas.openxmlformats.org/officeDocument/2006/relationships/hyperlink" Target="consultantplus://offline/ref=E0144FF559513A4FF855917C31968DAB19E50466FC877E22DAF322C758B4070248255CFA428791BFCF36D0B6ADF6A1238819417FgF26L" TargetMode="External"/><Relationship Id="rId17" Type="http://schemas.openxmlformats.org/officeDocument/2006/relationships/hyperlink" Target="consultantplus://offline/ref=C73669CB0AAA37AF561F8E3501B20C7B341F6A70DB09E4032AC8EE673534FA40E2E2A34D0AEDED14F97F190477C7697EB5EC13ADAF53g5wF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3669CB0AAA37AF561F8E3501B20C7B341F6A70DB09E4032AC8EE673534FA40E2E2A34E02E4EB14F97F190477C7697EB5EC13ADAF53g5wFN" TargetMode="External"/><Relationship Id="rId20" Type="http://schemas.openxmlformats.org/officeDocument/2006/relationships/hyperlink" Target="consultantplus://offline/ref=6B96F05BB320B6468664C85364212DFA88230AA248396A110ACFD56ABC74B804C4C7E811F7171ABB6E8946D45DE8A1A4201E3347AB39DDq5T" TargetMode="External"/><Relationship Id="rId1" Type="http://schemas.openxmlformats.org/officeDocument/2006/relationships/customXml" Target="../customXml/item1.xml"/><Relationship Id="rId6" Type="http://schemas.openxmlformats.org/officeDocument/2006/relationships/hyperlink" Target="consultantplus://offline/ref=9C4F51A6CACD426E1F4161686C9B2C7DF736E9ADCCE38D08E98700FF8DA171EFEA1BB2AF4CB3B0059A09BF36243929K" TargetMode="External"/><Relationship Id="rId11" Type="http://schemas.openxmlformats.org/officeDocument/2006/relationships/hyperlink" Target="https://login.consultant.ru/link/?rnd=4183DA6F704DCE0273B5B61329C6D92A&amp;req=doc&amp;base=LAW&amp;n=165085&amp;dst=100016&amp;fld=134&amp;REFFIELD=134&amp;REFDST=100011&amp;REFDOC=550191&amp;REFBASE=ARB&amp;stat=refcode%3D10881%3Bdstident%3D100016%3Bindex%3D16&amp;date=20.06.2020" TargetMode="External"/><Relationship Id="rId24" Type="http://schemas.openxmlformats.org/officeDocument/2006/relationships/hyperlink" Target="consultantplus://offline/ref=6B96F05BB320B6468664C85364212DFA88230AA248396A110ACFD56ABC74B804C4C7E811F7171ABB6E8946D45DE8A1A4201E3347AB39DDq5T" TargetMode="External"/><Relationship Id="rId5" Type="http://schemas.openxmlformats.org/officeDocument/2006/relationships/webSettings" Target="webSettings.xml"/><Relationship Id="rId15" Type="http://schemas.openxmlformats.org/officeDocument/2006/relationships/hyperlink" Target="consultantplus://offline/ref=C73669CB0AAA37AF561F8E3501B20C7B341F6A70DB09E4032AC8EE673534FA40E2E2A34E03ECED14F97F190477C7697EB5EC13ADAF53g5wFN" TargetMode="External"/><Relationship Id="rId23" Type="http://schemas.openxmlformats.org/officeDocument/2006/relationships/hyperlink" Target="consultantplus://offline/ref=6B96F05BB320B6468664C85364212DFA88230AA248396A110ACFD56ABC74B804C4C7E811F7171ABB6E8946D45DE8A1A4201E3347AB39DDq5T" TargetMode="External"/><Relationship Id="rId10" Type="http://schemas.openxmlformats.org/officeDocument/2006/relationships/hyperlink" Target="https://login.consultant.ru/link/?rnd=4183DA6F704DCE0273B5B61329C6D92A&amp;req=doc&amp;base=LAW&amp;n=219266&amp;REFFIELD=134&amp;REFDST=100008&amp;REFDOC=550191&amp;REFBASE=ARB&amp;stat=refcode%3D16876%3Bindex%3D13&amp;date=20.06.2020" TargetMode="External"/><Relationship Id="rId19" Type="http://schemas.openxmlformats.org/officeDocument/2006/relationships/hyperlink" Target="consultantplus://offline/ref=C73669CB0AAA37AF561F8E3501B20C7B341F6A70DB09E4032AC8EE673534FA40E2E2A34E03E7EE14F97F190477C7697EB5EC13ADAF53g5wFN" TargetMode="External"/><Relationship Id="rId4" Type="http://schemas.openxmlformats.org/officeDocument/2006/relationships/settings" Target="settings.xml"/><Relationship Id="rId9" Type="http://schemas.openxmlformats.org/officeDocument/2006/relationships/hyperlink" Target="https://login.consultant.ru/link/?rnd=4183DA6F704DCE0273B5B61329C6D92A&amp;req=doc&amp;base=LAW&amp;n=164056&amp;dst=3080&amp;fld=134&amp;REFFIELD=134&amp;REFDST=100008&amp;REFDOC=550191&amp;REFBASE=ARB&amp;stat=refcode%3D10881%3Bdstident%3D3080%3Bindex%3D13&amp;date=20.06.2020" TargetMode="External"/><Relationship Id="rId14" Type="http://schemas.openxmlformats.org/officeDocument/2006/relationships/hyperlink" Target="consultantplus://offline/ref=C73669CB0AAA37AF561F8E3501B20C7B341F6A70DB09E4032AC8EE673534FA40E2E2A34E03E3E914F97F190477C7697EB5EC13ADAF53g5wFN" TargetMode="External"/><Relationship Id="rId22" Type="http://schemas.openxmlformats.org/officeDocument/2006/relationships/hyperlink" Target="consultantplus://offline/ref=6B96F05BB320B6468664C85364212DFA88230AA248396A110ACFD56ABC74B804C4C7E811F7171ABB6E8946D45DE8A1A4201E3347AB39DDq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35D7-7772-4A41-938A-6B488E27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38</Pages>
  <Words>10002</Words>
  <Characters>57012</Characters>
  <Application>Microsoft Office Word</Application>
  <DocSecurity>0</DocSecurity>
  <Lines>475</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Berdinskikh</dc:creator>
  <cp:lastModifiedBy>Irina Sycheva</cp:lastModifiedBy>
  <cp:revision>23</cp:revision>
  <dcterms:created xsi:type="dcterms:W3CDTF">2022-09-28T13:12:00Z</dcterms:created>
  <dcterms:modified xsi:type="dcterms:W3CDTF">2023-06-16T09:52:00Z</dcterms:modified>
</cp:coreProperties>
</file>